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:rsidR="003F77A4" w:rsidRDefault="003F77A4" w:rsidP="00CA66B9">
      <w:pPr>
        <w:jc w:val="center"/>
        <w:rPr>
          <w:rFonts w:ascii="Arial" w:hAnsi="Arial" w:cs="Arial"/>
          <w:b/>
        </w:rPr>
      </w:pPr>
    </w:p>
    <w:p w:rsidR="000537B7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B6132A">
        <w:rPr>
          <w:rFonts w:ascii="Arial" w:hAnsi="Arial" w:cs="Arial"/>
          <w:b/>
        </w:rPr>
        <w:t>00</w:t>
      </w:r>
      <w:r w:rsidR="00B6132A" w:rsidRPr="00B6132A">
        <w:rPr>
          <w:rFonts w:ascii="Arial" w:hAnsi="Arial" w:cs="Arial"/>
          <w:b/>
          <w:color w:val="A6A6A6" w:themeColor="background1" w:themeShade="A6"/>
        </w:rPr>
        <w:t>X</w:t>
      </w:r>
    </w:p>
    <w:p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:rsidR="001657F5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la plaza de Profesor</w:t>
      </w:r>
      <w:r w:rsidR="008F6D4E">
        <w:rPr>
          <w:rFonts w:ascii="Arial" w:hAnsi="Arial" w:cs="Arial"/>
          <w:sz w:val="20"/>
          <w:szCs w:val="20"/>
        </w:rPr>
        <w:t xml:space="preserve"> </w:t>
      </w:r>
      <w:r w:rsidR="002B7F8C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8F6D4E">
        <w:rPr>
          <w:rFonts w:ascii="Arial" w:hAnsi="Arial" w:cs="Arial"/>
          <w:sz w:val="20"/>
          <w:szCs w:val="20"/>
        </w:rPr>
        <w:t>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C05456">
        <w:rPr>
          <w:rFonts w:ascii="Arial" w:hAnsi="Arial" w:cs="Arial"/>
          <w:sz w:val="20"/>
          <w:szCs w:val="20"/>
        </w:rPr>
        <w:t xml:space="preserve"> dar</w:t>
      </w:r>
      <w:r w:rsidR="00586EE3">
        <w:rPr>
          <w:rFonts w:ascii="Arial" w:hAnsi="Arial" w:cs="Arial"/>
          <w:sz w:val="20"/>
          <w:szCs w:val="20"/>
        </w:rPr>
        <w:t xml:space="preserve"> cumplimiento </w:t>
      </w:r>
      <w:r w:rsidR="00087E2F">
        <w:rPr>
          <w:rFonts w:ascii="Arial" w:hAnsi="Arial" w:cs="Arial"/>
          <w:sz w:val="20"/>
          <w:szCs w:val="20"/>
        </w:rPr>
        <w:t>a los</w:t>
      </w:r>
      <w:r w:rsidR="005D5FD2">
        <w:rPr>
          <w:rFonts w:ascii="Arial" w:hAnsi="Arial" w:cs="Arial"/>
          <w:sz w:val="20"/>
          <w:szCs w:val="20"/>
        </w:rPr>
        <w:t xml:space="preserve"> artículo</w:t>
      </w:r>
      <w:r w:rsidR="001657F5">
        <w:rPr>
          <w:rFonts w:ascii="Arial" w:hAnsi="Arial" w:cs="Arial"/>
          <w:sz w:val="20"/>
          <w:szCs w:val="20"/>
        </w:rPr>
        <w:t>s</w:t>
      </w:r>
      <w:r w:rsidR="005D5FD2">
        <w:rPr>
          <w:rFonts w:ascii="Arial" w:hAnsi="Arial" w:cs="Arial"/>
          <w:sz w:val="20"/>
          <w:szCs w:val="20"/>
        </w:rPr>
        <w:t xml:space="preserve"> 3</w:t>
      </w:r>
      <w:r w:rsidR="001657F5">
        <w:rPr>
          <w:rFonts w:ascii="Arial" w:hAnsi="Arial" w:cs="Arial"/>
          <w:sz w:val="20"/>
          <w:szCs w:val="20"/>
        </w:rPr>
        <w:t>7 y 38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Reformatorio y Sustitutivo de Concurso Público de Méritos y Oposición para docentes titulares de la Universidad Laica “Eloy Alfaro” de Manabí, </w:t>
      </w:r>
      <w:r w:rsidR="001657F5">
        <w:rPr>
          <w:rFonts w:ascii="Arial" w:hAnsi="Arial" w:cs="Arial"/>
          <w:sz w:val="20"/>
          <w:szCs w:val="20"/>
        </w:rPr>
        <w:t>que establece</w:t>
      </w:r>
      <w:r w:rsidR="00C05456">
        <w:rPr>
          <w:rFonts w:ascii="Arial" w:hAnsi="Arial" w:cs="Arial"/>
          <w:sz w:val="20"/>
          <w:szCs w:val="20"/>
        </w:rPr>
        <w:t>n</w:t>
      </w:r>
      <w:r w:rsidR="001657F5">
        <w:rPr>
          <w:rFonts w:ascii="Arial" w:hAnsi="Arial" w:cs="Arial"/>
          <w:sz w:val="20"/>
          <w:szCs w:val="20"/>
        </w:rPr>
        <w:t xml:space="preserve"> que al tercer día hábil contado desde la publicación de </w:t>
      </w:r>
      <w:r w:rsidR="00C05456">
        <w:rPr>
          <w:rFonts w:ascii="Arial" w:hAnsi="Arial" w:cs="Arial"/>
          <w:sz w:val="20"/>
          <w:szCs w:val="20"/>
        </w:rPr>
        <w:t>resultados</w:t>
      </w:r>
      <w:r w:rsidR="001657F5">
        <w:rPr>
          <w:rFonts w:ascii="Arial" w:hAnsi="Arial" w:cs="Arial"/>
          <w:sz w:val="20"/>
          <w:szCs w:val="20"/>
        </w:rPr>
        <w:t xml:space="preserve"> declarará ganador del concurso a quien hubiere obtenido el mayor puntaje en el</w:t>
      </w:r>
      <w:r w:rsidR="00C05456">
        <w:rPr>
          <w:rFonts w:ascii="Arial" w:hAnsi="Arial" w:cs="Arial"/>
          <w:sz w:val="20"/>
          <w:szCs w:val="20"/>
        </w:rPr>
        <w:t xml:space="preserve"> acta final del concurso, </w:t>
      </w:r>
      <w:r w:rsidR="001657F5">
        <w:rPr>
          <w:rFonts w:ascii="Arial" w:hAnsi="Arial" w:cs="Arial"/>
          <w:sz w:val="20"/>
          <w:szCs w:val="20"/>
        </w:rPr>
        <w:t>de existir empate a quien haya tenido mayor puntaje en los méritos y de persistir el empate declarará ganador a</w:t>
      </w:r>
      <w:r w:rsidR="00C05456">
        <w:rPr>
          <w:rFonts w:ascii="Arial" w:hAnsi="Arial" w:cs="Arial"/>
          <w:sz w:val="20"/>
          <w:szCs w:val="20"/>
        </w:rPr>
        <w:t>l docente con mayor experiencia docente.</w:t>
      </w:r>
    </w:p>
    <w:p w:rsidR="001657F5" w:rsidRDefault="001657F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65A0B" w:rsidRDefault="005D5FD2" w:rsidP="00087E2F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miembros de la Comisión de Evaluación reunidos a los 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días del mes de 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, realizaron el análisis</w:t>
      </w:r>
      <w:r w:rsidR="008168CA">
        <w:rPr>
          <w:rFonts w:ascii="Arial" w:hAnsi="Arial" w:cs="Arial"/>
          <w:sz w:val="20"/>
          <w:szCs w:val="20"/>
        </w:rPr>
        <w:t>, verifica</w:t>
      </w:r>
      <w:r>
        <w:rPr>
          <w:rFonts w:ascii="Arial" w:hAnsi="Arial" w:cs="Arial"/>
          <w:sz w:val="20"/>
          <w:szCs w:val="20"/>
        </w:rPr>
        <w:t>ción</w:t>
      </w:r>
      <w:r w:rsidR="008168CA">
        <w:rPr>
          <w:rFonts w:ascii="Arial" w:hAnsi="Arial" w:cs="Arial"/>
          <w:sz w:val="20"/>
          <w:szCs w:val="20"/>
        </w:rPr>
        <w:t xml:space="preserve"> y califica</w:t>
      </w:r>
      <w:r>
        <w:rPr>
          <w:rFonts w:ascii="Arial" w:hAnsi="Arial" w:cs="Arial"/>
          <w:sz w:val="20"/>
          <w:szCs w:val="20"/>
        </w:rPr>
        <w:t xml:space="preserve">ción de </w:t>
      </w:r>
      <w:r w:rsidR="008168CA">
        <w:rPr>
          <w:rFonts w:ascii="Arial" w:hAnsi="Arial" w:cs="Arial"/>
          <w:sz w:val="20"/>
          <w:szCs w:val="20"/>
        </w:rPr>
        <w:t xml:space="preserve">los </w:t>
      </w:r>
      <w:r w:rsidR="00087E2F">
        <w:rPr>
          <w:rFonts w:ascii="Arial" w:hAnsi="Arial" w:cs="Arial"/>
          <w:sz w:val="20"/>
          <w:szCs w:val="20"/>
        </w:rPr>
        <w:t xml:space="preserve">méritos de los participantes, </w:t>
      </w:r>
      <w:r>
        <w:rPr>
          <w:rFonts w:ascii="Arial" w:hAnsi="Arial" w:cs="Arial"/>
          <w:sz w:val="20"/>
          <w:szCs w:val="20"/>
        </w:rPr>
        <w:t>resultados que fueron comunicados a los participantes y publicados en la página web institucional</w:t>
      </w:r>
      <w:r w:rsidR="00087E2F">
        <w:rPr>
          <w:rFonts w:ascii="Arial" w:hAnsi="Arial" w:cs="Arial"/>
          <w:sz w:val="20"/>
          <w:szCs w:val="20"/>
        </w:rPr>
        <w:t xml:space="preserve">. A los </w:t>
      </w:r>
      <w:r w:rsidR="001166CF"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="001166CF">
        <w:rPr>
          <w:rFonts w:ascii="Arial" w:hAnsi="Arial" w:cs="Arial"/>
          <w:sz w:val="20"/>
          <w:szCs w:val="20"/>
        </w:rPr>
        <w:t xml:space="preserve"> días del mes de </w:t>
      </w:r>
      <w:r w:rsidR="001166CF"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1166CF">
        <w:rPr>
          <w:rFonts w:ascii="Arial" w:hAnsi="Arial" w:cs="Arial"/>
          <w:sz w:val="20"/>
          <w:szCs w:val="20"/>
        </w:rPr>
        <w:t xml:space="preserve"> de 20</w:t>
      </w:r>
      <w:r w:rsidR="001166CF"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1166CF">
        <w:rPr>
          <w:rFonts w:ascii="Arial" w:hAnsi="Arial" w:cs="Arial"/>
          <w:sz w:val="20"/>
          <w:szCs w:val="20"/>
        </w:rPr>
        <w:t xml:space="preserve">, </w:t>
      </w:r>
      <w:r w:rsidR="00E65A0B">
        <w:rPr>
          <w:rFonts w:ascii="Arial" w:hAnsi="Arial" w:cs="Arial"/>
          <w:sz w:val="20"/>
          <w:szCs w:val="20"/>
        </w:rPr>
        <w:t xml:space="preserve">procedieron a escuchar la exposición, a efectuar preguntas y </w:t>
      </w:r>
      <w:r w:rsidR="00087E2F">
        <w:rPr>
          <w:rFonts w:ascii="Arial" w:hAnsi="Arial" w:cs="Arial"/>
          <w:sz w:val="20"/>
          <w:szCs w:val="20"/>
        </w:rPr>
        <w:t>calificaron</w:t>
      </w:r>
      <w:r w:rsidR="00E65A0B">
        <w:rPr>
          <w:rFonts w:ascii="Arial" w:hAnsi="Arial" w:cs="Arial"/>
          <w:sz w:val="20"/>
          <w:szCs w:val="20"/>
        </w:rPr>
        <w:t xml:space="preserve"> la oposición, </w:t>
      </w:r>
      <w:r w:rsidR="00087E2F">
        <w:rPr>
          <w:rFonts w:ascii="Arial" w:hAnsi="Arial" w:cs="Arial"/>
          <w:sz w:val="20"/>
          <w:szCs w:val="20"/>
        </w:rPr>
        <w:t xml:space="preserve">resultados que también fueron comunicados a los participantes y publicados en la página web institucional. </w:t>
      </w:r>
      <w:r w:rsidR="00306366">
        <w:rPr>
          <w:rFonts w:ascii="Arial" w:hAnsi="Arial" w:cs="Arial"/>
          <w:sz w:val="20"/>
          <w:szCs w:val="20"/>
        </w:rPr>
        <w:t xml:space="preserve">Habiéndose cumplido todos los plazos y agotados los recursos de </w:t>
      </w:r>
      <w:r w:rsidR="00625DFB">
        <w:rPr>
          <w:rFonts w:ascii="Arial" w:hAnsi="Arial" w:cs="Arial"/>
          <w:sz w:val="20"/>
          <w:szCs w:val="20"/>
        </w:rPr>
        <w:t>impugnación a los que hubo</w:t>
      </w:r>
      <w:r w:rsidR="00C968B4">
        <w:rPr>
          <w:rFonts w:ascii="Arial" w:hAnsi="Arial" w:cs="Arial"/>
          <w:sz w:val="20"/>
          <w:szCs w:val="20"/>
        </w:rPr>
        <w:t xml:space="preserve"> lugar, los miembros de la Comisión de Evaluación consolidaron lo resultados y elaboraron el acta final de resultados.</w:t>
      </w:r>
    </w:p>
    <w:p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65A0B" w:rsidRDefault="00306366" w:rsidP="00306366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al acta final de resultados de fecha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, </w:t>
      </w:r>
      <w:r w:rsidRPr="00306366">
        <w:rPr>
          <w:rFonts w:ascii="Arial" w:hAnsi="Arial" w:cs="Arial"/>
          <w:sz w:val="20"/>
          <w:szCs w:val="20"/>
        </w:rPr>
        <w:t xml:space="preserve">en la que se </w:t>
      </w:r>
      <w:r>
        <w:rPr>
          <w:rFonts w:ascii="Arial" w:hAnsi="Arial" w:cs="Arial"/>
          <w:sz w:val="20"/>
          <w:szCs w:val="20"/>
        </w:rPr>
        <w:t>detallan las calificaciones que tuvieron los participantes del concurs</w:t>
      </w:r>
      <w:r w:rsidR="00625DFB">
        <w:rPr>
          <w:rFonts w:ascii="Arial" w:hAnsi="Arial" w:cs="Arial"/>
          <w:sz w:val="20"/>
          <w:szCs w:val="20"/>
        </w:rPr>
        <w:t>o, se determina que quien obtiene</w:t>
      </w:r>
      <w:r>
        <w:rPr>
          <w:rFonts w:ascii="Arial" w:hAnsi="Arial" w:cs="Arial"/>
          <w:sz w:val="20"/>
          <w:szCs w:val="20"/>
        </w:rPr>
        <w:t xml:space="preserve"> el mayor puntaje </w:t>
      </w:r>
      <w:r w:rsidR="00625DFB">
        <w:rPr>
          <w:rFonts w:ascii="Arial" w:hAnsi="Arial" w:cs="Arial"/>
          <w:sz w:val="20"/>
          <w:szCs w:val="20"/>
        </w:rPr>
        <w:t xml:space="preserve">de </w:t>
      </w:r>
      <w:r w:rsidR="00625DFB" w:rsidRPr="00625DFB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625D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 el </w:t>
      </w:r>
      <w:r w:rsidRPr="00306366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>
        <w:rPr>
          <w:rFonts w:ascii="Arial" w:hAnsi="Arial" w:cs="Arial"/>
          <w:sz w:val="20"/>
          <w:szCs w:val="20"/>
        </w:rPr>
        <w:t>.</w:t>
      </w:r>
    </w:p>
    <w:p w:rsidR="005D7C02" w:rsidRDefault="005D7C0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65A0B" w:rsidRDefault="000B719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lo expuesto se declara ganador del Concurso de Méritos y Oposición para la plaza de Profesor </w:t>
      </w:r>
      <w:r w:rsidR="008F6D4E">
        <w:rPr>
          <w:rFonts w:ascii="Arial" w:hAnsi="Arial" w:cs="Arial"/>
          <w:sz w:val="20"/>
          <w:szCs w:val="20"/>
        </w:rPr>
        <w:t xml:space="preserve">Titular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Facultad/Extensión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0B7192">
        <w:rPr>
          <w:rFonts w:ascii="Arial" w:hAnsi="Arial" w:cs="Arial"/>
          <w:sz w:val="20"/>
          <w:szCs w:val="20"/>
        </w:rPr>
        <w:t xml:space="preserve">al señor: </w:t>
      </w:r>
    </w:p>
    <w:p w:rsidR="000B7192" w:rsidRDefault="000B719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B7192" w:rsidRPr="000B7192" w:rsidRDefault="000B7192" w:rsidP="000B7192">
      <w:pPr>
        <w:pStyle w:val="NormalWeb"/>
        <w:ind w:right="-567"/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0B7192">
        <w:rPr>
          <w:rFonts w:ascii="Arial" w:hAnsi="Arial" w:cs="Arial"/>
          <w:b/>
          <w:color w:val="A6A6A6" w:themeColor="background1" w:themeShade="A6"/>
          <w:sz w:val="20"/>
          <w:szCs w:val="20"/>
        </w:rPr>
        <w:t>(INDICAR TÍTULO, NOMBRES Y APELLIDOS)</w:t>
      </w:r>
    </w:p>
    <w:p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B7192" w:rsidRPr="00625DFB" w:rsidRDefault="000B7192" w:rsidP="00481A93">
      <w:pPr>
        <w:pStyle w:val="NormalWeb"/>
        <w:ind w:right="-567"/>
        <w:jc w:val="both"/>
        <w:rPr>
          <w:rFonts w:ascii="Arial" w:hAnsi="Arial" w:cs="Arial"/>
          <w:i/>
          <w:sz w:val="20"/>
          <w:szCs w:val="20"/>
        </w:rPr>
      </w:pPr>
      <w:r w:rsidRPr="00361C28">
        <w:rPr>
          <w:rFonts w:ascii="Arial" w:hAnsi="Arial" w:cs="Arial"/>
          <w:sz w:val="20"/>
          <w:szCs w:val="20"/>
        </w:rPr>
        <w:t xml:space="preserve">Acorde a los establecido en el </w:t>
      </w:r>
      <w:r w:rsidRPr="00361C28">
        <w:rPr>
          <w:rFonts w:ascii="Arial" w:hAnsi="Arial" w:cs="Arial"/>
          <w:color w:val="292929"/>
          <w:sz w:val="20"/>
          <w:szCs w:val="20"/>
        </w:rPr>
        <w:t>artículo 52 del Reglamento de Carrera y Escalafón del profesor e investigador de</w:t>
      </w:r>
      <w:r w:rsidR="00625DFB">
        <w:rPr>
          <w:rFonts w:ascii="Arial" w:hAnsi="Arial" w:cs="Arial"/>
          <w:color w:val="292929"/>
          <w:sz w:val="20"/>
          <w:szCs w:val="20"/>
        </w:rPr>
        <w:t>l Sistema de Educación Superior:</w:t>
      </w:r>
      <w:r w:rsidRPr="00361C28">
        <w:rPr>
          <w:rFonts w:ascii="Arial" w:hAnsi="Arial" w:cs="Arial"/>
          <w:color w:val="292929"/>
          <w:sz w:val="20"/>
          <w:szCs w:val="20"/>
        </w:rPr>
        <w:t xml:space="preserve"> </w:t>
      </w:r>
      <w:r w:rsidR="00625DFB" w:rsidRPr="00625DFB">
        <w:rPr>
          <w:rFonts w:ascii="Arial" w:hAnsi="Arial" w:cs="Arial"/>
          <w:i/>
          <w:color w:val="292929"/>
          <w:sz w:val="20"/>
          <w:szCs w:val="20"/>
        </w:rPr>
        <w:t>“</w:t>
      </w:r>
      <w:r w:rsidRPr="00625DFB">
        <w:rPr>
          <w:rFonts w:ascii="Arial" w:hAnsi="Arial" w:cs="Arial"/>
          <w:i/>
          <w:color w:val="292929"/>
          <w:sz w:val="20"/>
          <w:szCs w:val="20"/>
        </w:rPr>
        <w:t>una vez determinado el ganador del conc</w:t>
      </w:r>
      <w:r w:rsidRPr="00625DFB">
        <w:rPr>
          <w:rFonts w:ascii="Arial" w:hAnsi="Arial" w:cs="Arial"/>
          <w:i/>
          <w:color w:val="4A4C4A"/>
          <w:sz w:val="20"/>
          <w:szCs w:val="20"/>
        </w:rPr>
        <w:t>u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rso, el órgano colegiado académico superior de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las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universid</w:t>
      </w:r>
      <w:r w:rsidRPr="00625DFB">
        <w:rPr>
          <w:rFonts w:ascii="Arial" w:hAnsi="Arial" w:cs="Arial"/>
          <w:i/>
          <w:color w:val="4A4C4A"/>
          <w:sz w:val="20"/>
          <w:szCs w:val="20"/>
        </w:rPr>
        <w:t>a</w:t>
      </w:r>
      <w:r w:rsidRPr="00625DFB">
        <w:rPr>
          <w:rFonts w:ascii="Arial" w:hAnsi="Arial" w:cs="Arial"/>
          <w:i/>
          <w:color w:val="292929"/>
          <w:sz w:val="20"/>
          <w:szCs w:val="20"/>
        </w:rPr>
        <w:t>des y escuelas politécn</w:t>
      </w:r>
      <w:r w:rsidRPr="00625DFB">
        <w:rPr>
          <w:rFonts w:ascii="Arial" w:hAnsi="Arial" w:cs="Arial"/>
          <w:i/>
          <w:color w:val="4A4C4A"/>
          <w:sz w:val="20"/>
          <w:szCs w:val="20"/>
        </w:rPr>
        <w:t>ic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as </w:t>
      </w:r>
      <w:r w:rsidR="00625DFB">
        <w:rPr>
          <w:rFonts w:ascii="Arial" w:hAnsi="Arial" w:cs="Arial"/>
          <w:i/>
          <w:color w:val="292929"/>
          <w:sz w:val="20"/>
          <w:szCs w:val="20"/>
        </w:rPr>
        <w:t>(</w:t>
      </w:r>
      <w:r w:rsidRPr="00625DFB">
        <w:rPr>
          <w:rFonts w:ascii="Arial" w:hAnsi="Arial" w:cs="Arial"/>
          <w:i/>
          <w:color w:val="292929"/>
          <w:sz w:val="20"/>
          <w:szCs w:val="20"/>
        </w:rPr>
        <w:t>…</w:t>
      </w:r>
      <w:r w:rsidR="00625DFB">
        <w:rPr>
          <w:rFonts w:ascii="Arial" w:hAnsi="Arial" w:cs="Arial"/>
          <w:i/>
          <w:color w:val="292929"/>
          <w:sz w:val="20"/>
          <w:szCs w:val="20"/>
        </w:rPr>
        <w:t>)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 notificar</w:t>
      </w:r>
      <w:r w:rsidRPr="00625DFB">
        <w:rPr>
          <w:rFonts w:ascii="Arial" w:hAnsi="Arial" w:cs="Arial"/>
          <w:i/>
          <w:color w:val="5A5E59"/>
          <w:sz w:val="20"/>
          <w:szCs w:val="20"/>
        </w:rPr>
        <w:t xml:space="preserve">á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el resultado a efectos de la aceptación del nombramiento definitivo y de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posesión del carg</w:t>
      </w:r>
      <w:r w:rsidRPr="00625DFB">
        <w:rPr>
          <w:rFonts w:ascii="Arial" w:hAnsi="Arial" w:cs="Arial"/>
          <w:i/>
          <w:color w:val="4A4C4A"/>
          <w:sz w:val="20"/>
          <w:szCs w:val="20"/>
        </w:rPr>
        <w:t xml:space="preserve">o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en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las instituciones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públicas</w:t>
      </w:r>
      <w:r w:rsidR="00625DFB">
        <w:rPr>
          <w:rFonts w:ascii="Arial" w:hAnsi="Arial" w:cs="Arial"/>
          <w:i/>
          <w:color w:val="292929"/>
          <w:sz w:val="20"/>
          <w:szCs w:val="20"/>
        </w:rPr>
        <w:t xml:space="preserve"> (</w:t>
      </w:r>
      <w:r w:rsidRPr="00625DFB">
        <w:rPr>
          <w:rFonts w:ascii="Arial" w:hAnsi="Arial" w:cs="Arial"/>
          <w:i/>
          <w:color w:val="292929"/>
          <w:sz w:val="20"/>
          <w:szCs w:val="20"/>
        </w:rPr>
        <w:t>…</w:t>
      </w:r>
      <w:r w:rsidR="00625DFB">
        <w:rPr>
          <w:rFonts w:ascii="Arial" w:hAnsi="Arial" w:cs="Arial"/>
          <w:i/>
          <w:color w:val="292929"/>
          <w:sz w:val="20"/>
          <w:szCs w:val="20"/>
        </w:rPr>
        <w:t xml:space="preserve">)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En el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nombramiento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o contrato, según el caso, se dejará constancia del resultado del concurso de méritos y oposición del cual fue ganador, señalando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las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fechas en las que se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llevó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a c</w:t>
      </w:r>
      <w:r w:rsidRPr="00625DFB">
        <w:rPr>
          <w:rFonts w:ascii="Arial" w:hAnsi="Arial" w:cs="Arial"/>
          <w:i/>
          <w:color w:val="4A4C4A"/>
          <w:sz w:val="20"/>
          <w:szCs w:val="20"/>
        </w:rPr>
        <w:t>a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bo y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fecha de inicio de actividades </w:t>
      </w:r>
      <w:r w:rsidRPr="00625DFB">
        <w:rPr>
          <w:rFonts w:ascii="Arial" w:hAnsi="Arial" w:cs="Arial"/>
          <w:i/>
          <w:color w:val="5A5E59"/>
          <w:sz w:val="20"/>
          <w:szCs w:val="20"/>
        </w:rPr>
        <w:t>c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omo personal académico de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institu</w:t>
      </w:r>
      <w:r w:rsidRPr="00625DFB">
        <w:rPr>
          <w:rFonts w:ascii="Arial" w:hAnsi="Arial" w:cs="Arial"/>
          <w:i/>
          <w:color w:val="4A4C4A"/>
          <w:sz w:val="20"/>
          <w:szCs w:val="20"/>
        </w:rPr>
        <w:t>c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ión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de educació</w:t>
      </w:r>
      <w:r w:rsidRPr="00625DFB">
        <w:rPr>
          <w:rFonts w:ascii="Arial" w:hAnsi="Arial" w:cs="Arial"/>
          <w:i/>
          <w:color w:val="5A5E59"/>
          <w:sz w:val="20"/>
          <w:szCs w:val="20"/>
        </w:rPr>
        <w:t xml:space="preserve">n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superior</w:t>
      </w:r>
      <w:r w:rsidR="00625DFB" w:rsidRPr="00625DFB">
        <w:rPr>
          <w:rFonts w:ascii="Arial" w:hAnsi="Arial" w:cs="Arial"/>
          <w:i/>
          <w:color w:val="292929"/>
          <w:sz w:val="18"/>
          <w:szCs w:val="18"/>
        </w:rPr>
        <w:t>”</w:t>
      </w:r>
    </w:p>
    <w:p w:rsidR="000B7192" w:rsidRDefault="000B719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>quien preside la Comisión de Evaluación, da por finalizada la sesión, expidiéndose la presente Acta</w:t>
      </w:r>
      <w:r w:rsidR="00361C28">
        <w:rPr>
          <w:rFonts w:ascii="Arial" w:hAnsi="Arial" w:cs="Arial"/>
          <w:sz w:val="20"/>
          <w:szCs w:val="20"/>
        </w:rPr>
        <w:t xml:space="preserve"> de</w:t>
      </w:r>
      <w:r w:rsidR="00E10F04">
        <w:rPr>
          <w:rFonts w:ascii="Arial" w:hAnsi="Arial" w:cs="Arial"/>
          <w:sz w:val="20"/>
          <w:szCs w:val="20"/>
        </w:rPr>
        <w:t xml:space="preserve"> </w:t>
      </w:r>
      <w:r w:rsidR="00361C28">
        <w:rPr>
          <w:rFonts w:ascii="Arial" w:hAnsi="Arial" w:cs="Arial"/>
          <w:sz w:val="20"/>
          <w:szCs w:val="20"/>
        </w:rPr>
        <w:t xml:space="preserve">Declaración de Ganador del </w:t>
      </w:r>
      <w:r w:rsidR="00AE2F06">
        <w:rPr>
          <w:rFonts w:ascii="Arial" w:hAnsi="Arial" w:cs="Arial"/>
          <w:sz w:val="20"/>
          <w:szCs w:val="20"/>
        </w:rPr>
        <w:t xml:space="preserve">Concurso de </w:t>
      </w:r>
      <w:r w:rsidR="00E10F04">
        <w:rPr>
          <w:rFonts w:ascii="Arial" w:hAnsi="Arial" w:cs="Arial"/>
          <w:sz w:val="20"/>
          <w:szCs w:val="20"/>
        </w:rPr>
        <w:t>Méritos</w:t>
      </w:r>
      <w:r w:rsidR="00AE2F06">
        <w:rPr>
          <w:rFonts w:ascii="Arial" w:hAnsi="Arial" w:cs="Arial"/>
          <w:sz w:val="20"/>
          <w:szCs w:val="20"/>
        </w:rPr>
        <w:t xml:space="preserve"> y 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:rsidTr="00DB58D3">
        <w:tc>
          <w:tcPr>
            <w:tcW w:w="907" w:type="dxa"/>
          </w:tcPr>
          <w:p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2D" w:rsidRDefault="0011062D" w:rsidP="001C39F5">
      <w:r>
        <w:separator/>
      </w:r>
    </w:p>
  </w:endnote>
  <w:endnote w:type="continuationSeparator" w:id="0">
    <w:p w:rsidR="0011062D" w:rsidRDefault="0011062D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2D" w:rsidRDefault="0011062D" w:rsidP="001C39F5">
      <w:r>
        <w:separator/>
      </w:r>
    </w:p>
  </w:footnote>
  <w:footnote w:type="continuationSeparator" w:id="0">
    <w:p w:rsidR="0011062D" w:rsidRDefault="0011062D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B6132A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B6132A">
            <w:rPr>
              <w:rFonts w:ascii="Arial" w:hAnsi="Arial" w:cs="Arial"/>
              <w:b/>
              <w:sz w:val="18"/>
              <w:szCs w:val="18"/>
            </w:rPr>
            <w:t>40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132A" w:rsidRDefault="005D5FD2" w:rsidP="00B6132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B6132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DECLARACIÓN GANADOR DEL CONCURSO </w:t>
          </w:r>
        </w:p>
        <w:p w:rsidR="00827001" w:rsidRPr="002B3A41" w:rsidRDefault="00B6132A" w:rsidP="00B6132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DE MÉRITOS Y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1062D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1062D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6197A"/>
    <w:rsid w:val="0008454F"/>
    <w:rsid w:val="00087E2F"/>
    <w:rsid w:val="0009241E"/>
    <w:rsid w:val="000A31D5"/>
    <w:rsid w:val="000A62A8"/>
    <w:rsid w:val="000B7192"/>
    <w:rsid w:val="000E1CFA"/>
    <w:rsid w:val="000F06EA"/>
    <w:rsid w:val="0011062D"/>
    <w:rsid w:val="0011536C"/>
    <w:rsid w:val="001166CF"/>
    <w:rsid w:val="00120052"/>
    <w:rsid w:val="00156858"/>
    <w:rsid w:val="00165087"/>
    <w:rsid w:val="001657F5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048D6"/>
    <w:rsid w:val="00222884"/>
    <w:rsid w:val="00226F59"/>
    <w:rsid w:val="00235EC1"/>
    <w:rsid w:val="00246EF8"/>
    <w:rsid w:val="002B3A41"/>
    <w:rsid w:val="002B789E"/>
    <w:rsid w:val="002B7F8C"/>
    <w:rsid w:val="002C39C7"/>
    <w:rsid w:val="002C67A3"/>
    <w:rsid w:val="002D01EC"/>
    <w:rsid w:val="002D5AE8"/>
    <w:rsid w:val="002D61F0"/>
    <w:rsid w:val="002E381A"/>
    <w:rsid w:val="00306366"/>
    <w:rsid w:val="00306BB6"/>
    <w:rsid w:val="00322109"/>
    <w:rsid w:val="00326245"/>
    <w:rsid w:val="0034559C"/>
    <w:rsid w:val="003476DF"/>
    <w:rsid w:val="00351A72"/>
    <w:rsid w:val="00361C28"/>
    <w:rsid w:val="00396DD5"/>
    <w:rsid w:val="00397A98"/>
    <w:rsid w:val="003A36D6"/>
    <w:rsid w:val="003B5E4F"/>
    <w:rsid w:val="003F77A4"/>
    <w:rsid w:val="00432110"/>
    <w:rsid w:val="00447928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25DFB"/>
    <w:rsid w:val="00645831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F4410"/>
    <w:rsid w:val="008F6D4E"/>
    <w:rsid w:val="00920FB5"/>
    <w:rsid w:val="00935C9A"/>
    <w:rsid w:val="00941875"/>
    <w:rsid w:val="009567AA"/>
    <w:rsid w:val="009A0C3E"/>
    <w:rsid w:val="009D4017"/>
    <w:rsid w:val="009E12EB"/>
    <w:rsid w:val="009F147E"/>
    <w:rsid w:val="00A25A19"/>
    <w:rsid w:val="00A25AFA"/>
    <w:rsid w:val="00A73156"/>
    <w:rsid w:val="00AC40F2"/>
    <w:rsid w:val="00AE2F06"/>
    <w:rsid w:val="00B02ACD"/>
    <w:rsid w:val="00B35360"/>
    <w:rsid w:val="00B371EC"/>
    <w:rsid w:val="00B6132A"/>
    <w:rsid w:val="00B92346"/>
    <w:rsid w:val="00BE7640"/>
    <w:rsid w:val="00C05456"/>
    <w:rsid w:val="00C257ED"/>
    <w:rsid w:val="00C53248"/>
    <w:rsid w:val="00C55BC3"/>
    <w:rsid w:val="00C7338E"/>
    <w:rsid w:val="00C808A6"/>
    <w:rsid w:val="00C968B4"/>
    <w:rsid w:val="00CA66B9"/>
    <w:rsid w:val="00CA79E9"/>
    <w:rsid w:val="00CF7731"/>
    <w:rsid w:val="00D03CEF"/>
    <w:rsid w:val="00D122DF"/>
    <w:rsid w:val="00D20A44"/>
    <w:rsid w:val="00D27363"/>
    <w:rsid w:val="00D423D2"/>
    <w:rsid w:val="00D502B0"/>
    <w:rsid w:val="00D6797D"/>
    <w:rsid w:val="00D71FE8"/>
    <w:rsid w:val="00DB0DD4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3A68"/>
    <w:rsid w:val="00EC10B3"/>
    <w:rsid w:val="00EC44A2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5B50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145F-86F1-4994-9038-03A66947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10</cp:revision>
  <cp:lastPrinted>2016-09-26T13:50:00Z</cp:lastPrinted>
  <dcterms:created xsi:type="dcterms:W3CDTF">2018-01-30T17:32:00Z</dcterms:created>
  <dcterms:modified xsi:type="dcterms:W3CDTF">2018-01-31T21:03:00Z</dcterms:modified>
</cp:coreProperties>
</file>