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</w:p>
    <w:p w:rsidR="00CC75F9" w:rsidRDefault="00B52884" w:rsidP="00E20E5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E20E5A">
        <w:rPr>
          <w:rFonts w:asciiTheme="minorHAnsi" w:hAnsiTheme="minorHAnsi" w:cstheme="minorHAnsi"/>
          <w:b/>
          <w:color w:val="auto"/>
          <w:sz w:val="28"/>
        </w:rPr>
        <w:t>ANEXO F</w:t>
      </w:r>
      <w:r w:rsidR="00E63E1A">
        <w:rPr>
          <w:rFonts w:asciiTheme="minorHAnsi" w:hAnsiTheme="minorHAnsi" w:cstheme="minorHAnsi"/>
          <w:b/>
          <w:color w:val="auto"/>
          <w:sz w:val="28"/>
        </w:rPr>
        <w:t xml:space="preserve">OTOGRÁFICO </w:t>
      </w:r>
      <w:r w:rsidR="00CB37AC">
        <w:rPr>
          <w:rFonts w:asciiTheme="minorHAnsi" w:hAnsiTheme="minorHAnsi" w:cstheme="minorHAnsi"/>
          <w:b/>
          <w:color w:val="auto"/>
          <w:sz w:val="28"/>
        </w:rPr>
        <w:t xml:space="preserve">DE </w:t>
      </w:r>
      <w:r w:rsidR="00E63E1A">
        <w:rPr>
          <w:rFonts w:asciiTheme="minorHAnsi" w:hAnsiTheme="minorHAnsi" w:cstheme="minorHAnsi"/>
          <w:b/>
          <w:color w:val="auto"/>
          <w:sz w:val="28"/>
        </w:rPr>
        <w:t>CONSTRUCCIÓN DEL POA</w:t>
      </w:r>
    </w:p>
    <w:p w:rsidR="00B52884" w:rsidRPr="00B70379" w:rsidRDefault="00B52884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DA752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1 de 1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8611"/>
      </w:tblGrid>
      <w:tr w:rsidR="00CC75F9" w:rsidRPr="00504923" w:rsidTr="00B52884">
        <w:trPr>
          <w:trHeight w:val="215"/>
        </w:trPr>
        <w:tc>
          <w:tcPr>
            <w:tcW w:w="8611" w:type="dxa"/>
          </w:tcPr>
          <w:p w:rsidR="00CC75F9" w:rsidRPr="00504923" w:rsidRDefault="00B52884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Anexos de 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la reunión:</w:t>
            </w:r>
          </w:p>
        </w:tc>
      </w:tr>
      <w:tr w:rsidR="00CC75F9" w:rsidRPr="00504923" w:rsidTr="00B52884">
        <w:trPr>
          <w:trHeight w:val="4159"/>
        </w:trPr>
        <w:tc>
          <w:tcPr>
            <w:tcW w:w="8611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3275B" w:rsidRDefault="0003275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1C4A70" w:rsidRPr="00CC75F9" w:rsidRDefault="001C4A70" w:rsidP="00CC75F9"/>
    <w:sectPr w:rsidR="001C4A70" w:rsidRPr="00CC75F9" w:rsidSect="00CC75F9">
      <w:headerReference w:type="default" r:id="rId8"/>
      <w:footerReference w:type="default" r:id="rId9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5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5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</w:t>
    </w:r>
    <w:r w:rsidR="00785563">
      <w:rPr>
        <w:rFonts w:ascii="Arial" w:hAnsi="Arial" w:cs="Arial"/>
        <w:b/>
        <w:sz w:val="24"/>
        <w:szCs w:val="32"/>
        <w:highlight w:val="yellow"/>
      </w:rPr>
      <w:t>acuerdo a Departamento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75B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4D5F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563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3F14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5B22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2884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37AC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52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0E5A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3E1A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020B41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25CEB083-8529-4859-A8F3-BB261E11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18</cp:revision>
  <cp:lastPrinted>2014-09-25T20:15:00Z</cp:lastPrinted>
  <dcterms:created xsi:type="dcterms:W3CDTF">2016-10-12T21:30:00Z</dcterms:created>
  <dcterms:modified xsi:type="dcterms:W3CDTF">2016-10-14T20:55:00Z</dcterms:modified>
</cp:coreProperties>
</file>