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9F20" w14:textId="1A1B78FB" w:rsidR="00EF706A" w:rsidRPr="004E0ABD" w:rsidRDefault="00EF706A" w:rsidP="004E0ABD">
      <w:pPr>
        <w:pStyle w:val="Prrafodelista"/>
        <w:numPr>
          <w:ilvl w:val="0"/>
          <w:numId w:val="2"/>
        </w:numPr>
        <w:spacing w:before="0" w:beforeAutospacing="0"/>
        <w:jc w:val="left"/>
        <w:rPr>
          <w:rFonts w:cs="Arial"/>
          <w:b/>
          <w:bCs/>
          <w:lang w:val="es-ES"/>
        </w:rPr>
      </w:pPr>
      <w:r w:rsidRPr="004E0ABD">
        <w:rPr>
          <w:rFonts w:cs="Arial"/>
          <w:b/>
          <w:bCs/>
          <w:lang w:val="es-ES"/>
        </w:rPr>
        <w:t xml:space="preserve">LEY ORGÁNICA DE EDUCACIÓN SUPERIOR, LOES. </w:t>
      </w:r>
    </w:p>
    <w:p w14:paraId="09A48850" w14:textId="77777777" w:rsidR="00EF706A" w:rsidRPr="004E0ABD" w:rsidRDefault="00EF706A" w:rsidP="004E0ABD">
      <w:pPr>
        <w:spacing w:before="0" w:beforeAutospacing="0"/>
        <w:jc w:val="left"/>
        <w:rPr>
          <w:rFonts w:cs="Arial"/>
          <w:b/>
          <w:bCs/>
          <w:lang w:val="es-ES"/>
        </w:rPr>
      </w:pPr>
    </w:p>
    <w:p w14:paraId="70EF2268" w14:textId="1B980074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t xml:space="preserve">Art. 158.- Período </w:t>
      </w:r>
      <w:r w:rsidR="00142418" w:rsidRPr="004E0ABD">
        <w:rPr>
          <w:rFonts w:cs="Arial"/>
          <w:b/>
          <w:bCs/>
          <w:lang w:val="es-ES"/>
        </w:rPr>
        <w:t>Sabático. -</w:t>
      </w:r>
      <w:r w:rsidRPr="004E0ABD">
        <w:rPr>
          <w:rFonts w:cs="Arial"/>
          <w:lang w:val="es-ES"/>
        </w:rPr>
        <w:t xml:space="preserve"> Luego de seis años de labores ininterrumpidas, </w:t>
      </w:r>
      <w:r w:rsidRPr="004E0ABD">
        <w:rPr>
          <w:rFonts w:cs="Arial"/>
          <w:b/>
          <w:bCs/>
          <w:u w:val="single"/>
          <w:lang w:val="es-ES"/>
        </w:rPr>
        <w:t>los profesores o profesoras titulares principales con dedicación a tiempo completo podrán solicitar hasta doce meses de permiso para realizar estudios o trabajos de investigación</w:t>
      </w:r>
      <w:r w:rsidRPr="004E0ABD">
        <w:rPr>
          <w:rFonts w:cs="Arial"/>
          <w:lang w:val="es-ES"/>
        </w:rPr>
        <w:t>. La máxima instancia colegiada académica de la institución analizará y aprobará el proyecto o plan académico que presente el profesor o la profesora e investigador o investigadora. En este caso, la institución pagará las remuneraciones y los demás emolumentos que le corresponden percibir mientras haga uso de este derecho.</w:t>
      </w:r>
    </w:p>
    <w:p w14:paraId="2107ED83" w14:textId="77777777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</w:p>
    <w:p w14:paraId="482F8CA3" w14:textId="77777777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  <w:r w:rsidRPr="004E0ABD">
        <w:rPr>
          <w:rFonts w:cs="Arial"/>
          <w:lang w:val="es-ES"/>
        </w:rPr>
        <w:t>Una vez cumplido el período, en caso de no reintegrarse a sus funciones sin que medie debida justificación, deberá restituir los valores recibidos por este concepto, con los respectivos intereses legales.</w:t>
      </w:r>
    </w:p>
    <w:p w14:paraId="63331F15" w14:textId="77777777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</w:p>
    <w:p w14:paraId="3B3C489D" w14:textId="77777777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  <w:r w:rsidRPr="004E0ABD">
        <w:rPr>
          <w:rFonts w:cs="Arial"/>
          <w:lang w:val="es-ES"/>
        </w:rPr>
        <w:t>Culminado el período de estudio o investigación el profesor o investigador deberá presentar ante la misma instancia colegiada el informe de sus actividades y los productos obtenidos. Los mismos deberán ser socializados en la comunidad académica.</w:t>
      </w:r>
    </w:p>
    <w:p w14:paraId="12BA7CAA" w14:textId="77777777" w:rsidR="00EF706A" w:rsidRPr="004E0ABD" w:rsidRDefault="00EF706A" w:rsidP="004E0ABD">
      <w:pPr>
        <w:spacing w:before="0" w:beforeAutospacing="0"/>
        <w:jc w:val="both"/>
        <w:rPr>
          <w:rFonts w:cs="Arial"/>
          <w:b/>
          <w:bCs/>
          <w:lang w:val="es-ES"/>
        </w:rPr>
      </w:pPr>
    </w:p>
    <w:p w14:paraId="174D4021" w14:textId="4327AA5C" w:rsidR="00EF706A" w:rsidRPr="004E0ABD" w:rsidRDefault="00EF706A" w:rsidP="004E0ABD">
      <w:pPr>
        <w:pStyle w:val="Prrafodelista"/>
        <w:numPr>
          <w:ilvl w:val="0"/>
          <w:numId w:val="2"/>
        </w:numPr>
        <w:spacing w:before="0" w:beforeAutospacing="0"/>
        <w:jc w:val="left"/>
        <w:rPr>
          <w:rFonts w:cs="Arial"/>
          <w:b/>
          <w:bCs/>
          <w:lang w:val="es-ES"/>
        </w:rPr>
      </w:pPr>
      <w:r w:rsidRPr="004E0ABD">
        <w:rPr>
          <w:rFonts w:cs="Arial"/>
          <w:b/>
          <w:bCs/>
          <w:lang w:val="es-ES"/>
        </w:rPr>
        <w:t xml:space="preserve">REGLAMENTO DE CARRERA Y ESCALAFÓN DEL PERSONAL ACADÉMICO DE SISTEMA DE EDUCACIÓN SUPERIOR. </w:t>
      </w:r>
    </w:p>
    <w:p w14:paraId="2A101436" w14:textId="77777777" w:rsidR="00A510A2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t xml:space="preserve">Art. </w:t>
      </w:r>
      <w:r w:rsidR="003F41B5" w:rsidRPr="004E0ABD">
        <w:rPr>
          <w:rFonts w:cs="Arial"/>
          <w:b/>
          <w:bCs/>
          <w:lang w:val="es-ES"/>
        </w:rPr>
        <w:t>221</w:t>
      </w:r>
      <w:r w:rsidRPr="004E0ABD">
        <w:rPr>
          <w:rFonts w:cs="Arial"/>
          <w:b/>
          <w:bCs/>
          <w:lang w:val="es-ES"/>
        </w:rPr>
        <w:t xml:space="preserve">.- Garantía del perfeccionamiento </w:t>
      </w:r>
      <w:r w:rsidR="003F41B5" w:rsidRPr="004E0ABD">
        <w:rPr>
          <w:rFonts w:cs="Arial"/>
          <w:b/>
          <w:bCs/>
          <w:lang w:val="es-ES"/>
        </w:rPr>
        <w:t>académico. -</w:t>
      </w:r>
      <w:r w:rsidRPr="004E0ABD">
        <w:rPr>
          <w:rFonts w:cs="Arial"/>
          <w:lang w:val="es-ES"/>
        </w:rPr>
        <w:t xml:space="preserve"> Las universidades y escuelas politécnicas elaborarán el plan de perfeccionamiento para cada periodo académico, para lo cual considerarán los requerimientos del personal académico, así como los objetivos, fines institucionales y los resultados de la evaluación integral de desempeño. </w:t>
      </w:r>
    </w:p>
    <w:p w14:paraId="25C9D6ED" w14:textId="5A3478ED" w:rsidR="00EF706A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lang w:val="es-ES"/>
        </w:rPr>
        <w:t>Como parte de los programas de perfeccionamiento, entre otros, se consideran:</w:t>
      </w:r>
    </w:p>
    <w:p w14:paraId="4B470C6D" w14:textId="77777777" w:rsidR="00EF706A" w:rsidRPr="004E0ABD" w:rsidRDefault="00EF706A" w:rsidP="004E0ABD">
      <w:pPr>
        <w:spacing w:before="0" w:beforeAutospacing="0"/>
        <w:jc w:val="both"/>
        <w:rPr>
          <w:rFonts w:cs="Arial"/>
          <w:lang w:val="es-ES"/>
        </w:rPr>
      </w:pPr>
    </w:p>
    <w:p w14:paraId="10B04853" w14:textId="77777777" w:rsidR="00A510A2" w:rsidRPr="00A510A2" w:rsidRDefault="00A510A2" w:rsidP="004E0ABD">
      <w:pPr>
        <w:spacing w:before="0" w:beforeAutospacing="0"/>
        <w:jc w:val="left"/>
        <w:rPr>
          <w:rFonts w:cs="Arial"/>
        </w:rPr>
      </w:pPr>
      <w:r w:rsidRPr="00A510A2">
        <w:rPr>
          <w:rFonts w:cs="Arial"/>
        </w:rPr>
        <w:t>a] Los cursos u otros eventos de capacitación y/o actualización realizados tanto en el país</w:t>
      </w:r>
    </w:p>
    <w:p w14:paraId="55D33F6A" w14:textId="77777777" w:rsidR="00A510A2" w:rsidRPr="00A510A2" w:rsidRDefault="00A510A2" w:rsidP="004E0ABD">
      <w:pPr>
        <w:spacing w:before="0" w:beforeAutospacing="0"/>
        <w:jc w:val="left"/>
        <w:rPr>
          <w:rFonts w:cs="Arial"/>
        </w:rPr>
      </w:pPr>
      <w:r w:rsidRPr="00A510A2">
        <w:rPr>
          <w:rFonts w:cs="Arial"/>
        </w:rPr>
        <w:t>como en el extranjero.</w:t>
      </w:r>
    </w:p>
    <w:p w14:paraId="2434A63E" w14:textId="77777777" w:rsidR="00A510A2" w:rsidRPr="00A510A2" w:rsidRDefault="00A510A2" w:rsidP="004E0ABD">
      <w:pPr>
        <w:spacing w:before="0" w:beforeAutospacing="0"/>
        <w:jc w:val="left"/>
        <w:rPr>
          <w:rFonts w:cs="Arial"/>
        </w:rPr>
      </w:pPr>
      <w:r w:rsidRPr="00A510A2">
        <w:rPr>
          <w:rFonts w:cs="Arial"/>
        </w:rPr>
        <w:t>b] Los cursos en metodologías de aprendizaje e investigación.</w:t>
      </w:r>
    </w:p>
    <w:p w14:paraId="12DA5F1C" w14:textId="77777777" w:rsidR="00A510A2" w:rsidRPr="00A510A2" w:rsidRDefault="00A510A2" w:rsidP="004E0ABD">
      <w:pPr>
        <w:spacing w:before="0" w:beforeAutospacing="0"/>
        <w:jc w:val="left"/>
        <w:rPr>
          <w:rFonts w:cs="Arial"/>
        </w:rPr>
      </w:pPr>
      <w:r w:rsidRPr="00A510A2">
        <w:rPr>
          <w:rFonts w:cs="Arial"/>
        </w:rPr>
        <w:t>c] Los programas de cuarto nivel, doctorados o posdoctorados que realice el personal</w:t>
      </w:r>
    </w:p>
    <w:p w14:paraId="5E7F6CB1" w14:textId="77777777" w:rsidR="00A510A2" w:rsidRPr="00A510A2" w:rsidRDefault="00A510A2" w:rsidP="004E0ABD">
      <w:pPr>
        <w:spacing w:before="0" w:beforeAutospacing="0"/>
        <w:jc w:val="left"/>
        <w:rPr>
          <w:rFonts w:cs="Arial"/>
        </w:rPr>
      </w:pPr>
      <w:r w:rsidRPr="00A510A2">
        <w:rPr>
          <w:rFonts w:cs="Arial"/>
        </w:rPr>
        <w:t>académico titular agregado y auxiliar.</w:t>
      </w:r>
    </w:p>
    <w:p w14:paraId="10FEC2DC" w14:textId="5979B2FE" w:rsidR="00EF706A" w:rsidRPr="004E0ABD" w:rsidRDefault="00A510A2" w:rsidP="004E0ABD">
      <w:pPr>
        <w:spacing w:before="0" w:beforeAutospacing="0"/>
        <w:jc w:val="left"/>
        <w:rPr>
          <w:rFonts w:cs="Arial"/>
          <w:b/>
          <w:bCs/>
        </w:rPr>
      </w:pPr>
      <w:r w:rsidRPr="004E0ABD">
        <w:rPr>
          <w:rFonts w:cs="Arial"/>
          <w:b/>
          <w:bCs/>
        </w:rPr>
        <w:t>d] El periodo sabático, conforme al artículo 158 de la LOES.</w:t>
      </w:r>
    </w:p>
    <w:p w14:paraId="3D8C6807" w14:textId="77777777" w:rsidR="00A510A2" w:rsidRPr="004E0ABD" w:rsidRDefault="00A510A2" w:rsidP="004E0ABD">
      <w:pPr>
        <w:spacing w:before="0" w:beforeAutospacing="0"/>
        <w:jc w:val="left"/>
        <w:rPr>
          <w:rFonts w:cs="Arial"/>
        </w:rPr>
      </w:pPr>
    </w:p>
    <w:p w14:paraId="3DC64A30" w14:textId="6A4A65EB" w:rsidR="005B53BC" w:rsidRPr="005B53BC" w:rsidRDefault="005B53BC" w:rsidP="004E0ABD">
      <w:pPr>
        <w:spacing w:before="0" w:beforeAutospacing="0"/>
        <w:jc w:val="both"/>
        <w:rPr>
          <w:rFonts w:cs="Arial"/>
        </w:rPr>
      </w:pPr>
      <w:r w:rsidRPr="005B53BC">
        <w:rPr>
          <w:rFonts w:cs="Arial"/>
        </w:rPr>
        <w:t>Los programas de perfeccionamiento se ejecutarán a través de becas, ayudas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económicas,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facilidades dentro de la carga laboral, entre otros. Las condiciones y los montos de las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ayudas económicas serán definidos por el Órgano Rector de la Política Pública de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Educación Superior, los mismos que deberán ser planificados y constarán en su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presupuesto institucional. Además, el Órgano Rector de la Política Pública de Educación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Superior en coordinación con las Instituciones de Formación Técnica y Tecnológica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Públicas y Conservatorios Superiores Públicos, deberán establecer los parámetros y</w:t>
      </w:r>
      <w:r w:rsidRPr="004E0ABD">
        <w:rPr>
          <w:rFonts w:cs="Arial"/>
        </w:rPr>
        <w:t xml:space="preserve"> </w:t>
      </w:r>
      <w:r w:rsidRPr="005B53BC">
        <w:rPr>
          <w:rFonts w:cs="Arial"/>
        </w:rPr>
        <w:t>procedimientos para su devengación.</w:t>
      </w:r>
    </w:p>
    <w:p w14:paraId="21463ED6" w14:textId="77777777" w:rsidR="00A510A2" w:rsidRPr="004E0ABD" w:rsidRDefault="00A510A2" w:rsidP="004E0ABD">
      <w:pPr>
        <w:spacing w:before="0" w:beforeAutospacing="0"/>
        <w:jc w:val="left"/>
        <w:rPr>
          <w:rFonts w:cs="Arial"/>
        </w:rPr>
      </w:pPr>
    </w:p>
    <w:p w14:paraId="18863788" w14:textId="6B579D65" w:rsidR="00EF706A" w:rsidRPr="004E0ABD" w:rsidRDefault="00EF706A" w:rsidP="004E0ABD">
      <w:pPr>
        <w:pStyle w:val="Prrafodelista"/>
        <w:numPr>
          <w:ilvl w:val="0"/>
          <w:numId w:val="2"/>
        </w:numPr>
        <w:spacing w:before="0" w:beforeAutospacing="0"/>
        <w:jc w:val="left"/>
        <w:rPr>
          <w:rFonts w:cs="Arial"/>
          <w:b/>
          <w:bCs/>
          <w:lang w:val="es-ES"/>
        </w:rPr>
      </w:pPr>
      <w:r w:rsidRPr="004E0ABD">
        <w:rPr>
          <w:rFonts w:cs="Arial"/>
          <w:b/>
          <w:bCs/>
          <w:lang w:val="es-ES"/>
        </w:rPr>
        <w:t>ESTATUTO DE LA UNIVERSIDAD LAICA “ELOY ALFARO” DE MANABÍ.</w:t>
      </w:r>
      <w:r w:rsidRPr="004E0ABD">
        <w:rPr>
          <w:rFonts w:cs="Arial"/>
        </w:rPr>
        <w:t xml:space="preserve"> </w:t>
      </w:r>
    </w:p>
    <w:p w14:paraId="4C796119" w14:textId="39F9EE26" w:rsidR="009C6988" w:rsidRPr="004E0ABD" w:rsidRDefault="00EF706A" w:rsidP="004E0ABD">
      <w:pPr>
        <w:jc w:val="both"/>
        <w:rPr>
          <w:rFonts w:cs="Arial"/>
          <w:lang w:val="es-ES"/>
        </w:rPr>
      </w:pPr>
      <w:bookmarkStart w:id="0" w:name="_Hlk154564532"/>
      <w:r w:rsidRPr="004E0ABD">
        <w:rPr>
          <w:rFonts w:cs="Arial"/>
          <w:b/>
          <w:bCs/>
          <w:lang w:val="es-ES"/>
        </w:rPr>
        <w:t>Art. 34.-</w:t>
      </w:r>
      <w:r w:rsidRPr="004E0ABD">
        <w:rPr>
          <w:rFonts w:cs="Arial"/>
          <w:lang w:val="es-ES"/>
        </w:rPr>
        <w:t xml:space="preserve"> </w:t>
      </w:r>
      <w:r w:rsidRPr="004E0ABD">
        <w:rPr>
          <w:rFonts w:cs="Arial"/>
          <w:b/>
          <w:bCs/>
          <w:lang w:val="es-ES"/>
        </w:rPr>
        <w:t xml:space="preserve">Obligaciones y </w:t>
      </w:r>
      <w:r w:rsidR="009C6988" w:rsidRPr="004E0ABD">
        <w:rPr>
          <w:rFonts w:cs="Arial"/>
          <w:b/>
          <w:bCs/>
          <w:lang w:val="es-ES"/>
        </w:rPr>
        <w:t>atribuciones. -</w:t>
      </w:r>
      <w:r w:rsidRPr="004E0ABD">
        <w:rPr>
          <w:rFonts w:cs="Arial"/>
          <w:lang w:val="es-ES"/>
        </w:rPr>
        <w:t xml:space="preserve"> Son obligaciones y atribuciones del Órgano Colegiado Superior: </w:t>
      </w:r>
    </w:p>
    <w:p w14:paraId="700D2C6D" w14:textId="596519DD" w:rsidR="00EF706A" w:rsidRPr="004E0ABD" w:rsidRDefault="009C6988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lastRenderedPageBreak/>
        <w:t>41</w:t>
      </w:r>
      <w:r w:rsidRPr="004E0ABD">
        <w:rPr>
          <w:rFonts w:cs="Arial"/>
          <w:b/>
          <w:bCs/>
          <w:lang w:val="es-ES"/>
        </w:rPr>
        <w:t xml:space="preserve">) </w:t>
      </w:r>
      <w:r w:rsidR="00EF706A" w:rsidRPr="004E0ABD">
        <w:rPr>
          <w:rFonts w:cs="Arial"/>
          <w:lang w:val="es-ES"/>
        </w:rPr>
        <w:t xml:space="preserve">Autorizar licencia hasta por un año, a los/las docentes a tiempo completo que habiendo transcurrido seis años ininterrumpidos de labores se acojan al periodo sabático y deseen realizar estudios o trabajos de investigación, </w:t>
      </w:r>
      <w:r w:rsidR="00EF706A" w:rsidRPr="004E0ABD">
        <w:rPr>
          <w:rFonts w:cs="Arial"/>
          <w:b/>
          <w:bCs/>
          <w:u w:val="single"/>
          <w:lang w:val="es-ES"/>
        </w:rPr>
        <w:t xml:space="preserve">previa presentación de un proyecto o plan académico que lo aprobará el Órgano Colegiado Superior, con informe del </w:t>
      </w:r>
      <w:bookmarkStart w:id="1" w:name="_Hlk154481746"/>
      <w:r w:rsidR="00EF706A" w:rsidRPr="004E0ABD">
        <w:rPr>
          <w:rFonts w:cs="Arial"/>
          <w:b/>
          <w:bCs/>
          <w:u w:val="single"/>
          <w:lang w:val="es-ES"/>
        </w:rPr>
        <w:t>Consejo Académico</w:t>
      </w:r>
      <w:bookmarkEnd w:id="1"/>
      <w:r w:rsidR="00EF706A" w:rsidRPr="004E0ABD">
        <w:rPr>
          <w:rFonts w:cs="Arial"/>
          <w:b/>
          <w:bCs/>
          <w:u w:val="single"/>
          <w:lang w:val="es-ES"/>
        </w:rPr>
        <w:t>.</w:t>
      </w:r>
      <w:r w:rsidR="00EF706A" w:rsidRPr="004E0ABD">
        <w:rPr>
          <w:rFonts w:cs="Arial"/>
          <w:lang w:val="es-ES"/>
        </w:rPr>
        <w:t xml:space="preserve"> El/la profesor/a e investigador/</w:t>
      </w:r>
      <w:proofErr w:type="spellStart"/>
      <w:r w:rsidR="00EF706A" w:rsidRPr="004E0ABD">
        <w:rPr>
          <w:rFonts w:cs="Arial"/>
          <w:lang w:val="es-ES"/>
        </w:rPr>
        <w:t>a</w:t>
      </w:r>
      <w:proofErr w:type="spellEnd"/>
      <w:r w:rsidR="00EF706A" w:rsidRPr="004E0ABD">
        <w:rPr>
          <w:rFonts w:cs="Arial"/>
          <w:lang w:val="es-ES"/>
        </w:rPr>
        <w:t xml:space="preserve"> favorecido/a según las prioridades establecidas por la institución, percibirá durante el uso de la licencia las remuneraciones y demás emolumentos que le corresponda percibir;</w:t>
      </w:r>
    </w:p>
    <w:p w14:paraId="6145799D" w14:textId="5CEFDF43" w:rsidR="00350EF9" w:rsidRPr="004E0ABD" w:rsidRDefault="00EF706A" w:rsidP="004E0ABD">
      <w:pPr>
        <w:jc w:val="both"/>
        <w:rPr>
          <w:rFonts w:cs="Arial"/>
        </w:rPr>
      </w:pPr>
      <w:r w:rsidRPr="004E0ABD">
        <w:rPr>
          <w:rFonts w:cs="Arial"/>
          <w:b/>
          <w:bCs/>
          <w:lang w:val="es-ES"/>
        </w:rPr>
        <w:t xml:space="preserve">Art. 81.- Funciones del Procurador </w:t>
      </w:r>
      <w:r w:rsidR="00350EF9" w:rsidRPr="004E0ABD">
        <w:rPr>
          <w:rFonts w:cs="Arial"/>
          <w:b/>
          <w:bCs/>
          <w:lang w:val="es-ES"/>
        </w:rPr>
        <w:t>General. -</w:t>
      </w:r>
      <w:r w:rsidRPr="004E0ABD">
        <w:rPr>
          <w:rFonts w:cs="Arial"/>
          <w:lang w:val="es-ES"/>
        </w:rPr>
        <w:t xml:space="preserve"> Le corresponden las siguientes:</w:t>
      </w:r>
      <w:r w:rsidRPr="004E0ABD">
        <w:rPr>
          <w:rFonts w:cs="Arial"/>
        </w:rPr>
        <w:t xml:space="preserve"> </w:t>
      </w:r>
    </w:p>
    <w:p w14:paraId="446E5180" w14:textId="6E0787F7" w:rsidR="00EF706A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</w:rPr>
        <w:t>8</w:t>
      </w:r>
      <w:r w:rsidR="00350EF9" w:rsidRPr="004E0ABD">
        <w:rPr>
          <w:rFonts w:cs="Arial"/>
          <w:b/>
          <w:bCs/>
        </w:rPr>
        <w:t>)</w:t>
      </w:r>
      <w:r w:rsidR="00350EF9" w:rsidRPr="004E0ABD">
        <w:rPr>
          <w:rFonts w:cs="Arial"/>
        </w:rPr>
        <w:t xml:space="preserve"> </w:t>
      </w:r>
      <w:r w:rsidRPr="004E0ABD">
        <w:rPr>
          <w:rFonts w:cs="Arial"/>
          <w:lang w:val="es-ES"/>
        </w:rPr>
        <w:t>Elaborar y revisar todo tipo de contratos, convenios y otros similares que la institución suscriba con personas naturales y jurídicas del sector público y privado;</w:t>
      </w:r>
    </w:p>
    <w:p w14:paraId="573977BC" w14:textId="77777777" w:rsidR="00EF706A" w:rsidRPr="004E0ABD" w:rsidRDefault="00EF706A" w:rsidP="004E0ABD">
      <w:pPr>
        <w:autoSpaceDE w:val="0"/>
        <w:autoSpaceDN w:val="0"/>
        <w:adjustRightInd w:val="0"/>
        <w:spacing w:before="0" w:beforeAutospacing="0"/>
        <w:jc w:val="left"/>
        <w:rPr>
          <w:rFonts w:cs="Arial"/>
          <w:b/>
          <w:bCs/>
        </w:rPr>
      </w:pPr>
    </w:p>
    <w:p w14:paraId="0B7CFF98" w14:textId="150755EC" w:rsidR="001515D7" w:rsidRPr="004E0ABD" w:rsidRDefault="00EF706A" w:rsidP="004E0ABD">
      <w:pPr>
        <w:autoSpaceDE w:val="0"/>
        <w:autoSpaceDN w:val="0"/>
        <w:adjustRightInd w:val="0"/>
        <w:spacing w:before="0" w:beforeAutospacing="0"/>
        <w:jc w:val="both"/>
        <w:rPr>
          <w:rFonts w:cs="Arial"/>
        </w:rPr>
      </w:pPr>
      <w:r w:rsidRPr="004E0ABD">
        <w:rPr>
          <w:rFonts w:cs="Arial"/>
          <w:b/>
          <w:bCs/>
        </w:rPr>
        <w:t xml:space="preserve">Art. 103.- </w:t>
      </w:r>
      <w:r w:rsidR="001515D7" w:rsidRPr="004E0ABD">
        <w:rPr>
          <w:rFonts w:cs="Arial"/>
          <w:b/>
          <w:bCs/>
        </w:rPr>
        <w:t>Funciones. -</w:t>
      </w:r>
      <w:r w:rsidRPr="004E0ABD">
        <w:rPr>
          <w:rFonts w:cs="Arial"/>
          <w:b/>
          <w:bCs/>
        </w:rPr>
        <w:t xml:space="preserve"> </w:t>
      </w:r>
      <w:r w:rsidRPr="004E0ABD">
        <w:rPr>
          <w:rFonts w:cs="Arial"/>
        </w:rPr>
        <w:t>Las funciones asignadas a la Dirección de Administración del Talento Humano de la Universidad Laica “Eloy Alfaro” de Manabí, son las siguientes:</w:t>
      </w:r>
    </w:p>
    <w:p w14:paraId="4A5A1E27" w14:textId="77777777" w:rsidR="001515D7" w:rsidRPr="004E0ABD" w:rsidRDefault="001515D7" w:rsidP="004E0ABD">
      <w:pPr>
        <w:autoSpaceDE w:val="0"/>
        <w:autoSpaceDN w:val="0"/>
        <w:adjustRightInd w:val="0"/>
        <w:spacing w:before="0" w:beforeAutospacing="0"/>
        <w:jc w:val="both"/>
        <w:rPr>
          <w:rFonts w:cs="Arial"/>
        </w:rPr>
      </w:pPr>
    </w:p>
    <w:p w14:paraId="6B1E7D40" w14:textId="77777777" w:rsidR="001515D7" w:rsidRPr="004E0ABD" w:rsidRDefault="00EF706A" w:rsidP="004E0ABD">
      <w:pPr>
        <w:autoSpaceDE w:val="0"/>
        <w:autoSpaceDN w:val="0"/>
        <w:adjustRightInd w:val="0"/>
        <w:spacing w:before="0" w:beforeAutospacing="0"/>
        <w:jc w:val="both"/>
        <w:rPr>
          <w:rFonts w:cs="Arial"/>
        </w:rPr>
      </w:pPr>
      <w:r w:rsidRPr="004E0ABD">
        <w:rPr>
          <w:rFonts w:cs="Arial"/>
          <w:b/>
          <w:bCs/>
        </w:rPr>
        <w:t>6</w:t>
      </w:r>
      <w:r w:rsidR="001515D7" w:rsidRPr="004E0ABD">
        <w:rPr>
          <w:rFonts w:cs="Arial"/>
          <w:b/>
          <w:bCs/>
        </w:rPr>
        <w:t>)</w:t>
      </w:r>
      <w:r w:rsidR="001515D7" w:rsidRPr="004E0ABD">
        <w:rPr>
          <w:rFonts w:cs="Arial"/>
        </w:rPr>
        <w:t xml:space="preserve"> </w:t>
      </w:r>
      <w:r w:rsidRPr="004E0ABD">
        <w:rPr>
          <w:rFonts w:cs="Arial"/>
        </w:rPr>
        <w:t xml:space="preserve">Elaborar los informes y las acciones de personal relacionadas con el movimiento de profesores/as e investigadores/as, servidores/as y trabajadores/as; </w:t>
      </w:r>
    </w:p>
    <w:p w14:paraId="0882DDC3" w14:textId="77777777" w:rsidR="001515D7" w:rsidRPr="004E0ABD" w:rsidRDefault="001515D7" w:rsidP="004E0ABD">
      <w:pPr>
        <w:autoSpaceDE w:val="0"/>
        <w:autoSpaceDN w:val="0"/>
        <w:adjustRightInd w:val="0"/>
        <w:spacing w:before="0" w:beforeAutospacing="0"/>
        <w:jc w:val="both"/>
        <w:rPr>
          <w:rFonts w:cs="Arial"/>
        </w:rPr>
      </w:pPr>
    </w:p>
    <w:p w14:paraId="52B35823" w14:textId="599371D5" w:rsidR="00EF706A" w:rsidRPr="004E0ABD" w:rsidRDefault="001515D7" w:rsidP="004E0ABD">
      <w:pPr>
        <w:autoSpaceDE w:val="0"/>
        <w:autoSpaceDN w:val="0"/>
        <w:adjustRightInd w:val="0"/>
        <w:spacing w:before="0" w:beforeAutospacing="0"/>
        <w:jc w:val="both"/>
        <w:rPr>
          <w:rFonts w:cs="Arial"/>
        </w:rPr>
      </w:pPr>
      <w:r w:rsidRPr="004E0ABD">
        <w:rPr>
          <w:rFonts w:cs="Arial"/>
          <w:b/>
          <w:bCs/>
        </w:rPr>
        <w:t>7)</w:t>
      </w:r>
      <w:r w:rsidRPr="004E0ABD">
        <w:rPr>
          <w:rFonts w:cs="Arial"/>
        </w:rPr>
        <w:t xml:space="preserve"> </w:t>
      </w:r>
      <w:r w:rsidR="00EF706A" w:rsidRPr="004E0ABD">
        <w:rPr>
          <w:rFonts w:cs="Arial"/>
        </w:rPr>
        <w:t>Tramitar la expedición de nombramientos o ingresos de personal docente, personal administrativo y de servicio, renuncias, despidos, vistos buenos, permisos, licencias y vacaciones, en coordinación con decanos/as y directores/as de departamentos, de conformidad con el Estatuto, Reglamento de Gestión Organizacional por Procesos, Ley de Servicio Público, Código de Trabajo y sus Reglamentos;</w:t>
      </w:r>
    </w:p>
    <w:p w14:paraId="617B2EEE" w14:textId="5EA4E143" w:rsidR="009D714C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t xml:space="preserve">Art. </w:t>
      </w:r>
      <w:r w:rsidR="009D714C" w:rsidRPr="004E0ABD">
        <w:rPr>
          <w:rFonts w:cs="Arial"/>
          <w:b/>
          <w:bCs/>
          <w:lang w:val="es-ES"/>
        </w:rPr>
        <w:t>167.</w:t>
      </w:r>
      <w:r w:rsidRPr="004E0ABD">
        <w:rPr>
          <w:rFonts w:cs="Arial"/>
          <w:b/>
          <w:bCs/>
          <w:lang w:val="es-ES"/>
        </w:rPr>
        <w:t>-</w:t>
      </w:r>
      <w:r w:rsidRPr="004E0ABD">
        <w:rPr>
          <w:rFonts w:cs="Arial"/>
          <w:lang w:val="es-ES"/>
        </w:rPr>
        <w:t xml:space="preserve"> </w:t>
      </w:r>
      <w:r w:rsidRPr="004E0ABD">
        <w:rPr>
          <w:rFonts w:cs="Arial"/>
          <w:b/>
          <w:bCs/>
          <w:lang w:val="es-ES"/>
        </w:rPr>
        <w:t xml:space="preserve">Atribuciones y obligaciones del Consejo de Facultad, Sede y </w:t>
      </w:r>
      <w:r w:rsidR="002F477D" w:rsidRPr="004E0ABD">
        <w:rPr>
          <w:rFonts w:cs="Arial"/>
          <w:b/>
          <w:bCs/>
          <w:lang w:val="es-ES"/>
        </w:rPr>
        <w:t>Extensión. -</w:t>
      </w:r>
      <w:r w:rsidRPr="004E0ABD">
        <w:rPr>
          <w:rFonts w:cs="Arial"/>
          <w:b/>
          <w:bCs/>
          <w:lang w:val="es-ES"/>
        </w:rPr>
        <w:t xml:space="preserve"> </w:t>
      </w:r>
      <w:r w:rsidRPr="004E0ABD">
        <w:rPr>
          <w:rFonts w:cs="Arial"/>
          <w:lang w:val="es-ES"/>
        </w:rPr>
        <w:t xml:space="preserve">Sus atribuciones y obligaciones son las siguientes: </w:t>
      </w:r>
      <w:bookmarkStart w:id="2" w:name="_Hlk154560690"/>
      <w:bookmarkStart w:id="3" w:name="_Hlk154480625"/>
    </w:p>
    <w:p w14:paraId="454925AF" w14:textId="1470CA8F" w:rsidR="00EF706A" w:rsidRPr="004E0ABD" w:rsidRDefault="009D714C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t>13)</w:t>
      </w:r>
      <w:r w:rsidRPr="004E0ABD">
        <w:rPr>
          <w:rFonts w:cs="Arial"/>
          <w:lang w:val="es-ES"/>
        </w:rPr>
        <w:t xml:space="preserve"> </w:t>
      </w:r>
      <w:r w:rsidR="00EF706A" w:rsidRPr="004E0ABD">
        <w:rPr>
          <w:rFonts w:cs="Arial"/>
          <w:u w:val="single"/>
          <w:lang w:val="es-ES"/>
        </w:rPr>
        <w:t xml:space="preserve">Proponer a </w:t>
      </w:r>
      <w:proofErr w:type="spellStart"/>
      <w:r w:rsidR="00EF706A" w:rsidRPr="004E0ABD">
        <w:rPr>
          <w:rFonts w:cs="Arial"/>
          <w:u w:val="single"/>
          <w:lang w:val="es-ES"/>
        </w:rPr>
        <w:t>el</w:t>
      </w:r>
      <w:proofErr w:type="spellEnd"/>
      <w:r w:rsidR="00EF706A" w:rsidRPr="004E0ABD">
        <w:rPr>
          <w:rFonts w:cs="Arial"/>
          <w:u w:val="single"/>
          <w:lang w:val="es-ES"/>
        </w:rPr>
        <w:t xml:space="preserve">/la Rector/a para la aprobación del Órgano Colegiado Superior </w:t>
      </w:r>
      <w:bookmarkEnd w:id="2"/>
      <w:r w:rsidR="00EF706A" w:rsidRPr="004E0ABD">
        <w:rPr>
          <w:rFonts w:cs="Arial"/>
          <w:u w:val="single"/>
          <w:lang w:val="es-ES"/>
        </w:rPr>
        <w:t>y previo informe presupuestario</w:t>
      </w:r>
      <w:r w:rsidR="00EF706A" w:rsidRPr="004E0ABD">
        <w:rPr>
          <w:rFonts w:cs="Arial"/>
          <w:lang w:val="es-ES"/>
        </w:rPr>
        <w:t xml:space="preserve">, </w:t>
      </w:r>
      <w:bookmarkStart w:id="4" w:name="_Hlk154560479"/>
      <w:r w:rsidR="00EF706A" w:rsidRPr="004E0ABD">
        <w:rPr>
          <w:rFonts w:cs="Arial"/>
          <w:lang w:val="es-ES"/>
        </w:rPr>
        <w:t xml:space="preserve">los </w:t>
      </w:r>
      <w:bookmarkStart w:id="5" w:name="_Hlk154560734"/>
      <w:r w:rsidR="00EF706A" w:rsidRPr="004E0ABD">
        <w:rPr>
          <w:rFonts w:cs="Arial"/>
          <w:lang w:val="es-ES"/>
        </w:rPr>
        <w:t>nombres de los/as profesores/as e investigadores/as que pueden acogerse al año sabático</w:t>
      </w:r>
      <w:bookmarkEnd w:id="4"/>
      <w:r w:rsidR="00EF706A" w:rsidRPr="004E0ABD">
        <w:rPr>
          <w:rFonts w:cs="Arial"/>
          <w:lang w:val="es-ES"/>
        </w:rPr>
        <w:t xml:space="preserve">, </w:t>
      </w:r>
      <w:bookmarkEnd w:id="5"/>
      <w:r w:rsidR="00EF706A" w:rsidRPr="004E0ABD">
        <w:rPr>
          <w:rFonts w:cs="Arial"/>
          <w:lang w:val="es-ES"/>
        </w:rPr>
        <w:t>según lo dispuesto en Ley Orgánica de Educación Superior y el Reglamento interno pertinente;</w:t>
      </w:r>
    </w:p>
    <w:bookmarkEnd w:id="3"/>
    <w:p w14:paraId="223784CA" w14:textId="77777777" w:rsidR="00EF706A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b/>
          <w:bCs/>
          <w:lang w:val="es-ES"/>
        </w:rPr>
        <w:t>Art. 237.-</w:t>
      </w:r>
      <w:r w:rsidRPr="004E0ABD">
        <w:rPr>
          <w:rFonts w:cs="Arial"/>
          <w:lang w:val="es-ES"/>
        </w:rPr>
        <w:t xml:space="preserve"> </w:t>
      </w:r>
      <w:r w:rsidRPr="004E0ABD">
        <w:rPr>
          <w:rFonts w:cs="Arial"/>
          <w:b/>
          <w:bCs/>
          <w:lang w:val="es-ES"/>
        </w:rPr>
        <w:t>Del período sabático.-</w:t>
      </w:r>
      <w:r w:rsidRPr="004E0ABD">
        <w:rPr>
          <w:rFonts w:cs="Arial"/>
          <w:lang w:val="es-ES"/>
        </w:rPr>
        <w:t xml:space="preserve"> Los/as profesores/as titulares principales a tiempo completo podrán acogerse al período sabático, luego de seis años de labores ininterrumpidas, y que consiste en un permiso de hasta doce meses para realizar estudios o trabajos de investigación. </w:t>
      </w:r>
      <w:r w:rsidRPr="004E0ABD">
        <w:rPr>
          <w:rFonts w:cs="Arial"/>
          <w:b/>
          <w:bCs/>
          <w:u w:val="single"/>
          <w:lang w:val="es-ES"/>
        </w:rPr>
        <w:t>La Dirección de Investigación emitirá el informe técnico previo a la presentación del plan académico de el/la profesor/a, para la respectiva resolución del Consejo de Facultad, Sede o Extensión</w:t>
      </w:r>
      <w:r w:rsidRPr="004E0ABD">
        <w:rPr>
          <w:rFonts w:cs="Arial"/>
          <w:lang w:val="es-ES"/>
        </w:rPr>
        <w:t xml:space="preserve">. Del particular se notificará a </w:t>
      </w:r>
      <w:proofErr w:type="spellStart"/>
      <w:r w:rsidRPr="004E0ABD">
        <w:rPr>
          <w:rFonts w:cs="Arial"/>
          <w:lang w:val="es-ES"/>
        </w:rPr>
        <w:t>el</w:t>
      </w:r>
      <w:proofErr w:type="spellEnd"/>
      <w:r w:rsidRPr="004E0ABD">
        <w:rPr>
          <w:rFonts w:cs="Arial"/>
          <w:lang w:val="es-ES"/>
        </w:rPr>
        <w:t>/la Rector/a quien lo derivará a conocimiento del Pleno del OCS para la respectiva resolución.</w:t>
      </w:r>
    </w:p>
    <w:bookmarkEnd w:id="0"/>
    <w:p w14:paraId="5A664539" w14:textId="77777777" w:rsidR="009D714C" w:rsidRPr="004E0ABD" w:rsidRDefault="009D714C" w:rsidP="004E0ABD">
      <w:pPr>
        <w:jc w:val="both"/>
        <w:rPr>
          <w:rFonts w:cs="Arial"/>
        </w:rPr>
      </w:pPr>
      <w:r w:rsidRPr="009D714C">
        <w:rPr>
          <w:rFonts w:cs="Arial"/>
        </w:rPr>
        <w:t>El/la profesor/a percibirá su remuneración y cualquier otro beneficio, mientras haga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uso de este. Cumplido el mismo, el/la docente deberá reintegrarse inmediatamente;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presentando al Consejo de Facultad, Sede o Extensión el informe de sus actividades,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el producto de su investigación y posteriormente socializarlo con la comunidad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universitaria. Aprobado el informe y evidenciado el producto de la investigación, el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 xml:space="preserve">órgano de cogobierno, derivará la documentación y resolución motivada a </w:t>
      </w:r>
      <w:proofErr w:type="spellStart"/>
      <w:r w:rsidRPr="009D714C">
        <w:rPr>
          <w:rFonts w:cs="Arial"/>
        </w:rPr>
        <w:t>el</w:t>
      </w:r>
      <w:proofErr w:type="spellEnd"/>
      <w:r w:rsidRPr="009D714C">
        <w:rPr>
          <w:rFonts w:cs="Arial"/>
        </w:rPr>
        <w:t>/la</w:t>
      </w:r>
      <w:r w:rsidRPr="004E0ABD">
        <w:rPr>
          <w:rFonts w:cs="Arial"/>
        </w:rPr>
        <w:t xml:space="preserve"> </w:t>
      </w:r>
      <w:r w:rsidRPr="004E0ABD">
        <w:rPr>
          <w:rFonts w:cs="Arial"/>
        </w:rPr>
        <w:t>Rector/a para el trámite de cumplimiento.</w:t>
      </w:r>
    </w:p>
    <w:p w14:paraId="34A3D78E" w14:textId="7AAD0358" w:rsidR="00EF706A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lang w:val="es-ES"/>
        </w:rPr>
        <w:lastRenderedPageBreak/>
        <w:t>De no cumplir con los resultados declarados en el plan académico o no reintegrarse inmediatamente a sus labores sin la debida justificación, deberá restituir en un plazo de hasta 30 días los valores recibidos, con los respectivos intereses legales.</w:t>
      </w:r>
    </w:p>
    <w:p w14:paraId="0C9132B0" w14:textId="77777777" w:rsidR="00EF706A" w:rsidRPr="004E0ABD" w:rsidRDefault="00EF706A" w:rsidP="004E0ABD">
      <w:pPr>
        <w:jc w:val="both"/>
        <w:rPr>
          <w:rFonts w:cs="Arial"/>
          <w:lang w:val="es-ES"/>
        </w:rPr>
      </w:pPr>
      <w:r w:rsidRPr="004E0ABD">
        <w:rPr>
          <w:rFonts w:cs="Arial"/>
          <w:lang w:val="es-ES"/>
        </w:rPr>
        <w:t>Por razones académicas y presupuestarias, la universidad aprobará anualmente un máximo del 2% de sus docentes e investigadores titulares principales para acogerse al año sabático, si se presentan más solicitudes serán consideradas para los siguientes periodos en orden de prelación.</w:t>
      </w:r>
    </w:p>
    <w:p w14:paraId="155E0923" w14:textId="4A49028F" w:rsidR="009D714C" w:rsidRPr="004E0ABD" w:rsidRDefault="009D714C" w:rsidP="004E0ABD">
      <w:pPr>
        <w:jc w:val="both"/>
        <w:rPr>
          <w:rFonts w:cs="Arial"/>
        </w:rPr>
      </w:pPr>
      <w:r w:rsidRPr="004E0ABD">
        <w:rPr>
          <w:rFonts w:cs="Arial"/>
          <w:b/>
          <w:bCs/>
        </w:rPr>
        <w:t>A</w:t>
      </w:r>
      <w:r w:rsidRPr="009D714C">
        <w:rPr>
          <w:rFonts w:cs="Arial"/>
          <w:b/>
          <w:bCs/>
        </w:rPr>
        <w:t>rt. 241.- Terminación de funciones.</w:t>
      </w:r>
      <w:r w:rsidRPr="004E0ABD">
        <w:rPr>
          <w:rFonts w:cs="Arial"/>
          <w:b/>
          <w:bCs/>
        </w:rPr>
        <w:t xml:space="preserve"> </w:t>
      </w:r>
      <w:r w:rsidRPr="009D714C">
        <w:rPr>
          <w:rFonts w:cs="Arial"/>
        </w:rPr>
        <w:t>Las causales para la terminación o cesación</w:t>
      </w:r>
      <w:r w:rsidRPr="004E0ABD">
        <w:rPr>
          <w:rFonts w:cs="Arial"/>
        </w:rPr>
        <w:t xml:space="preserve"> </w:t>
      </w:r>
      <w:r w:rsidRPr="004E0ABD">
        <w:rPr>
          <w:rFonts w:cs="Arial"/>
        </w:rPr>
        <w:t>de funciones de los/las profesores/as, serán entre otras, las siguientes:</w:t>
      </w:r>
    </w:p>
    <w:p w14:paraId="225E1F8B" w14:textId="747D9498" w:rsidR="009D714C" w:rsidRPr="009D714C" w:rsidRDefault="009D714C" w:rsidP="004E0ABD">
      <w:pPr>
        <w:jc w:val="both"/>
        <w:rPr>
          <w:rFonts w:cs="Arial"/>
        </w:rPr>
      </w:pPr>
      <w:r w:rsidRPr="009D714C">
        <w:rPr>
          <w:rFonts w:cs="Arial"/>
          <w:b/>
          <w:bCs/>
        </w:rPr>
        <w:t>4</w:t>
      </w:r>
      <w:r w:rsidRPr="004E0ABD">
        <w:rPr>
          <w:rFonts w:cs="Arial"/>
          <w:b/>
          <w:bCs/>
        </w:rPr>
        <w:t xml:space="preserve">) </w:t>
      </w:r>
      <w:r w:rsidRPr="009D714C">
        <w:rPr>
          <w:rFonts w:cs="Arial"/>
        </w:rPr>
        <w:t>Por abandono del cargo por más de siete días consecutivos sin causas justificadas o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cuando no se reintegrare al ejercicio de la cátedra una vez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concluida la licencia o período sabático otorgado por la autoridad u organismo</w:t>
      </w:r>
      <w:r w:rsidRPr="004E0ABD">
        <w:rPr>
          <w:rFonts w:cs="Arial"/>
        </w:rPr>
        <w:t xml:space="preserve"> </w:t>
      </w:r>
      <w:r w:rsidRPr="009D714C">
        <w:rPr>
          <w:rFonts w:cs="Arial"/>
        </w:rPr>
        <w:t>competente;</w:t>
      </w:r>
    </w:p>
    <w:p w14:paraId="0B120B0B" w14:textId="77777777" w:rsidR="00D67010" w:rsidRPr="004E0ABD" w:rsidRDefault="00D67010" w:rsidP="004E0ABD">
      <w:pPr>
        <w:spacing w:before="0" w:beforeAutospacing="0"/>
        <w:jc w:val="both"/>
        <w:rPr>
          <w:rFonts w:cs="Arial"/>
          <w:b/>
          <w:bCs/>
          <w:lang w:val="es-ES"/>
        </w:rPr>
      </w:pPr>
    </w:p>
    <w:p w14:paraId="10F33236" w14:textId="77777777" w:rsidR="00D67010" w:rsidRPr="004E0ABD" w:rsidRDefault="00D67010" w:rsidP="004E0ABD">
      <w:pPr>
        <w:pStyle w:val="Prrafodelista"/>
        <w:numPr>
          <w:ilvl w:val="0"/>
          <w:numId w:val="2"/>
        </w:numPr>
        <w:spacing w:before="0" w:beforeAutospacing="0"/>
        <w:jc w:val="left"/>
        <w:rPr>
          <w:rFonts w:cs="Arial"/>
          <w:b/>
          <w:bCs/>
          <w:lang w:val="es-ES"/>
        </w:rPr>
      </w:pPr>
      <w:r w:rsidRPr="004E0ABD">
        <w:rPr>
          <w:rFonts w:cs="Arial"/>
          <w:b/>
          <w:bCs/>
          <w:lang w:val="es-ES"/>
        </w:rPr>
        <w:t xml:space="preserve">REGLAMENTO </w:t>
      </w:r>
      <w:r w:rsidRPr="004E0ABD">
        <w:rPr>
          <w:rFonts w:cs="Arial"/>
          <w:b/>
          <w:bCs/>
          <w:lang w:val="es-ES"/>
        </w:rPr>
        <w:t xml:space="preserve">INTERNO </w:t>
      </w:r>
      <w:r w:rsidRPr="004E0ABD">
        <w:rPr>
          <w:rFonts w:cs="Arial"/>
          <w:b/>
          <w:bCs/>
          <w:lang w:val="es-ES"/>
        </w:rPr>
        <w:t xml:space="preserve">DE CARRERA Y ESCALAFÓN DEL PERSONAL ACADÉMICO DE </w:t>
      </w:r>
      <w:r w:rsidRPr="004E0ABD">
        <w:rPr>
          <w:rFonts w:cs="Arial"/>
          <w:b/>
          <w:bCs/>
          <w:lang w:val="es-ES"/>
        </w:rPr>
        <w:t>LA ULEAM.</w:t>
      </w:r>
    </w:p>
    <w:p w14:paraId="4FFC9F64" w14:textId="59D2DB14" w:rsidR="00D67010" w:rsidRPr="00D67010" w:rsidRDefault="00D67010" w:rsidP="004E0ABD">
      <w:pPr>
        <w:jc w:val="both"/>
        <w:rPr>
          <w:rFonts w:cs="Arial"/>
        </w:rPr>
      </w:pPr>
      <w:r w:rsidRPr="00D67010">
        <w:rPr>
          <w:rFonts w:cs="Arial"/>
          <w:b/>
          <w:bCs/>
        </w:rPr>
        <w:t>Art. 119.-</w:t>
      </w:r>
      <w:r w:rsidRPr="00D67010">
        <w:rPr>
          <w:rFonts w:cs="Arial"/>
        </w:rPr>
        <w:t xml:space="preserve"> Garantía del perfeccionamiento académico. - La Universidad Laica Eloy Alfaro de Manabí, elaborará el plan de perfeccionamiento para cada periodo</w:t>
      </w:r>
      <w:r w:rsidRPr="004E0ABD">
        <w:rPr>
          <w:rFonts w:cs="Arial"/>
        </w:rPr>
        <w:t xml:space="preserve"> </w:t>
      </w:r>
      <w:r w:rsidRPr="00D67010">
        <w:rPr>
          <w:rFonts w:cs="Arial"/>
        </w:rPr>
        <w:t>académico, para lo cual considerará los requerimientos del personal académico, así</w:t>
      </w:r>
      <w:r w:rsidRPr="004E0ABD">
        <w:rPr>
          <w:rFonts w:cs="Arial"/>
        </w:rPr>
        <w:t xml:space="preserve"> </w:t>
      </w:r>
      <w:r w:rsidRPr="00D67010">
        <w:rPr>
          <w:rFonts w:cs="Arial"/>
        </w:rPr>
        <w:t>como los objetivos, fines institucionales y los resultados de la evaluación integral de desempeño.</w:t>
      </w:r>
    </w:p>
    <w:p w14:paraId="297B944C" w14:textId="77777777" w:rsidR="00D67010" w:rsidRPr="004E0ABD" w:rsidRDefault="00D67010" w:rsidP="004E0ABD">
      <w:pPr>
        <w:jc w:val="both"/>
        <w:rPr>
          <w:rFonts w:cs="Arial"/>
        </w:rPr>
      </w:pPr>
      <w:r w:rsidRPr="00D67010">
        <w:rPr>
          <w:rFonts w:cs="Arial"/>
        </w:rPr>
        <w:t>Como parte de los programas de perfeccionamiento, entre otros, se consideran:</w:t>
      </w:r>
    </w:p>
    <w:p w14:paraId="26347ECC" w14:textId="77777777" w:rsidR="00BC77A7" w:rsidRPr="00D67010" w:rsidRDefault="00BC77A7" w:rsidP="004E0ABD">
      <w:pPr>
        <w:spacing w:before="0" w:beforeAutospacing="0"/>
        <w:jc w:val="both"/>
        <w:rPr>
          <w:rFonts w:cs="Arial"/>
        </w:rPr>
      </w:pPr>
    </w:p>
    <w:p w14:paraId="021D3BC3" w14:textId="77777777" w:rsidR="00D67010" w:rsidRPr="004E0ABD" w:rsidRDefault="00D67010" w:rsidP="004E0ABD">
      <w:pPr>
        <w:spacing w:before="0" w:beforeAutospacing="0"/>
        <w:jc w:val="both"/>
        <w:rPr>
          <w:rFonts w:cs="Arial"/>
        </w:rPr>
      </w:pPr>
      <w:r w:rsidRPr="00D67010">
        <w:rPr>
          <w:rFonts w:cs="Arial"/>
        </w:rPr>
        <w:t>a) Los cursos u otros eventos de capacitación y/o actualización realizados tanto en el país como en el extranjero;</w:t>
      </w:r>
    </w:p>
    <w:p w14:paraId="705251FA" w14:textId="77777777" w:rsidR="00D67010" w:rsidRPr="004E0ABD" w:rsidRDefault="00D67010" w:rsidP="004E0ABD">
      <w:pPr>
        <w:spacing w:before="0" w:beforeAutospacing="0"/>
        <w:jc w:val="both"/>
        <w:rPr>
          <w:rFonts w:cs="Arial"/>
        </w:rPr>
      </w:pPr>
      <w:r w:rsidRPr="00D67010">
        <w:rPr>
          <w:rFonts w:cs="Arial"/>
        </w:rPr>
        <w:t>b) Los cursos en metodologías de aprendizaje e investigación;</w:t>
      </w:r>
    </w:p>
    <w:p w14:paraId="2D8758E5" w14:textId="211FE4ED" w:rsidR="00D67010" w:rsidRPr="00D67010" w:rsidRDefault="00D67010" w:rsidP="004E0ABD">
      <w:pPr>
        <w:spacing w:before="0" w:beforeAutospacing="0"/>
        <w:jc w:val="both"/>
        <w:rPr>
          <w:rFonts w:cs="Arial"/>
        </w:rPr>
      </w:pPr>
      <w:r w:rsidRPr="00D67010">
        <w:rPr>
          <w:rFonts w:cs="Arial"/>
        </w:rPr>
        <w:t>c) Los programas doctorales que realice el personal académico titular agregado y auxiliar;</w:t>
      </w:r>
    </w:p>
    <w:p w14:paraId="34BD8C0B" w14:textId="77777777" w:rsidR="00D67010" w:rsidRPr="004E0ABD" w:rsidRDefault="00D67010" w:rsidP="004E0ABD">
      <w:pPr>
        <w:spacing w:before="0" w:beforeAutospacing="0"/>
        <w:jc w:val="both"/>
        <w:rPr>
          <w:rFonts w:cs="Arial"/>
          <w:b/>
          <w:bCs/>
        </w:rPr>
      </w:pPr>
      <w:r w:rsidRPr="00D67010">
        <w:rPr>
          <w:rFonts w:cs="Arial"/>
          <w:b/>
          <w:bCs/>
        </w:rPr>
        <w:t>d) El periodo sabático, conforme al artículo 158 de la LOES; y,</w:t>
      </w:r>
    </w:p>
    <w:p w14:paraId="289426CE" w14:textId="4D00DA25" w:rsidR="00D67010" w:rsidRPr="004E0ABD" w:rsidRDefault="00D67010" w:rsidP="004E0ABD">
      <w:pPr>
        <w:spacing w:before="0" w:beforeAutospacing="0"/>
        <w:jc w:val="both"/>
        <w:rPr>
          <w:rFonts w:cs="Arial"/>
        </w:rPr>
      </w:pPr>
      <w:r w:rsidRPr="004E0ABD">
        <w:rPr>
          <w:rFonts w:cs="Arial"/>
        </w:rPr>
        <w:t xml:space="preserve">e) Los programas posdoctorales.  </w:t>
      </w:r>
    </w:p>
    <w:p w14:paraId="44F853ED" w14:textId="77777777" w:rsidR="009D714C" w:rsidRPr="004E0ABD" w:rsidRDefault="009D714C" w:rsidP="004E0ABD">
      <w:pPr>
        <w:jc w:val="both"/>
        <w:rPr>
          <w:rFonts w:cs="Arial"/>
          <w:lang w:val="es-ES"/>
        </w:rPr>
      </w:pPr>
    </w:p>
    <w:sectPr w:rsidR="009D714C" w:rsidRPr="004E0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876"/>
    <w:multiLevelType w:val="hybridMultilevel"/>
    <w:tmpl w:val="B524DCC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5B96"/>
    <w:multiLevelType w:val="multilevel"/>
    <w:tmpl w:val="88828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44530486">
    <w:abstractNumId w:val="1"/>
  </w:num>
  <w:num w:numId="2" w16cid:durableId="21011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6A"/>
    <w:rsid w:val="00142418"/>
    <w:rsid w:val="001515D7"/>
    <w:rsid w:val="002E2608"/>
    <w:rsid w:val="002E7C1F"/>
    <w:rsid w:val="002F477D"/>
    <w:rsid w:val="00350EF9"/>
    <w:rsid w:val="003F41B5"/>
    <w:rsid w:val="004E0ABD"/>
    <w:rsid w:val="00572EA3"/>
    <w:rsid w:val="005B53BC"/>
    <w:rsid w:val="009C6988"/>
    <w:rsid w:val="009D714C"/>
    <w:rsid w:val="00A510A2"/>
    <w:rsid w:val="00BC77A7"/>
    <w:rsid w:val="00D67010"/>
    <w:rsid w:val="00EF4DE1"/>
    <w:rsid w:val="00E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2A72"/>
  <w15:chartTrackingRefBased/>
  <w15:docId w15:val="{206D194D-5DDD-47C6-80EE-3B017974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6A"/>
    <w:pPr>
      <w:spacing w:before="100" w:beforeAutospacing="1" w:after="0" w:line="240" w:lineRule="auto"/>
      <w:jc w:val="center"/>
    </w:pPr>
    <w:rPr>
      <w:rFonts w:ascii="Arial" w:hAnsi="Arial"/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Párrafo de Viñeta"/>
    <w:basedOn w:val="Normal"/>
    <w:link w:val="PrrafodelistaCar"/>
    <w:uiPriority w:val="34"/>
    <w:qFormat/>
    <w:rsid w:val="00EF706A"/>
    <w:pPr>
      <w:ind w:left="720"/>
      <w:contextualSpacing/>
    </w:pPr>
  </w:style>
  <w:style w:type="character" w:customStyle="1" w:styleId="PrrafodelistaCar">
    <w:name w:val="Párrafo de lista Car"/>
    <w:aliases w:val="TIT 2 IND Car,Párrafo de Viñeta Car"/>
    <w:basedOn w:val="Fuentedeprrafopredeter"/>
    <w:link w:val="Prrafodelista"/>
    <w:uiPriority w:val="34"/>
    <w:rsid w:val="00EF706A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1125</Words>
  <Characters>6514</Characters>
  <Application>Microsoft Office Word</Application>
  <DocSecurity>0</DocSecurity>
  <Lines>171</Lines>
  <Paragraphs>68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ZAMBRANO ZAMBRANO LUIGI ANTONIO</dc:creator>
  <cp:keywords/>
  <dc:description/>
  <cp:lastModifiedBy>VELEZ GILER HORIO NAVIGIO</cp:lastModifiedBy>
  <cp:revision>19</cp:revision>
  <dcterms:created xsi:type="dcterms:W3CDTF">2023-12-27T15:30:00Z</dcterms:created>
  <dcterms:modified xsi:type="dcterms:W3CDTF">2026-03-31T20:28:00Z</dcterms:modified>
</cp:coreProperties>
</file>