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08E2" w14:textId="77777777" w:rsidR="002F2878" w:rsidRPr="00A52691" w:rsidRDefault="002F2878" w:rsidP="002F287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FACULTAD DE </w:t>
      </w:r>
      <w:r w:rsidRPr="005F2405">
        <w:rPr>
          <w:rFonts w:ascii="Arial" w:hAnsi="Arial" w:cs="Arial"/>
          <w:b/>
          <w:color w:val="A6A6A6" w:themeColor="background1" w:themeShade="A6"/>
        </w:rPr>
        <w:t>……….</w:t>
      </w:r>
    </w:p>
    <w:p w14:paraId="1C5AB36D" w14:textId="77777777" w:rsidR="002F2878" w:rsidRDefault="002F2878" w:rsidP="002F287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14:paraId="5EA210AC" w14:textId="31C3FB47" w:rsidR="002F2878" w:rsidRDefault="002F2878" w:rsidP="002F2878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</w:t>
      </w:r>
      <w:r>
        <w:rPr>
          <w:rFonts w:ascii="Arial" w:hAnsi="Arial" w:cs="Arial"/>
          <w:b/>
        </w:rPr>
        <w:t>MOVILIDAD INTERNA DE DOCENTES</w:t>
      </w:r>
      <w:r w:rsidRPr="00A52691">
        <w:rPr>
          <w:rFonts w:ascii="Arial" w:hAnsi="Arial" w:cs="Arial"/>
          <w:b/>
        </w:rPr>
        <w:t xml:space="preserve"> </w:t>
      </w:r>
      <w:r w:rsidR="001D0AE2">
        <w:rPr>
          <w:rFonts w:ascii="Arial" w:hAnsi="Arial" w:cs="Arial"/>
          <w:b/>
        </w:rPr>
        <w:t xml:space="preserve">TITULARES </w:t>
      </w:r>
      <w:r>
        <w:rPr>
          <w:rFonts w:ascii="Arial" w:hAnsi="Arial" w:cs="Arial"/>
          <w:b/>
        </w:rPr>
        <w:t xml:space="preserve">No. </w:t>
      </w:r>
      <w:r w:rsidRPr="005F2405">
        <w:rPr>
          <w:rFonts w:ascii="Arial" w:hAnsi="Arial" w:cs="Arial"/>
          <w:b/>
          <w:color w:val="A6A6A6" w:themeColor="background1" w:themeShade="A6"/>
        </w:rPr>
        <w:t>001</w:t>
      </w:r>
    </w:p>
    <w:p w14:paraId="4087AD91" w14:textId="77777777" w:rsidR="00B93112" w:rsidRDefault="00B93112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34BDFE" w14:textId="160FA086" w:rsidR="00AF60B4" w:rsidRPr="00497640" w:rsidRDefault="002F2878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3E05">
        <w:rPr>
          <w:rFonts w:ascii="Arial" w:hAnsi="Arial" w:cs="Arial"/>
          <w:b/>
        </w:rPr>
        <w:t>ANTECEDENTES</w:t>
      </w:r>
      <w:r w:rsidR="00AF60B4" w:rsidRPr="00497640">
        <w:rPr>
          <w:rFonts w:ascii="Arial" w:hAnsi="Arial" w:cs="Arial"/>
          <w:b/>
          <w:sz w:val="20"/>
          <w:szCs w:val="20"/>
        </w:rPr>
        <w:t xml:space="preserve">: </w:t>
      </w:r>
    </w:p>
    <w:p w14:paraId="0D697FEF" w14:textId="77777777" w:rsidR="00AF60B4" w:rsidRDefault="00AF60B4" w:rsidP="00BC2D27">
      <w:pPr>
        <w:spacing w:after="0" w:line="240" w:lineRule="auto"/>
        <w:jc w:val="both"/>
        <w:rPr>
          <w:sz w:val="20"/>
          <w:szCs w:val="20"/>
        </w:rPr>
      </w:pPr>
    </w:p>
    <w:p w14:paraId="58E8DEC5" w14:textId="77777777" w:rsidR="002F2878" w:rsidRPr="007C7CAA" w:rsidRDefault="002F2878" w:rsidP="002F2878">
      <w:pPr>
        <w:spacing w:after="0" w:line="240" w:lineRule="auto"/>
        <w:jc w:val="both"/>
        <w:rPr>
          <w:rFonts w:ascii="Arial" w:hAnsi="Arial" w:cs="Arial"/>
        </w:rPr>
      </w:pPr>
      <w:r w:rsidRPr="00FC3E05">
        <w:rPr>
          <w:rFonts w:ascii="Arial" w:hAnsi="Arial" w:cs="Arial"/>
        </w:rPr>
        <w:t xml:space="preserve">En cumplimiento </w:t>
      </w:r>
      <w:r>
        <w:rPr>
          <w:rFonts w:ascii="Arial" w:hAnsi="Arial" w:cs="Arial"/>
        </w:rPr>
        <w:t>del a</w:t>
      </w:r>
      <w:r w:rsidRPr="00FC3E05">
        <w:rPr>
          <w:rFonts w:ascii="Arial" w:hAnsi="Arial" w:cs="Arial"/>
        </w:rPr>
        <w:t>rtículo 6 literal c</w:t>
      </w:r>
      <w:r>
        <w:rPr>
          <w:rFonts w:ascii="Arial" w:hAnsi="Arial" w:cs="Arial"/>
        </w:rPr>
        <w:t>)</w:t>
      </w:r>
      <w:r w:rsidRPr="00FC3E05">
        <w:rPr>
          <w:rFonts w:ascii="Arial" w:hAnsi="Arial" w:cs="Arial"/>
        </w:rPr>
        <w:t xml:space="preserve"> </w:t>
      </w:r>
      <w:r w:rsidRPr="00FC3E05">
        <w:rPr>
          <w:rFonts w:ascii="Arial" w:hAnsi="Arial" w:cs="Arial"/>
          <w:bCs/>
        </w:rPr>
        <w:t xml:space="preserve">de </w:t>
      </w:r>
      <w:r w:rsidRPr="007E285F">
        <w:rPr>
          <w:rFonts w:ascii="Arial" w:hAnsi="Arial" w:cs="Arial"/>
        </w:rPr>
        <w:t>la Ley Orgánica de Educación Superior</w:t>
      </w:r>
      <w:r w:rsidRPr="00FC3E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en el </w:t>
      </w:r>
      <w:r w:rsidRPr="00FC3E05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 xml:space="preserve">se </w:t>
      </w:r>
      <w:r w:rsidRPr="00FC3E05">
        <w:rPr>
          <w:rFonts w:ascii="Arial" w:hAnsi="Arial" w:cs="Arial"/>
          <w:bCs/>
        </w:rPr>
        <w:t xml:space="preserve">manifiesta: </w:t>
      </w:r>
      <w:r w:rsidRPr="00FC3E05">
        <w:rPr>
          <w:rFonts w:ascii="Arial" w:hAnsi="Arial" w:cs="Arial"/>
        </w:rPr>
        <w:t>“</w:t>
      </w:r>
      <w:r w:rsidRPr="007E285F">
        <w:rPr>
          <w:rFonts w:ascii="Arial" w:hAnsi="Arial" w:cs="Arial"/>
          <w:i/>
          <w:iCs/>
        </w:rPr>
        <w:t xml:space="preserve">Son derechos de las y los profesores e investigadores de conformidad con la Constitución y esta Ley Acceder a la carrera de profesor e investigador y a cargos directivos, que garantice estabilidad, promoción, </w:t>
      </w:r>
      <w:r w:rsidRPr="007C7CAA">
        <w:rPr>
          <w:rFonts w:ascii="Arial" w:hAnsi="Arial" w:cs="Arial"/>
          <w:i/>
          <w:iCs/>
        </w:rPr>
        <w:t>movilidad y retiro, basados en el mérito académico, en la calidad de la enseñanza impartida, en la producción investigativa, en la creación artística y literaria, en el perfeccionamiento permanente</w:t>
      </w:r>
      <w:r w:rsidRPr="007C7CAA">
        <w:rPr>
          <w:rFonts w:ascii="Arial" w:hAnsi="Arial" w:cs="Arial"/>
        </w:rPr>
        <w:t>”.</w:t>
      </w:r>
    </w:p>
    <w:p w14:paraId="78B723E6" w14:textId="77777777" w:rsidR="002F2878" w:rsidRPr="007C7CAA" w:rsidRDefault="002F2878" w:rsidP="002F2878">
      <w:pPr>
        <w:spacing w:after="0" w:line="240" w:lineRule="auto"/>
        <w:jc w:val="both"/>
        <w:rPr>
          <w:rFonts w:ascii="Arial" w:hAnsi="Arial" w:cs="Arial"/>
        </w:rPr>
      </w:pPr>
    </w:p>
    <w:p w14:paraId="24E923D2" w14:textId="6DB46110" w:rsidR="002F2878" w:rsidRDefault="002F2878" w:rsidP="002F2878">
      <w:pPr>
        <w:spacing w:after="0" w:line="240" w:lineRule="auto"/>
        <w:jc w:val="both"/>
        <w:rPr>
          <w:rFonts w:ascii="Arial" w:hAnsi="Arial" w:cs="Arial"/>
        </w:rPr>
      </w:pPr>
      <w:r w:rsidRPr="007C7CAA">
        <w:rPr>
          <w:rFonts w:ascii="Arial" w:hAnsi="Arial" w:cs="Arial"/>
        </w:rPr>
        <w:t>Considerando lo señalado en el Artículo 71 de la LOES “</w:t>
      </w:r>
      <w:r w:rsidRPr="007C7CAA">
        <w:rPr>
          <w:rFonts w:ascii="Arial" w:hAnsi="Arial" w:cs="Arial"/>
          <w:i/>
          <w:iCs/>
        </w:rPr>
        <w:t>El principio de igualdad de oportunidades consiste en garantizar a todos los actores del Sistema de Educación Superior las mismas posibilidades en el acceso, permanencia, movilidad y egreso del sistema, sin discriminación de género, credo, orientación sexual, etnia, cultura, preferencia política, condición socioeconómica o discapacidad</w:t>
      </w:r>
      <w:r w:rsidRPr="007C7CAA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6F057E1D" w14:textId="40C404F6" w:rsidR="002F2878" w:rsidRDefault="002F2878" w:rsidP="002F2878">
      <w:pPr>
        <w:spacing w:after="0" w:line="240" w:lineRule="auto"/>
        <w:jc w:val="both"/>
        <w:rPr>
          <w:rFonts w:ascii="Arial" w:hAnsi="Arial" w:cs="Arial"/>
        </w:rPr>
      </w:pPr>
    </w:p>
    <w:p w14:paraId="6BE9CDC0" w14:textId="77777777" w:rsidR="002F2878" w:rsidRPr="00FC3E05" w:rsidRDefault="002F2878" w:rsidP="002F2878">
      <w:pPr>
        <w:spacing w:after="0" w:line="240" w:lineRule="auto"/>
        <w:jc w:val="both"/>
        <w:rPr>
          <w:rFonts w:ascii="Arial" w:hAnsi="Arial" w:cs="Arial"/>
        </w:rPr>
      </w:pPr>
      <w:r w:rsidRPr="007C7CAA">
        <w:rPr>
          <w:rFonts w:ascii="Arial" w:hAnsi="Arial" w:cs="Arial"/>
        </w:rPr>
        <w:t>En concordancia con el artículo 103 del Reglamento de Escalafón del Personal Académico de Educación Superior que señala: “</w:t>
      </w:r>
      <w:r w:rsidRPr="007C7CAA">
        <w:rPr>
          <w:rFonts w:ascii="Arial" w:hAnsi="Arial" w:cs="Arial"/>
          <w:i/>
          <w:iCs/>
        </w:rPr>
        <w:t>A fin de garantizar la movilidad del</w:t>
      </w:r>
      <w:r w:rsidRPr="007E285F">
        <w:rPr>
          <w:rFonts w:ascii="Arial" w:hAnsi="Arial" w:cs="Arial"/>
          <w:i/>
          <w:iCs/>
        </w:rPr>
        <w:t xml:space="preserve"> personal académico, las universidades y escuelas politécnicas podrán conceder licencias, comisiones de servicio y autorizar traspasos y traslados de puestos (…)</w:t>
      </w:r>
      <w:r>
        <w:rPr>
          <w:rFonts w:ascii="Arial" w:hAnsi="Arial" w:cs="Arial"/>
          <w:i/>
          <w:iCs/>
        </w:rPr>
        <w:t xml:space="preserve">”; </w:t>
      </w:r>
      <w:r w:rsidRPr="00FE65B4">
        <w:rPr>
          <w:rFonts w:ascii="Arial" w:hAnsi="Arial" w:cs="Arial"/>
        </w:rPr>
        <w:t xml:space="preserve">y el </w:t>
      </w:r>
      <w:r w:rsidRPr="00FE65B4">
        <w:rPr>
          <w:rFonts w:ascii="Arial" w:hAnsi="Arial" w:cs="Arial"/>
          <w:bCs/>
        </w:rPr>
        <w:t>artículo</w:t>
      </w:r>
      <w:r w:rsidRPr="00FE65B4">
        <w:rPr>
          <w:rFonts w:ascii="Arial" w:hAnsi="Arial" w:cs="Arial"/>
          <w:i/>
          <w:iCs/>
        </w:rPr>
        <w:t xml:space="preserve"> </w:t>
      </w:r>
      <w:r w:rsidRPr="00FE65B4">
        <w:rPr>
          <w:rFonts w:ascii="Arial" w:hAnsi="Arial" w:cs="Arial"/>
        </w:rPr>
        <w:t xml:space="preserve">108 de la ley antes señalada </w:t>
      </w:r>
      <w:r>
        <w:rPr>
          <w:rFonts w:ascii="Arial" w:hAnsi="Arial" w:cs="Arial"/>
        </w:rPr>
        <w:t>“</w:t>
      </w:r>
      <w:r w:rsidRPr="00FE65B4">
        <w:rPr>
          <w:rFonts w:ascii="Arial" w:hAnsi="Arial" w:cs="Arial"/>
          <w:i/>
          <w:iCs/>
        </w:rPr>
        <w:t>La universidad o escuela politécnica a través del órgano encargado, podrá autorizar el traslado del personal académico de un puesto a otro de igual nivel, categoría y grado escalafonario dentro de la misma institución de educación superior</w:t>
      </w:r>
      <w:r>
        <w:rPr>
          <w:rFonts w:ascii="Arial" w:hAnsi="Arial" w:cs="Arial"/>
        </w:rPr>
        <w:t>”</w:t>
      </w:r>
      <w:r w:rsidRPr="00FE65B4">
        <w:rPr>
          <w:rFonts w:ascii="Arial" w:hAnsi="Arial" w:cs="Arial"/>
        </w:rPr>
        <w:t>.</w:t>
      </w:r>
    </w:p>
    <w:p w14:paraId="3AFF36E5" w14:textId="77777777" w:rsidR="002F2878" w:rsidRPr="007C7CAA" w:rsidRDefault="002F2878" w:rsidP="002F2878">
      <w:pPr>
        <w:spacing w:after="0" w:line="240" w:lineRule="auto"/>
        <w:jc w:val="both"/>
        <w:rPr>
          <w:rFonts w:ascii="Arial" w:hAnsi="Arial" w:cs="Arial"/>
        </w:rPr>
      </w:pPr>
    </w:p>
    <w:p w14:paraId="29ECB761" w14:textId="2C194A8E" w:rsidR="002F2878" w:rsidRPr="00FE65B4" w:rsidRDefault="002F2878" w:rsidP="002F2878">
      <w:pPr>
        <w:spacing w:after="0" w:line="240" w:lineRule="auto"/>
        <w:jc w:val="both"/>
        <w:rPr>
          <w:rFonts w:ascii="Arial" w:hAnsi="Arial" w:cs="Arial"/>
        </w:rPr>
      </w:pPr>
      <w:r w:rsidRPr="00FE65B4">
        <w:rPr>
          <w:rFonts w:ascii="Arial" w:hAnsi="Arial" w:cs="Arial"/>
          <w:color w:val="000000"/>
        </w:rPr>
        <w:t>Esta Comisión Académica, en cumplimiento con su atribución dispue</w:t>
      </w:r>
      <w:r w:rsidRPr="007C7CAA">
        <w:rPr>
          <w:rFonts w:ascii="Arial" w:hAnsi="Arial" w:cs="Arial"/>
          <w:color w:val="000000"/>
        </w:rPr>
        <w:t>sta en el artículo 171 numeral 2 y 4 del Estatuto de la Universidad Laica “Eloy Alfaro” de Manabí, que señala: “Revisar los programas de estudio y sílabos; diseñar perfiles profesionales, proponiendo las políticas y cambios que se considere necesarios en el área académica y ponerlos a consideración del Consejo de Facultad o Extensión</w:t>
      </w:r>
      <w:r>
        <w:rPr>
          <w:rFonts w:ascii="Arial" w:hAnsi="Arial" w:cs="Arial"/>
          <w:color w:val="000000"/>
        </w:rPr>
        <w:t>; y,  E</w:t>
      </w:r>
      <w:r w:rsidRPr="007C7CAA">
        <w:rPr>
          <w:rFonts w:ascii="Arial" w:hAnsi="Arial" w:cs="Arial"/>
          <w:color w:val="000000"/>
        </w:rPr>
        <w:t>laborar informes fundamentados para conocimiento, aprobación o negación del Consejo de Facultad o Extensión</w:t>
      </w:r>
      <w:r>
        <w:rPr>
          <w:rFonts w:ascii="Arial" w:hAnsi="Arial" w:cs="Arial"/>
          <w:color w:val="000000"/>
        </w:rPr>
        <w:t xml:space="preserve">”, se </w:t>
      </w:r>
      <w:r w:rsidRPr="00FE65B4">
        <w:rPr>
          <w:rFonts w:ascii="Arial" w:hAnsi="Arial" w:cs="Arial"/>
        </w:rPr>
        <w:t>reunió el</w:t>
      </w:r>
      <w:r>
        <w:rPr>
          <w:rFonts w:ascii="Arial" w:hAnsi="Arial" w:cs="Arial"/>
        </w:rPr>
        <w:t xml:space="preserve"> </w:t>
      </w:r>
      <w:r w:rsidRPr="007C7CAA">
        <w:rPr>
          <w:rFonts w:ascii="Arial" w:hAnsi="Arial" w:cs="Arial"/>
          <w:color w:val="A6A6A6" w:themeColor="background1" w:themeShade="A6"/>
        </w:rPr>
        <w:t xml:space="preserve">20 </w:t>
      </w:r>
      <w:r w:rsidRPr="00FE65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C7CAA">
        <w:rPr>
          <w:rFonts w:ascii="Arial" w:hAnsi="Arial" w:cs="Arial"/>
          <w:color w:val="A6A6A6" w:themeColor="background1" w:themeShade="A6"/>
        </w:rPr>
        <w:t xml:space="preserve">agosto </w:t>
      </w:r>
      <w:r w:rsidRPr="00FE65B4">
        <w:rPr>
          <w:rFonts w:ascii="Arial" w:hAnsi="Arial" w:cs="Arial"/>
        </w:rPr>
        <w:t>del 20</w:t>
      </w:r>
      <w:r>
        <w:rPr>
          <w:rFonts w:ascii="Arial" w:hAnsi="Arial" w:cs="Arial"/>
        </w:rPr>
        <w:t>2</w:t>
      </w:r>
      <w:r w:rsidRPr="007C7CAA">
        <w:rPr>
          <w:rFonts w:ascii="Arial" w:hAnsi="Arial" w:cs="Arial"/>
          <w:color w:val="A6A6A6" w:themeColor="background1" w:themeShade="A6"/>
        </w:rPr>
        <w:t>2</w:t>
      </w:r>
      <w:r w:rsidRPr="00FE65B4">
        <w:rPr>
          <w:rFonts w:ascii="Arial" w:hAnsi="Arial" w:cs="Arial"/>
        </w:rPr>
        <w:t xml:space="preserve"> y analizó la solicitud de movilidad interna del</w:t>
      </w:r>
      <w:r w:rsidRPr="007C7CAA">
        <w:rPr>
          <w:rFonts w:ascii="Arial" w:hAnsi="Arial" w:cs="Arial"/>
          <w:color w:val="A6A6A6" w:themeColor="background1" w:themeShade="A6"/>
        </w:rPr>
        <w:t>/la</w:t>
      </w:r>
      <w:r>
        <w:rPr>
          <w:rFonts w:ascii="Arial" w:hAnsi="Arial" w:cs="Arial"/>
          <w:color w:val="A6A6A6" w:themeColor="background1" w:themeShade="A6"/>
        </w:rPr>
        <w:t xml:space="preserve"> Ing. </w:t>
      </w:r>
      <w:r w:rsidRPr="007C7CAA">
        <w:rPr>
          <w:rFonts w:ascii="Arial" w:hAnsi="Arial" w:cs="Arial"/>
          <w:color w:val="A6A6A6" w:themeColor="background1" w:themeShade="A6"/>
        </w:rPr>
        <w:t xml:space="preserve">Vélez Fernández Mathías Benjamín </w:t>
      </w:r>
      <w:r>
        <w:rPr>
          <w:rFonts w:ascii="Arial" w:hAnsi="Arial" w:cs="Arial"/>
          <w:color w:val="A6A6A6" w:themeColor="background1" w:themeShade="A6"/>
        </w:rPr>
        <w:t xml:space="preserve"> </w:t>
      </w:r>
      <w:r w:rsidRPr="005D1F4B">
        <w:rPr>
          <w:rFonts w:ascii="Arial" w:hAnsi="Arial" w:cs="Arial"/>
        </w:rPr>
        <w:t xml:space="preserve">con cédula de identidad </w:t>
      </w:r>
      <w:r w:rsidRPr="005D1F4B">
        <w:rPr>
          <w:rFonts w:ascii="Arial" w:hAnsi="Arial" w:cs="Arial"/>
          <w:color w:val="808080" w:themeColor="background1" w:themeShade="80"/>
        </w:rPr>
        <w:t>123456789-0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5D1F4B">
        <w:rPr>
          <w:rFonts w:ascii="Arial" w:hAnsi="Arial" w:cs="Arial"/>
        </w:rPr>
        <w:t>profesor</w:t>
      </w:r>
      <w:r w:rsidRPr="005D1F4B">
        <w:rPr>
          <w:rFonts w:ascii="Arial" w:hAnsi="Arial" w:cs="Arial"/>
          <w:color w:val="808080" w:themeColor="background1" w:themeShade="80"/>
        </w:rPr>
        <w:t xml:space="preserve">/a </w:t>
      </w:r>
      <w:r w:rsidRPr="005D1F4B">
        <w:rPr>
          <w:rFonts w:ascii="Arial" w:hAnsi="Arial" w:cs="Arial"/>
        </w:rPr>
        <w:t xml:space="preserve">titular </w:t>
      </w:r>
      <w:r w:rsidRPr="005D1F4B">
        <w:rPr>
          <w:rFonts w:ascii="Arial" w:hAnsi="Arial" w:cs="Arial"/>
          <w:color w:val="808080" w:themeColor="background1" w:themeShade="80"/>
        </w:rPr>
        <w:t xml:space="preserve">principal/agregado/auxiliar </w:t>
      </w:r>
      <w:r w:rsidRPr="005D1F4B">
        <w:rPr>
          <w:rFonts w:ascii="Arial" w:hAnsi="Arial" w:cs="Arial"/>
        </w:rPr>
        <w:t>de la Carrera</w:t>
      </w:r>
      <w:r w:rsidRPr="005D1F4B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 xml:space="preserve">Tecnologías de la Información </w:t>
      </w:r>
      <w:r w:rsidRPr="00FE65B4">
        <w:rPr>
          <w:rFonts w:ascii="Arial" w:hAnsi="Arial" w:cs="Arial"/>
        </w:rPr>
        <w:t xml:space="preserve">de la </w:t>
      </w:r>
      <w:r w:rsidRPr="007C7CAA">
        <w:rPr>
          <w:rFonts w:ascii="Arial" w:hAnsi="Arial" w:cs="Arial"/>
          <w:bCs/>
          <w:color w:val="7F7F7F" w:themeColor="text1" w:themeTint="80"/>
        </w:rPr>
        <w:t>facultad/extensión</w:t>
      </w:r>
      <w:r>
        <w:rPr>
          <w:rFonts w:ascii="Arial" w:hAnsi="Arial" w:cs="Arial"/>
        </w:rPr>
        <w:t xml:space="preserve"> ….</w:t>
      </w:r>
      <w:r w:rsidRPr="00FE65B4">
        <w:rPr>
          <w:rFonts w:ascii="Arial" w:hAnsi="Arial" w:cs="Arial"/>
        </w:rPr>
        <w:t>, de esta Institución de Educación Superior, determinando lo siguiente:</w:t>
      </w:r>
    </w:p>
    <w:p w14:paraId="6B6A6914" w14:textId="77777777" w:rsidR="007E78BD" w:rsidRDefault="007E78BD" w:rsidP="00BC2D27">
      <w:pPr>
        <w:spacing w:after="0" w:line="240" w:lineRule="auto"/>
        <w:jc w:val="both"/>
        <w:rPr>
          <w:rFonts w:cs="Arial"/>
          <w:color w:val="000000"/>
        </w:rPr>
      </w:pPr>
    </w:p>
    <w:p w14:paraId="23B67E8D" w14:textId="77777777" w:rsidR="002F2878" w:rsidRPr="007C7CAA" w:rsidRDefault="002F2878" w:rsidP="002F2878">
      <w:pPr>
        <w:spacing w:after="0" w:line="240" w:lineRule="auto"/>
        <w:jc w:val="both"/>
        <w:rPr>
          <w:rFonts w:ascii="Arial" w:hAnsi="Arial" w:cs="Arial"/>
          <w:b/>
        </w:rPr>
      </w:pPr>
      <w:r w:rsidRPr="007C7CAA">
        <w:rPr>
          <w:rFonts w:ascii="Arial" w:hAnsi="Arial" w:cs="Arial"/>
          <w:b/>
        </w:rPr>
        <w:t>DESARROLLO:</w:t>
      </w:r>
    </w:p>
    <w:p w14:paraId="37FACE8A" w14:textId="77777777" w:rsidR="0015344B" w:rsidRPr="002F2878" w:rsidRDefault="0015344B" w:rsidP="00BC2D27">
      <w:pPr>
        <w:spacing w:after="0" w:line="240" w:lineRule="auto"/>
        <w:jc w:val="both"/>
        <w:rPr>
          <w:rFonts w:ascii="Arial" w:hAnsi="Arial" w:cs="Arial"/>
          <w:b/>
        </w:rPr>
      </w:pPr>
    </w:p>
    <w:p w14:paraId="58F84591" w14:textId="3D1DE813" w:rsidR="009E7C54" w:rsidRDefault="00EC0AFA" w:rsidP="00FF42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F2878">
        <w:rPr>
          <w:rFonts w:ascii="Arial" w:hAnsi="Arial" w:cs="Arial"/>
        </w:rPr>
        <w:t>Recibid</w:t>
      </w:r>
      <w:r w:rsidR="00B84C9A" w:rsidRPr="002F2878">
        <w:rPr>
          <w:rFonts w:ascii="Arial" w:hAnsi="Arial" w:cs="Arial"/>
        </w:rPr>
        <w:t xml:space="preserve">a la solicitud de movilidad interna </w:t>
      </w:r>
      <w:r w:rsidR="002F2878" w:rsidRPr="00303650">
        <w:rPr>
          <w:rFonts w:ascii="Arial" w:hAnsi="Arial" w:cs="Arial"/>
          <w:color w:val="A6A6A6" w:themeColor="background1" w:themeShade="A6"/>
        </w:rPr>
        <w:t xml:space="preserve">del/la </w:t>
      </w:r>
      <w:r w:rsidR="002F2878">
        <w:rPr>
          <w:rFonts w:ascii="Arial" w:hAnsi="Arial" w:cs="Arial"/>
        </w:rPr>
        <w:t>profesor</w:t>
      </w:r>
      <w:r w:rsidR="002F2878" w:rsidRPr="00303650">
        <w:rPr>
          <w:rFonts w:ascii="Arial" w:hAnsi="Arial" w:cs="Arial"/>
          <w:color w:val="A6A6A6" w:themeColor="background1" w:themeShade="A6"/>
        </w:rPr>
        <w:t>/a</w:t>
      </w:r>
      <w:r w:rsidR="00B84C9A" w:rsidRPr="002F2878">
        <w:rPr>
          <w:rFonts w:ascii="Arial" w:hAnsi="Arial" w:cs="Arial"/>
        </w:rPr>
        <w:t xml:space="preserve">, se procedió a verificar </w:t>
      </w:r>
      <w:r w:rsidR="00195532" w:rsidRPr="002F2878">
        <w:rPr>
          <w:rFonts w:ascii="Arial" w:hAnsi="Arial" w:cs="Arial"/>
        </w:rPr>
        <w:t xml:space="preserve">los documentos y </w:t>
      </w:r>
      <w:r w:rsidR="002F2878">
        <w:rPr>
          <w:rFonts w:ascii="Arial" w:hAnsi="Arial" w:cs="Arial"/>
        </w:rPr>
        <w:t xml:space="preserve">el </w:t>
      </w:r>
      <w:r w:rsidR="00195532" w:rsidRPr="002F2878">
        <w:rPr>
          <w:rFonts w:ascii="Arial" w:hAnsi="Arial" w:cs="Arial"/>
        </w:rPr>
        <w:t>perfil del docente</w:t>
      </w:r>
      <w:r w:rsidR="0044549C" w:rsidRPr="002F2878">
        <w:rPr>
          <w:rFonts w:ascii="Arial" w:hAnsi="Arial" w:cs="Arial"/>
        </w:rPr>
        <w:t>,</w:t>
      </w:r>
      <w:r w:rsidR="00195532" w:rsidRPr="002F2878">
        <w:rPr>
          <w:rFonts w:ascii="Arial" w:hAnsi="Arial" w:cs="Arial"/>
        </w:rPr>
        <w:t xml:space="preserve"> con la finalidad de comprobar si cumple con </w:t>
      </w:r>
      <w:r w:rsidR="0044549C" w:rsidRPr="002F2878">
        <w:rPr>
          <w:rFonts w:ascii="Arial" w:hAnsi="Arial" w:cs="Arial"/>
        </w:rPr>
        <w:t>los requerimientos</w:t>
      </w:r>
      <w:r w:rsidR="002F2878">
        <w:rPr>
          <w:rFonts w:ascii="Arial" w:hAnsi="Arial" w:cs="Arial"/>
        </w:rPr>
        <w:t xml:space="preserve"> académicos </w:t>
      </w:r>
      <w:r w:rsidR="0044549C" w:rsidRPr="002F2878">
        <w:rPr>
          <w:rFonts w:ascii="Arial" w:hAnsi="Arial" w:cs="Arial"/>
        </w:rPr>
        <w:t>d</w:t>
      </w:r>
      <w:r w:rsidR="00195532" w:rsidRPr="002F2878">
        <w:rPr>
          <w:rFonts w:ascii="Arial" w:hAnsi="Arial" w:cs="Arial"/>
        </w:rPr>
        <w:t xml:space="preserve">el perfil </w:t>
      </w:r>
      <w:r w:rsidR="0044549C" w:rsidRPr="002F2878">
        <w:rPr>
          <w:rFonts w:ascii="Arial" w:hAnsi="Arial" w:cs="Arial"/>
        </w:rPr>
        <w:t>requerido por</w:t>
      </w:r>
      <w:r w:rsidR="00195532" w:rsidRPr="002F2878">
        <w:rPr>
          <w:rFonts w:ascii="Arial" w:hAnsi="Arial" w:cs="Arial"/>
        </w:rPr>
        <w:t xml:space="preserve"> la </w:t>
      </w:r>
      <w:r w:rsidR="0044549C" w:rsidRPr="002F2878">
        <w:rPr>
          <w:rFonts w:ascii="Arial" w:hAnsi="Arial" w:cs="Arial"/>
        </w:rPr>
        <w:t>carrera</w:t>
      </w:r>
      <w:r w:rsidR="002F2878">
        <w:rPr>
          <w:rFonts w:ascii="Arial" w:hAnsi="Arial" w:cs="Arial"/>
        </w:rPr>
        <w:t xml:space="preserve"> </w:t>
      </w:r>
      <w:r w:rsidR="002F2878">
        <w:rPr>
          <w:rFonts w:ascii="Arial" w:hAnsi="Arial" w:cs="Arial"/>
          <w:color w:val="808080" w:themeColor="background1" w:themeShade="80"/>
        </w:rPr>
        <w:t>Publicidad y Mercadotecnia</w:t>
      </w:r>
      <w:r w:rsidR="0044549C" w:rsidRPr="002F2878">
        <w:rPr>
          <w:rFonts w:ascii="Arial" w:hAnsi="Arial" w:cs="Arial"/>
        </w:rPr>
        <w:t>; por</w:t>
      </w:r>
      <w:r w:rsidR="00154C72" w:rsidRPr="002F2878">
        <w:rPr>
          <w:rFonts w:ascii="Arial" w:hAnsi="Arial" w:cs="Arial"/>
        </w:rPr>
        <w:t xml:space="preserve"> lo cual detalla lo siguiente</w:t>
      </w:r>
      <w:r w:rsidR="00FF42EB" w:rsidRPr="002F2878">
        <w:rPr>
          <w:rFonts w:ascii="Arial" w:hAnsi="Arial" w:cs="Arial"/>
        </w:rPr>
        <w:t>:</w:t>
      </w:r>
    </w:p>
    <w:p w14:paraId="53FCFA8E" w14:textId="77777777" w:rsidR="002C0141" w:rsidRDefault="002C0141" w:rsidP="002C014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58B9EC78" w14:textId="452274BE" w:rsidR="002C0141" w:rsidRPr="007C7CAA" w:rsidRDefault="61003B84" w:rsidP="7E9E5FE3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7E9E5FE3">
        <w:rPr>
          <w:rFonts w:ascii="Arial" w:hAnsi="Arial" w:cs="Arial"/>
        </w:rPr>
        <w:t xml:space="preserve">Titulo/s 3er nivel: </w:t>
      </w:r>
      <w:r w:rsidRPr="7E9E5FE3">
        <w:rPr>
          <w:rFonts w:ascii="Arial" w:hAnsi="Arial" w:cs="Arial"/>
          <w:color w:val="A6A6A6" w:themeColor="background1" w:themeShade="A6"/>
        </w:rPr>
        <w:t>Ingeniero en diseño y gestión de proyectos tecnológicos</w:t>
      </w:r>
      <w:r w:rsidRPr="7E9E5FE3">
        <w:rPr>
          <w:rFonts w:ascii="Arial" w:hAnsi="Arial" w:cs="Arial"/>
        </w:rPr>
        <w:t xml:space="preserve"> </w:t>
      </w:r>
    </w:p>
    <w:p w14:paraId="01464BF0" w14:textId="42A7C02F" w:rsidR="002C0141" w:rsidRPr="007C7CAA" w:rsidRDefault="002C0141" w:rsidP="002C014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7E9E5FE3">
        <w:rPr>
          <w:rFonts w:ascii="Arial" w:hAnsi="Arial" w:cs="Arial"/>
        </w:rPr>
        <w:t xml:space="preserve">Titulo/s 4to nivel: </w:t>
      </w:r>
      <w:r w:rsidRPr="7E9E5FE3">
        <w:rPr>
          <w:rFonts w:ascii="Arial" w:hAnsi="Arial" w:cs="Arial"/>
          <w:color w:val="A6A6A6" w:themeColor="background1" w:themeShade="A6"/>
        </w:rPr>
        <w:t>Máster universitario en diseño y gestión de proyectos tecnológicos</w:t>
      </w:r>
    </w:p>
    <w:p w14:paraId="3F5CF366" w14:textId="77777777" w:rsidR="009E7C54" w:rsidRDefault="009E7C54">
      <w:pPr>
        <w:spacing w:before="100" w:beforeAutospacing="1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FA9E42" w14:textId="77777777" w:rsidR="004A7F11" w:rsidRDefault="004A7F11" w:rsidP="004A7F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709"/>
        <w:gridCol w:w="567"/>
        <w:gridCol w:w="1559"/>
      </w:tblGrid>
      <w:tr w:rsidR="00342CDB" w:rsidRPr="00154C72" w14:paraId="3133F740" w14:textId="77777777" w:rsidTr="00342CDB">
        <w:trPr>
          <w:trHeight w:val="1103"/>
        </w:trPr>
        <w:tc>
          <w:tcPr>
            <w:tcW w:w="1276" w:type="dxa"/>
            <w:vMerge w:val="restart"/>
            <w:vAlign w:val="center"/>
          </w:tcPr>
          <w:p w14:paraId="5BDDA0BB" w14:textId="0812FE5C" w:rsidR="00342CDB" w:rsidRP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bCs/>
                <w:sz w:val="18"/>
                <w:szCs w:val="18"/>
              </w:rPr>
              <w:t>Tipo de Dedicación</w:t>
            </w:r>
          </w:p>
        </w:tc>
        <w:tc>
          <w:tcPr>
            <w:tcW w:w="1276" w:type="dxa"/>
            <w:vMerge w:val="restart"/>
            <w:vAlign w:val="center"/>
          </w:tcPr>
          <w:p w14:paraId="5D89C2BF" w14:textId="1DCCFB9E" w:rsidR="00342CDB" w:rsidRPr="00342CDB" w:rsidRDefault="00342CDB" w:rsidP="7E9E5FE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bCs/>
                <w:sz w:val="18"/>
                <w:szCs w:val="18"/>
              </w:rPr>
              <w:t>Asignaturas</w:t>
            </w:r>
          </w:p>
          <w:p w14:paraId="3D03CEFC" w14:textId="77777777" w:rsidR="00342CDB" w:rsidRPr="00342CDB" w:rsidRDefault="00342CDB" w:rsidP="7E9E5FE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bCs/>
                <w:sz w:val="18"/>
                <w:szCs w:val="18"/>
              </w:rPr>
              <w:t>que imparte facultad/</w:t>
            </w:r>
          </w:p>
          <w:p w14:paraId="14C5B05B" w14:textId="3C5FA9D9" w:rsidR="00342CDB" w:rsidRPr="00342CDB" w:rsidRDefault="00342CDB" w:rsidP="7E9E5FE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bCs/>
                <w:sz w:val="18"/>
                <w:szCs w:val="18"/>
              </w:rPr>
              <w:t>extensión</w:t>
            </w:r>
          </w:p>
          <w:p w14:paraId="3B0C84D4" w14:textId="77D07FD9" w:rsidR="00342CDB" w:rsidRPr="00342CDB" w:rsidRDefault="00342CDB" w:rsidP="7E9E5FE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bCs/>
                <w:sz w:val="18"/>
                <w:szCs w:val="18"/>
              </w:rPr>
              <w:t>de origen</w:t>
            </w:r>
          </w:p>
        </w:tc>
        <w:tc>
          <w:tcPr>
            <w:tcW w:w="1417" w:type="dxa"/>
            <w:vMerge w:val="restart"/>
            <w:vAlign w:val="center"/>
          </w:tcPr>
          <w:p w14:paraId="61DA5E2C" w14:textId="77777777" w:rsidR="00342CDB" w:rsidRPr="00A04AB4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B4">
              <w:rPr>
                <w:rFonts w:ascii="Arial" w:hAnsi="Arial" w:cs="Arial"/>
                <w:b/>
                <w:sz w:val="18"/>
                <w:szCs w:val="18"/>
              </w:rPr>
              <w:t>Asignaturas</w:t>
            </w:r>
          </w:p>
          <w:p w14:paraId="40A39DA4" w14:textId="78F8FA09" w:rsidR="00342CDB" w:rsidRDefault="00342CDB" w:rsidP="7E9E5FE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E9E5FE3">
              <w:rPr>
                <w:rFonts w:ascii="Arial" w:hAnsi="Arial" w:cs="Arial"/>
                <w:b/>
                <w:bCs/>
                <w:sz w:val="18"/>
                <w:szCs w:val="18"/>
              </w:rPr>
              <w:t>a impartir facultad destino -Modalidad</w:t>
            </w:r>
          </w:p>
        </w:tc>
        <w:tc>
          <w:tcPr>
            <w:tcW w:w="1276" w:type="dxa"/>
            <w:vMerge w:val="restart"/>
            <w:vAlign w:val="center"/>
          </w:tcPr>
          <w:p w14:paraId="28644FAF" w14:textId="77777777" w:rsidR="00342CDB" w:rsidRP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sz w:val="18"/>
                <w:szCs w:val="18"/>
              </w:rPr>
              <w:t>Carga horaria</w:t>
            </w:r>
          </w:p>
          <w:p w14:paraId="2B51A6A5" w14:textId="77777777" w:rsidR="00342CDB" w:rsidRP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sz w:val="18"/>
                <w:szCs w:val="18"/>
              </w:rPr>
              <w:t>facultad/</w:t>
            </w:r>
          </w:p>
          <w:p w14:paraId="4106D86B" w14:textId="3DCB5EF0" w:rsidR="00342CDB" w:rsidRPr="00342CDB" w:rsidRDefault="00342CDB" w:rsidP="7E9E5FE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bCs/>
                <w:sz w:val="18"/>
                <w:szCs w:val="18"/>
              </w:rPr>
              <w:t>extensión de destino</w:t>
            </w:r>
          </w:p>
        </w:tc>
        <w:tc>
          <w:tcPr>
            <w:tcW w:w="1276" w:type="dxa"/>
            <w:gridSpan w:val="2"/>
            <w:vAlign w:val="center"/>
          </w:tcPr>
          <w:p w14:paraId="3091A80F" w14:textId="7B851ED2" w:rsidR="00342CDB" w:rsidRP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CDB">
              <w:rPr>
                <w:rFonts w:ascii="Arial" w:hAnsi="Arial" w:cs="Arial"/>
                <w:b/>
                <w:sz w:val="18"/>
                <w:szCs w:val="18"/>
              </w:rPr>
              <w:t>Cumple con perfil profesional para impartir asignaturas</w:t>
            </w:r>
          </w:p>
        </w:tc>
        <w:tc>
          <w:tcPr>
            <w:tcW w:w="1559" w:type="dxa"/>
            <w:vAlign w:val="center"/>
          </w:tcPr>
          <w:p w14:paraId="2EE8B9FD" w14:textId="4ABFE7D6" w:rsidR="00342CDB" w:rsidRPr="002B2E39" w:rsidRDefault="00342CDB" w:rsidP="7E9E5FE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CDB">
              <w:rPr>
                <w:rFonts w:ascii="Arial" w:hAnsi="Arial" w:cs="Arial"/>
                <w:b/>
                <w:sz w:val="18"/>
                <w:szCs w:val="18"/>
              </w:rPr>
              <w:t>Observación</w:t>
            </w:r>
          </w:p>
        </w:tc>
      </w:tr>
      <w:tr w:rsidR="00342CDB" w14:paraId="3ACA5771" w14:textId="77777777" w:rsidTr="00342CDB">
        <w:trPr>
          <w:trHeight w:val="139"/>
        </w:trPr>
        <w:tc>
          <w:tcPr>
            <w:tcW w:w="1276" w:type="dxa"/>
            <w:vMerge/>
          </w:tcPr>
          <w:p w14:paraId="2E05F526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3C43E3F" w14:textId="606C18F2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C9D27D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459EF27" w14:textId="13D0EABB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CDB7F34" w14:textId="38321FFD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14:paraId="14C008EF" w14:textId="57DEC7FE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14:paraId="26237EF6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DB" w14:paraId="6C18ACC1" w14:textId="77777777" w:rsidTr="00342CDB">
        <w:trPr>
          <w:trHeight w:val="470"/>
        </w:trPr>
        <w:tc>
          <w:tcPr>
            <w:tcW w:w="1276" w:type="dxa"/>
            <w:vMerge w:val="restart"/>
          </w:tcPr>
          <w:p w14:paraId="04772E9A" w14:textId="41865289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00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Tiempo Competo</w:t>
            </w:r>
          </w:p>
        </w:tc>
        <w:tc>
          <w:tcPr>
            <w:tcW w:w="1276" w:type="dxa"/>
          </w:tcPr>
          <w:p w14:paraId="52234FE8" w14:textId="359A8899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C9586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C4BAED" w14:textId="0CFE2CE2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BD52B2" w14:textId="50DBB7E7" w:rsidR="00342CDB" w:rsidRPr="009A4A49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A4A4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D1A4139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0F9D77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DB" w14:paraId="37925363" w14:textId="77777777" w:rsidTr="00342CDB">
        <w:trPr>
          <w:trHeight w:val="470"/>
        </w:trPr>
        <w:tc>
          <w:tcPr>
            <w:tcW w:w="1276" w:type="dxa"/>
            <w:vMerge/>
          </w:tcPr>
          <w:p w14:paraId="15F8F7E0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F67B5" w14:textId="6B437554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D8256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C06E39" w14:textId="3E63388E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62330" w14:textId="434314BF" w:rsidR="00342CDB" w:rsidRPr="009A4A49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A4A4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380ECD7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0AA615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DB" w14:paraId="7807728E" w14:textId="77777777" w:rsidTr="00342CDB">
        <w:trPr>
          <w:trHeight w:val="470"/>
        </w:trPr>
        <w:tc>
          <w:tcPr>
            <w:tcW w:w="1276" w:type="dxa"/>
            <w:vMerge/>
          </w:tcPr>
          <w:p w14:paraId="3452F88E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94386" w14:textId="0B4A16A2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9E34FA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00580" w14:textId="779913EC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53DF09" w14:textId="7F7FA9BE" w:rsidR="00342CDB" w:rsidRPr="009A4A49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A4A4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</w:tcPr>
          <w:p w14:paraId="41A02E17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150FAF" w14:textId="77777777" w:rsidR="00342CDB" w:rsidRDefault="00342CDB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C0D86" w14:textId="73BB229B" w:rsidR="004A7F11" w:rsidRDefault="004A7F11" w:rsidP="004A7F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D2B87D8" w14:textId="121939F2" w:rsidR="00195532" w:rsidRDefault="00195532" w:rsidP="004A7F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D0B441" w14:textId="4C2BA407" w:rsidR="00195532" w:rsidRPr="0044229A" w:rsidRDefault="0044549C" w:rsidP="001955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229A">
        <w:rPr>
          <w:rFonts w:ascii="Arial" w:hAnsi="Arial" w:cs="Arial"/>
        </w:rPr>
        <w:t>En referencia al anterior detalle, se ha analizado la solicitud interna de movilidad de… (</w:t>
      </w:r>
      <w:r w:rsidRPr="0044229A">
        <w:rPr>
          <w:rFonts w:ascii="Arial" w:hAnsi="Arial" w:cs="Arial"/>
          <w:color w:val="7F7F7F" w:themeColor="text1" w:themeTint="80"/>
        </w:rPr>
        <w:t>nombres del/la docente</w:t>
      </w:r>
      <w:r w:rsidRPr="0044229A">
        <w:rPr>
          <w:rFonts w:ascii="Arial" w:hAnsi="Arial" w:cs="Arial"/>
        </w:rPr>
        <w:t xml:space="preserve">) observando el equilibrio entre la carga horaria y la capacidad docente de la carrera, además de la afinidad del perfil profesional con las asignaturas a impartir, por tal motivo, esta Comisión recomienda </w:t>
      </w:r>
      <w:r w:rsidRPr="0044229A">
        <w:rPr>
          <w:rFonts w:ascii="Arial" w:hAnsi="Arial" w:cs="Arial"/>
          <w:color w:val="7F7F7F" w:themeColor="text1" w:themeTint="80"/>
        </w:rPr>
        <w:t xml:space="preserve">acoger/no acoger </w:t>
      </w:r>
      <w:r w:rsidRPr="0044229A">
        <w:rPr>
          <w:rFonts w:ascii="Arial" w:hAnsi="Arial" w:cs="Arial"/>
        </w:rPr>
        <w:t>el ingreso</w:t>
      </w:r>
      <w:r w:rsidR="00716495" w:rsidRPr="0044229A">
        <w:rPr>
          <w:rFonts w:ascii="Arial" w:hAnsi="Arial" w:cs="Arial"/>
        </w:rPr>
        <w:t xml:space="preserve"> del/la docente a esta unidad académica,</w:t>
      </w:r>
      <w:r w:rsidRPr="0044229A">
        <w:rPr>
          <w:rFonts w:ascii="Arial" w:hAnsi="Arial" w:cs="Arial"/>
        </w:rPr>
        <w:t xml:space="preserve"> debido a… (</w:t>
      </w:r>
      <w:r w:rsidRPr="0044229A">
        <w:rPr>
          <w:rFonts w:ascii="Arial" w:hAnsi="Arial" w:cs="Arial"/>
          <w:color w:val="7F7F7F" w:themeColor="text1" w:themeTint="80"/>
        </w:rPr>
        <w:t>ubicar el motivo</w:t>
      </w:r>
      <w:r w:rsidRPr="0044229A">
        <w:rPr>
          <w:rFonts w:ascii="Arial" w:hAnsi="Arial" w:cs="Arial"/>
        </w:rPr>
        <w:t>).</w:t>
      </w:r>
    </w:p>
    <w:p w14:paraId="5EFC0F16" w14:textId="12FEB8DA" w:rsidR="00275ECD" w:rsidRDefault="00D57F2A" w:rsidP="00694C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001467" w14:textId="77777777" w:rsidR="00694C61" w:rsidRPr="005D1F4B" w:rsidRDefault="00694C61" w:rsidP="00694C61">
      <w:pPr>
        <w:jc w:val="right"/>
        <w:rPr>
          <w:rFonts w:ascii="Arial" w:hAnsi="Arial" w:cs="Arial"/>
        </w:rPr>
      </w:pPr>
      <w:r w:rsidRPr="005D1F4B">
        <w:rPr>
          <w:rFonts w:ascii="Arial" w:hAnsi="Arial" w:cs="Arial"/>
          <w:color w:val="808080" w:themeColor="background1" w:themeShade="80"/>
        </w:rPr>
        <w:t>Manta</w:t>
      </w:r>
      <w:r w:rsidRPr="005D1F4B">
        <w:rPr>
          <w:rFonts w:ascii="Arial" w:hAnsi="Arial" w:cs="Arial"/>
          <w:color w:val="000000" w:themeColor="text1"/>
        </w:rPr>
        <w:t>,</w:t>
      </w:r>
      <w:r w:rsidRPr="005D1F4B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15</w:t>
      </w:r>
      <w:r w:rsidRPr="005D1F4B">
        <w:rPr>
          <w:rFonts w:ascii="Arial" w:hAnsi="Arial" w:cs="Arial"/>
          <w:color w:val="A6A6A6" w:themeColor="background1" w:themeShade="A6"/>
        </w:rPr>
        <w:t xml:space="preserve"> </w:t>
      </w:r>
      <w:r w:rsidRPr="005D1F4B">
        <w:rPr>
          <w:rFonts w:ascii="Arial" w:hAnsi="Arial" w:cs="Arial"/>
        </w:rPr>
        <w:t xml:space="preserve">de </w:t>
      </w:r>
      <w:r w:rsidRPr="005D1F4B">
        <w:rPr>
          <w:rFonts w:ascii="Arial" w:hAnsi="Arial" w:cs="Arial"/>
          <w:color w:val="808080" w:themeColor="background1" w:themeShade="80"/>
        </w:rPr>
        <w:t xml:space="preserve">agosto </w:t>
      </w:r>
      <w:r w:rsidRPr="005D1F4B">
        <w:rPr>
          <w:rFonts w:ascii="Arial" w:hAnsi="Arial" w:cs="Arial"/>
        </w:rPr>
        <w:t xml:space="preserve">de </w:t>
      </w:r>
      <w:r w:rsidRPr="005D1F4B">
        <w:rPr>
          <w:rFonts w:ascii="Arial" w:hAnsi="Arial" w:cs="Arial"/>
          <w:color w:val="808080" w:themeColor="background1" w:themeShade="80"/>
        </w:rPr>
        <w:t>2022</w:t>
      </w:r>
    </w:p>
    <w:p w14:paraId="301B80F8" w14:textId="77777777" w:rsidR="00694C61" w:rsidRPr="00967AD6" w:rsidRDefault="00694C61" w:rsidP="00694C61">
      <w:pPr>
        <w:spacing w:after="0" w:line="240" w:lineRule="auto"/>
        <w:jc w:val="right"/>
        <w:rPr>
          <w:rFonts w:ascii="Arial" w:hAnsi="Arial" w:cs="Arial"/>
        </w:rPr>
      </w:pPr>
    </w:p>
    <w:p w14:paraId="2A2F83DC" w14:textId="77777777" w:rsidR="00694C61" w:rsidRPr="00967AD6" w:rsidRDefault="00694C61" w:rsidP="00694C61">
      <w:pPr>
        <w:spacing w:after="0" w:line="240" w:lineRule="auto"/>
        <w:jc w:val="center"/>
        <w:rPr>
          <w:rFonts w:ascii="Arial" w:hAnsi="Arial" w:cs="Arial"/>
        </w:rPr>
      </w:pPr>
      <w:r w:rsidRPr="00967AD6">
        <w:rPr>
          <w:rFonts w:ascii="Arial" w:hAnsi="Arial" w:cs="Arial"/>
        </w:rPr>
        <w:t>Atentamente,</w:t>
      </w:r>
    </w:p>
    <w:p w14:paraId="7BE2599F" w14:textId="77777777" w:rsidR="00694C61" w:rsidRPr="00967AD6" w:rsidRDefault="00694C61" w:rsidP="00694C61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35952CA3" w14:textId="77777777" w:rsidR="00694C61" w:rsidRPr="00967AD6" w:rsidRDefault="00694C61" w:rsidP="00694C61">
      <w:pPr>
        <w:spacing w:after="0" w:line="240" w:lineRule="auto"/>
        <w:jc w:val="both"/>
        <w:rPr>
          <w:rFonts w:ascii="Arial" w:hAnsi="Arial" w:cs="Arial"/>
        </w:rPr>
      </w:pPr>
      <w:r w:rsidRPr="00967AD6">
        <w:rPr>
          <w:rFonts w:ascii="Arial" w:hAnsi="Arial" w:cs="Arial"/>
        </w:rPr>
        <w:t xml:space="preserve">                                                           </w:t>
      </w:r>
    </w:p>
    <w:p w14:paraId="36DE3711" w14:textId="77777777" w:rsidR="00694C61" w:rsidRDefault="00694C61" w:rsidP="00694C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94C61" w:rsidRPr="00927226" w14:paraId="2F50DC0D" w14:textId="77777777" w:rsidTr="7E9E5FE3">
        <w:tc>
          <w:tcPr>
            <w:tcW w:w="4388" w:type="dxa"/>
          </w:tcPr>
          <w:p w14:paraId="05F35674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63485A5C" w14:textId="1A6026F6" w:rsidR="00694C61" w:rsidRPr="00927226" w:rsidRDefault="3A6AF39D" w:rsidP="00904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CDB">
              <w:rPr>
                <w:rFonts w:ascii="Arial" w:hAnsi="Arial" w:cs="Arial"/>
              </w:rPr>
              <w:t>Sub</w:t>
            </w:r>
            <w:r w:rsidRPr="7E9E5FE3">
              <w:rPr>
                <w:rFonts w:ascii="Arial" w:hAnsi="Arial" w:cs="Arial"/>
              </w:rPr>
              <w:t xml:space="preserve"> </w:t>
            </w:r>
            <w:r w:rsidR="00694C61" w:rsidRPr="7E9E5FE3">
              <w:rPr>
                <w:rFonts w:ascii="Arial" w:hAnsi="Arial" w:cs="Arial"/>
              </w:rPr>
              <w:t>Decano</w:t>
            </w:r>
            <w:r w:rsidR="00694C61" w:rsidRPr="7E9E5FE3">
              <w:rPr>
                <w:rFonts w:ascii="Arial" w:hAnsi="Arial" w:cs="Arial"/>
                <w:color w:val="A6A6A6" w:themeColor="background1" w:themeShade="A6"/>
              </w:rPr>
              <w:t>(a)</w:t>
            </w:r>
          </w:p>
          <w:p w14:paraId="69BF5A6E" w14:textId="4437590D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Presidente</w:t>
            </w:r>
            <w:r w:rsidR="00342CDB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342CDB">
              <w:rPr>
                <w:rFonts w:ascii="Arial" w:hAnsi="Arial" w:cs="Arial"/>
              </w:rPr>
              <w:t>de Comisión Académica</w:t>
            </w:r>
          </w:p>
        </w:tc>
        <w:tc>
          <w:tcPr>
            <w:tcW w:w="4389" w:type="dxa"/>
          </w:tcPr>
          <w:p w14:paraId="6CFD1416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43F87FEF" w14:textId="6989D6AB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Miembro</w:t>
            </w:r>
            <w:r w:rsidR="00342CDB">
              <w:rPr>
                <w:rFonts w:ascii="Arial" w:hAnsi="Arial" w:cs="Arial"/>
              </w:rPr>
              <w:t xml:space="preserve"> </w:t>
            </w:r>
            <w:r w:rsidR="00342CDB">
              <w:rPr>
                <w:rFonts w:ascii="Arial" w:hAnsi="Arial" w:cs="Arial"/>
              </w:rPr>
              <w:t>de Comisión Académica</w:t>
            </w:r>
          </w:p>
        </w:tc>
      </w:tr>
      <w:tr w:rsidR="00694C61" w:rsidRPr="00927226" w14:paraId="17570BF7" w14:textId="77777777" w:rsidTr="7E9E5FE3">
        <w:tc>
          <w:tcPr>
            <w:tcW w:w="4388" w:type="dxa"/>
          </w:tcPr>
          <w:p w14:paraId="4C16AB99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1CC1F45C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57C836DA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36ED2356" w14:textId="24A75D85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Miembro</w:t>
            </w:r>
            <w:r w:rsidR="00342CDB">
              <w:rPr>
                <w:rFonts w:ascii="Arial" w:hAnsi="Arial" w:cs="Arial"/>
              </w:rPr>
              <w:t xml:space="preserve"> de Comisión Académica </w:t>
            </w:r>
          </w:p>
        </w:tc>
        <w:tc>
          <w:tcPr>
            <w:tcW w:w="4389" w:type="dxa"/>
          </w:tcPr>
          <w:p w14:paraId="4271616D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12B35B82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05CA3397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3929E586" w14:textId="58B71330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Miembro</w:t>
            </w:r>
            <w:r w:rsidR="00342CDB">
              <w:rPr>
                <w:rFonts w:ascii="Arial" w:hAnsi="Arial" w:cs="Arial"/>
              </w:rPr>
              <w:t xml:space="preserve"> </w:t>
            </w:r>
            <w:r w:rsidR="00342CDB">
              <w:rPr>
                <w:rFonts w:ascii="Arial" w:hAnsi="Arial" w:cs="Arial"/>
              </w:rPr>
              <w:t>de Comisión Académica</w:t>
            </w:r>
          </w:p>
        </w:tc>
      </w:tr>
      <w:tr w:rsidR="00694C61" w:rsidRPr="00927226" w14:paraId="0CED21BB" w14:textId="77777777" w:rsidTr="7E9E5FE3">
        <w:tc>
          <w:tcPr>
            <w:tcW w:w="4388" w:type="dxa"/>
          </w:tcPr>
          <w:p w14:paraId="0172C4BF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2AF287D7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3551FC47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2548057A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Representante Estudiantil</w:t>
            </w:r>
          </w:p>
        </w:tc>
        <w:tc>
          <w:tcPr>
            <w:tcW w:w="4389" w:type="dxa"/>
          </w:tcPr>
          <w:p w14:paraId="5706D4B3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3C1AC223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69969879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5164390A" w14:textId="77777777" w:rsidR="00694C61" w:rsidRPr="00927226" w:rsidRDefault="00694C61" w:rsidP="00904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Representante Estudiantil</w:t>
            </w:r>
          </w:p>
        </w:tc>
      </w:tr>
    </w:tbl>
    <w:p w14:paraId="64099288" w14:textId="77777777" w:rsidR="006B2A9F" w:rsidRPr="0077046F" w:rsidRDefault="006B2A9F" w:rsidP="000E4BED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5E475DD2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C64A703" w14:textId="77777777" w:rsidR="00AF60B4" w:rsidRPr="00AF60B4" w:rsidRDefault="00AF60B4" w:rsidP="009E7C54">
      <w:pPr>
        <w:rPr>
          <w:lang w:val="es-ES"/>
        </w:rPr>
      </w:pPr>
    </w:p>
    <w:sectPr w:rsidR="00AF60B4" w:rsidRPr="00AF60B4" w:rsidSect="002F2878">
      <w:headerReference w:type="default" r:id="rId10"/>
      <w:pgSz w:w="11906" w:h="16838"/>
      <w:pgMar w:top="1418" w:right="1418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57F9" w14:textId="77777777" w:rsidR="007B4F5D" w:rsidRDefault="007B4F5D" w:rsidP="00AF60B4">
      <w:pPr>
        <w:spacing w:after="0" w:line="240" w:lineRule="auto"/>
      </w:pPr>
      <w:r>
        <w:separator/>
      </w:r>
    </w:p>
  </w:endnote>
  <w:endnote w:type="continuationSeparator" w:id="0">
    <w:p w14:paraId="6A79AA8D" w14:textId="77777777" w:rsidR="007B4F5D" w:rsidRDefault="007B4F5D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1F27" w14:textId="77777777" w:rsidR="007B4F5D" w:rsidRDefault="007B4F5D" w:rsidP="00AF60B4">
      <w:pPr>
        <w:spacing w:after="0" w:line="240" w:lineRule="auto"/>
      </w:pPr>
      <w:r>
        <w:separator/>
      </w:r>
    </w:p>
  </w:footnote>
  <w:footnote w:type="continuationSeparator" w:id="0">
    <w:p w14:paraId="5FE58A3E" w14:textId="77777777" w:rsidR="007B4F5D" w:rsidRDefault="007B4F5D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749" w:type="dxa"/>
      <w:tblLayout w:type="fixed"/>
      <w:tblLook w:val="04A0" w:firstRow="1" w:lastRow="0" w:firstColumn="1" w:lastColumn="0" w:noHBand="0" w:noVBand="1"/>
    </w:tblPr>
    <w:tblGrid>
      <w:gridCol w:w="1413"/>
      <w:gridCol w:w="5103"/>
      <w:gridCol w:w="2233"/>
    </w:tblGrid>
    <w:tr w:rsidR="00187F20" w14:paraId="4E5250CD" w14:textId="77777777" w:rsidTr="002F2878">
      <w:trPr>
        <w:trHeight w:val="283"/>
      </w:trPr>
      <w:tc>
        <w:tcPr>
          <w:tcW w:w="1413" w:type="dxa"/>
          <w:vMerge w:val="restart"/>
        </w:tcPr>
        <w:p w14:paraId="5C64E8A3" w14:textId="77777777" w:rsidR="00187F20" w:rsidRDefault="00187F20" w:rsidP="0015344B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A152E77" wp14:editId="0AFD0C7F">
                <wp:extent cx="723900" cy="71437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382" cy="719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nil"/>
          </w:tcBorders>
          <w:vAlign w:val="center"/>
        </w:tcPr>
        <w:p w14:paraId="263D8C5C" w14:textId="77777777" w:rsidR="00187F20" w:rsidRPr="002F2878" w:rsidRDefault="00187F20" w:rsidP="00AF60B4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2F2878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233" w:type="dxa"/>
          <w:vMerge w:val="restart"/>
          <w:vAlign w:val="center"/>
        </w:tcPr>
        <w:p w14:paraId="223E626A" w14:textId="7EBC8BE1" w:rsidR="00187F20" w:rsidRPr="002F2878" w:rsidRDefault="00187F20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2F2878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="00613D74" w:rsidRPr="002F2878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PHM-06-F-00</w:t>
          </w:r>
          <w:r w:rsidR="003D4E56" w:rsidRPr="002F2878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4</w:t>
          </w:r>
        </w:p>
      </w:tc>
    </w:tr>
    <w:tr w:rsidR="00187F20" w14:paraId="176C5B0E" w14:textId="77777777" w:rsidTr="002F2878">
      <w:trPr>
        <w:trHeight w:val="510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46F2AF93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4671D7" w14:textId="3915E705" w:rsidR="00187F20" w:rsidRPr="002F2878" w:rsidRDefault="002F2878" w:rsidP="00DF2263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INFORME DE MOVILIDAD INTERNA DOCENTE - COMISIÓN ACADÉMICA DE UNIDAD DE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DESTINO</w:t>
          </w:r>
        </w:p>
      </w:tc>
      <w:tc>
        <w:tcPr>
          <w:tcW w:w="2233" w:type="dxa"/>
          <w:vMerge/>
          <w:vAlign w:val="center"/>
        </w:tcPr>
        <w:p w14:paraId="148A4456" w14:textId="77777777" w:rsidR="00187F20" w:rsidRPr="002F2878" w:rsidRDefault="00187F20" w:rsidP="00AF60B4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  <w:tr w:rsidR="00187F20" w14:paraId="69C4BD81" w14:textId="77777777" w:rsidTr="002F2878">
      <w:trPr>
        <w:trHeight w:val="283"/>
      </w:trPr>
      <w:tc>
        <w:tcPr>
          <w:tcW w:w="1413" w:type="dxa"/>
          <w:vMerge/>
        </w:tcPr>
        <w:p w14:paraId="32EDEA53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</w:tcBorders>
          <w:vAlign w:val="center"/>
        </w:tcPr>
        <w:p w14:paraId="6C433B81" w14:textId="209CC35E" w:rsidR="00187F20" w:rsidRPr="002F2878" w:rsidRDefault="00187F20" w:rsidP="00AF60B4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2F2878">
            <w:rPr>
              <w:rFonts w:ascii="Arial" w:hAnsi="Arial" w:cs="Arial"/>
              <w:b/>
              <w:sz w:val="18"/>
              <w:szCs w:val="18"/>
              <w:lang w:val="es-ES"/>
            </w:rPr>
            <w:t>PROCEDIMIENTO:  MOVILIDAD INTERNA DE DOCENTE</w:t>
          </w:r>
        </w:p>
      </w:tc>
      <w:tc>
        <w:tcPr>
          <w:tcW w:w="2233" w:type="dxa"/>
          <w:vAlign w:val="center"/>
        </w:tcPr>
        <w:p w14:paraId="6A4EBD65" w14:textId="61A18155" w:rsidR="00187F20" w:rsidRPr="002F2878" w:rsidRDefault="00187F20" w:rsidP="00133C0C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2F2878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REVISIÓN:   </w:t>
          </w:r>
          <w:r w:rsidR="00133C0C">
            <w:rPr>
              <w:rFonts w:ascii="Arial" w:hAnsi="Arial" w:cs="Arial"/>
              <w:b/>
              <w:sz w:val="18"/>
              <w:szCs w:val="18"/>
              <w:lang w:val="es-ES"/>
            </w:rPr>
            <w:t>2</w:t>
          </w:r>
        </w:p>
      </w:tc>
    </w:tr>
    <w:tr w:rsidR="00187F20" w14:paraId="168660CF" w14:textId="77777777" w:rsidTr="002F2878">
      <w:trPr>
        <w:trHeight w:val="283"/>
      </w:trPr>
      <w:tc>
        <w:tcPr>
          <w:tcW w:w="1413" w:type="dxa"/>
          <w:vMerge/>
        </w:tcPr>
        <w:p w14:paraId="3BA6FAB2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103" w:type="dxa"/>
          <w:vMerge/>
        </w:tcPr>
        <w:p w14:paraId="0FEC49AC" w14:textId="77777777" w:rsidR="00187F20" w:rsidRPr="002F2878" w:rsidRDefault="00187F20" w:rsidP="00AF60B4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233" w:type="dxa"/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1493765281"/>
            <w:docPartObj>
              <w:docPartGallery w:val="Page Numbers (Top of Page)"/>
              <w:docPartUnique/>
            </w:docPartObj>
          </w:sdtPr>
          <w:sdtContent>
            <w:p w14:paraId="76D2F823" w14:textId="3A38C8B9" w:rsidR="00187F20" w:rsidRPr="002F2878" w:rsidRDefault="00187F20" w:rsidP="00133C0C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begin"/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instrText xml:space="preserve"> PAGE </w:instrText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separate"/>
              </w:r>
              <w:r w:rsidR="00703E15" w:rsidRPr="002F2878">
                <w:rPr>
                  <w:rFonts w:ascii="Arial" w:hAnsi="Arial" w:cs="Arial"/>
                  <w:noProof/>
                  <w:sz w:val="18"/>
                  <w:szCs w:val="18"/>
                  <w:lang w:val="es-ES"/>
                </w:rPr>
                <w:t>2</w:t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end"/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begin"/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instrText xml:space="preserve"> NUMPAGES  </w:instrText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separate"/>
              </w:r>
              <w:r w:rsidR="00703E15" w:rsidRPr="002F2878">
                <w:rPr>
                  <w:rFonts w:ascii="Arial" w:hAnsi="Arial" w:cs="Arial"/>
                  <w:noProof/>
                  <w:sz w:val="18"/>
                  <w:szCs w:val="18"/>
                  <w:lang w:val="es-ES"/>
                </w:rPr>
                <w:t>2</w:t>
              </w:r>
              <w:r w:rsidRPr="002F2878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3C3CB60C" w14:textId="77777777" w:rsidR="00187F20" w:rsidRDefault="00187F20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10511">
    <w:abstractNumId w:val="5"/>
  </w:num>
  <w:num w:numId="2" w16cid:durableId="425076959">
    <w:abstractNumId w:val="0"/>
  </w:num>
  <w:num w:numId="3" w16cid:durableId="1247348037">
    <w:abstractNumId w:val="2"/>
  </w:num>
  <w:num w:numId="4" w16cid:durableId="733166816">
    <w:abstractNumId w:val="4"/>
  </w:num>
  <w:num w:numId="5" w16cid:durableId="1180196347">
    <w:abstractNumId w:val="3"/>
  </w:num>
  <w:num w:numId="6" w16cid:durableId="119638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B4"/>
    <w:rsid w:val="00023016"/>
    <w:rsid w:val="000511B3"/>
    <w:rsid w:val="00052784"/>
    <w:rsid w:val="0008428B"/>
    <w:rsid w:val="0009636F"/>
    <w:rsid w:val="000C1301"/>
    <w:rsid w:val="000C18DC"/>
    <w:rsid w:val="000D067C"/>
    <w:rsid w:val="000D2EC1"/>
    <w:rsid w:val="000E284E"/>
    <w:rsid w:val="000E4BED"/>
    <w:rsid w:val="00105065"/>
    <w:rsid w:val="00122058"/>
    <w:rsid w:val="00133C0C"/>
    <w:rsid w:val="001409EE"/>
    <w:rsid w:val="00144DD7"/>
    <w:rsid w:val="001519C3"/>
    <w:rsid w:val="0015344B"/>
    <w:rsid w:val="00154C72"/>
    <w:rsid w:val="00187F20"/>
    <w:rsid w:val="00192025"/>
    <w:rsid w:val="00195114"/>
    <w:rsid w:val="00195532"/>
    <w:rsid w:val="001A1467"/>
    <w:rsid w:val="001C106D"/>
    <w:rsid w:val="001D0AE2"/>
    <w:rsid w:val="001E7101"/>
    <w:rsid w:val="00202342"/>
    <w:rsid w:val="002030B5"/>
    <w:rsid w:val="00253949"/>
    <w:rsid w:val="00267407"/>
    <w:rsid w:val="00275ECD"/>
    <w:rsid w:val="00285BAE"/>
    <w:rsid w:val="00295A61"/>
    <w:rsid w:val="002B0739"/>
    <w:rsid w:val="002B2E39"/>
    <w:rsid w:val="002C0141"/>
    <w:rsid w:val="002D6545"/>
    <w:rsid w:val="002E039D"/>
    <w:rsid w:val="002E6546"/>
    <w:rsid w:val="002E7E7D"/>
    <w:rsid w:val="002F2878"/>
    <w:rsid w:val="002F7FBC"/>
    <w:rsid w:val="00305AAB"/>
    <w:rsid w:val="00321F94"/>
    <w:rsid w:val="0033391F"/>
    <w:rsid w:val="00340025"/>
    <w:rsid w:val="00342A07"/>
    <w:rsid w:val="00342CDB"/>
    <w:rsid w:val="003532FA"/>
    <w:rsid w:val="00363B32"/>
    <w:rsid w:val="003759F3"/>
    <w:rsid w:val="00377438"/>
    <w:rsid w:val="003C3692"/>
    <w:rsid w:val="003D4E56"/>
    <w:rsid w:val="003E7C65"/>
    <w:rsid w:val="00405EFE"/>
    <w:rsid w:val="00415085"/>
    <w:rsid w:val="00417851"/>
    <w:rsid w:val="00421C39"/>
    <w:rsid w:val="00430B05"/>
    <w:rsid w:val="00431B60"/>
    <w:rsid w:val="0044229A"/>
    <w:rsid w:val="0044549C"/>
    <w:rsid w:val="00470848"/>
    <w:rsid w:val="004709C9"/>
    <w:rsid w:val="0047681A"/>
    <w:rsid w:val="004826A4"/>
    <w:rsid w:val="004A7F11"/>
    <w:rsid w:val="004C5F74"/>
    <w:rsid w:val="004E2441"/>
    <w:rsid w:val="005248B7"/>
    <w:rsid w:val="0052503F"/>
    <w:rsid w:val="00546694"/>
    <w:rsid w:val="005645B8"/>
    <w:rsid w:val="00582B0B"/>
    <w:rsid w:val="005D3CBF"/>
    <w:rsid w:val="005E24D6"/>
    <w:rsid w:val="00613D74"/>
    <w:rsid w:val="006254B1"/>
    <w:rsid w:val="0062573C"/>
    <w:rsid w:val="0063300A"/>
    <w:rsid w:val="00634A45"/>
    <w:rsid w:val="00636E88"/>
    <w:rsid w:val="00694C61"/>
    <w:rsid w:val="006A29F2"/>
    <w:rsid w:val="006A69D6"/>
    <w:rsid w:val="006B0365"/>
    <w:rsid w:val="006B2A9F"/>
    <w:rsid w:val="006C4821"/>
    <w:rsid w:val="006E19B8"/>
    <w:rsid w:val="006E6533"/>
    <w:rsid w:val="00703E15"/>
    <w:rsid w:val="00710D4B"/>
    <w:rsid w:val="007146A0"/>
    <w:rsid w:val="00716495"/>
    <w:rsid w:val="007350AD"/>
    <w:rsid w:val="00737DC1"/>
    <w:rsid w:val="00757821"/>
    <w:rsid w:val="00767B03"/>
    <w:rsid w:val="007950EA"/>
    <w:rsid w:val="00796066"/>
    <w:rsid w:val="007A0EE2"/>
    <w:rsid w:val="007A4915"/>
    <w:rsid w:val="007B4F5D"/>
    <w:rsid w:val="007B79E7"/>
    <w:rsid w:val="007C1B4A"/>
    <w:rsid w:val="007C5006"/>
    <w:rsid w:val="007C6A70"/>
    <w:rsid w:val="007D4654"/>
    <w:rsid w:val="007E78BD"/>
    <w:rsid w:val="007F0785"/>
    <w:rsid w:val="00817BD0"/>
    <w:rsid w:val="008307B3"/>
    <w:rsid w:val="00836D1B"/>
    <w:rsid w:val="00875F81"/>
    <w:rsid w:val="008841C3"/>
    <w:rsid w:val="00891AD9"/>
    <w:rsid w:val="008A2539"/>
    <w:rsid w:val="008A728F"/>
    <w:rsid w:val="008B058B"/>
    <w:rsid w:val="008B2B6F"/>
    <w:rsid w:val="008C4A48"/>
    <w:rsid w:val="008D6E02"/>
    <w:rsid w:val="008E50DA"/>
    <w:rsid w:val="008F18F2"/>
    <w:rsid w:val="008F3468"/>
    <w:rsid w:val="008F7506"/>
    <w:rsid w:val="00917953"/>
    <w:rsid w:val="00921735"/>
    <w:rsid w:val="00922594"/>
    <w:rsid w:val="009309C2"/>
    <w:rsid w:val="00934F76"/>
    <w:rsid w:val="0096155B"/>
    <w:rsid w:val="00971A1A"/>
    <w:rsid w:val="00972CDE"/>
    <w:rsid w:val="009A39E2"/>
    <w:rsid w:val="009A4A49"/>
    <w:rsid w:val="009C0EFA"/>
    <w:rsid w:val="009D42D9"/>
    <w:rsid w:val="009E18C7"/>
    <w:rsid w:val="009E7C54"/>
    <w:rsid w:val="009F3AD3"/>
    <w:rsid w:val="00A04AB4"/>
    <w:rsid w:val="00A349C8"/>
    <w:rsid w:val="00A36846"/>
    <w:rsid w:val="00A37A11"/>
    <w:rsid w:val="00A47590"/>
    <w:rsid w:val="00A5250B"/>
    <w:rsid w:val="00A63247"/>
    <w:rsid w:val="00AA129A"/>
    <w:rsid w:val="00AA32A8"/>
    <w:rsid w:val="00AA3E4A"/>
    <w:rsid w:val="00AA59FE"/>
    <w:rsid w:val="00AB220C"/>
    <w:rsid w:val="00AF60B4"/>
    <w:rsid w:val="00B0038F"/>
    <w:rsid w:val="00B0414C"/>
    <w:rsid w:val="00B2148B"/>
    <w:rsid w:val="00B225EF"/>
    <w:rsid w:val="00B23080"/>
    <w:rsid w:val="00B57E84"/>
    <w:rsid w:val="00B65F99"/>
    <w:rsid w:val="00B76253"/>
    <w:rsid w:val="00B84C9A"/>
    <w:rsid w:val="00B93112"/>
    <w:rsid w:val="00B9373E"/>
    <w:rsid w:val="00B93E13"/>
    <w:rsid w:val="00BA721F"/>
    <w:rsid w:val="00BC2D27"/>
    <w:rsid w:val="00BD36ED"/>
    <w:rsid w:val="00BD5C56"/>
    <w:rsid w:val="00BD79B3"/>
    <w:rsid w:val="00C04EBB"/>
    <w:rsid w:val="00C31ABD"/>
    <w:rsid w:val="00C4044E"/>
    <w:rsid w:val="00C51C33"/>
    <w:rsid w:val="00C72726"/>
    <w:rsid w:val="00C84352"/>
    <w:rsid w:val="00C8497D"/>
    <w:rsid w:val="00CC07AE"/>
    <w:rsid w:val="00CE40EF"/>
    <w:rsid w:val="00CE711E"/>
    <w:rsid w:val="00CF1DE2"/>
    <w:rsid w:val="00D0060F"/>
    <w:rsid w:val="00D06A3E"/>
    <w:rsid w:val="00D11B5A"/>
    <w:rsid w:val="00D13BF3"/>
    <w:rsid w:val="00D2387B"/>
    <w:rsid w:val="00D23D58"/>
    <w:rsid w:val="00D57F2A"/>
    <w:rsid w:val="00D83294"/>
    <w:rsid w:val="00D950B3"/>
    <w:rsid w:val="00DA6FBF"/>
    <w:rsid w:val="00DB2DFB"/>
    <w:rsid w:val="00DB6291"/>
    <w:rsid w:val="00DE0340"/>
    <w:rsid w:val="00DF2263"/>
    <w:rsid w:val="00E05E37"/>
    <w:rsid w:val="00E31AE8"/>
    <w:rsid w:val="00E50234"/>
    <w:rsid w:val="00E75481"/>
    <w:rsid w:val="00E86962"/>
    <w:rsid w:val="00EA20D5"/>
    <w:rsid w:val="00EB3BB2"/>
    <w:rsid w:val="00EB502B"/>
    <w:rsid w:val="00EC0AFA"/>
    <w:rsid w:val="00ED27D2"/>
    <w:rsid w:val="00ED59B3"/>
    <w:rsid w:val="00ED5A0B"/>
    <w:rsid w:val="00EE7070"/>
    <w:rsid w:val="00EF1E58"/>
    <w:rsid w:val="00F04D07"/>
    <w:rsid w:val="00F3103F"/>
    <w:rsid w:val="00F35C90"/>
    <w:rsid w:val="00F42175"/>
    <w:rsid w:val="00F549A3"/>
    <w:rsid w:val="00F62812"/>
    <w:rsid w:val="00F72AA3"/>
    <w:rsid w:val="00FA4C31"/>
    <w:rsid w:val="00FA7CB2"/>
    <w:rsid w:val="00FC3370"/>
    <w:rsid w:val="00FF42EB"/>
    <w:rsid w:val="00FF73E9"/>
    <w:rsid w:val="1512BC82"/>
    <w:rsid w:val="1C9C008F"/>
    <w:rsid w:val="2D219C6F"/>
    <w:rsid w:val="33621A60"/>
    <w:rsid w:val="381319F5"/>
    <w:rsid w:val="3932EDB7"/>
    <w:rsid w:val="3A6AF39D"/>
    <w:rsid w:val="434EFEE3"/>
    <w:rsid w:val="45F84862"/>
    <w:rsid w:val="61003B84"/>
    <w:rsid w:val="6D12DD75"/>
    <w:rsid w:val="7E9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36DD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6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81A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FD2B7-0FA2-4E07-88E4-1ACBEEF1DAF0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2.xml><?xml version="1.0" encoding="utf-8"?>
<ds:datastoreItem xmlns:ds="http://schemas.openxmlformats.org/officeDocument/2006/customXml" ds:itemID="{6E533F7A-F413-4210-8B5A-E645C5C4B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4BD4E-1ACB-4C1B-AB93-D4FC7258A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3597</Characters>
  <Application>Microsoft Office Word</Application>
  <DocSecurity>0</DocSecurity>
  <Lines>29</Lines>
  <Paragraphs>8</Paragraphs>
  <ScaleCrop>false</ScaleCrop>
  <Company>ULEAM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HORIO NAVIGIO VELEZ GILER</cp:lastModifiedBy>
  <cp:revision>17</cp:revision>
  <cp:lastPrinted>2017-01-23T16:03:00Z</cp:lastPrinted>
  <dcterms:created xsi:type="dcterms:W3CDTF">2022-08-23T19:39:00Z</dcterms:created>
  <dcterms:modified xsi:type="dcterms:W3CDTF">2022-09-05T15:42:00Z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