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D034" w14:textId="77777777" w:rsidR="000361C0" w:rsidRPr="005F6C7D" w:rsidRDefault="00A02E00" w:rsidP="00881775">
      <w:pPr>
        <w:spacing w:after="0" w:line="240" w:lineRule="auto"/>
        <w:jc w:val="center"/>
        <w:rPr>
          <w:rFonts w:cstheme="minorHAnsi"/>
          <w:b/>
        </w:rPr>
      </w:pPr>
      <w:r w:rsidRPr="005F6C7D">
        <w:rPr>
          <w:rFonts w:cstheme="minorHAnsi"/>
          <w:b/>
        </w:rPr>
        <w:t>ESPECIFICACIONES TÉ</w:t>
      </w:r>
      <w:r w:rsidR="000361C0" w:rsidRPr="005F6C7D">
        <w:rPr>
          <w:rFonts w:cstheme="minorHAnsi"/>
          <w:b/>
        </w:rPr>
        <w:t xml:space="preserve">CNICAS / </w:t>
      </w:r>
      <w:r w:rsidRPr="005F6C7D">
        <w:rPr>
          <w:rFonts w:cstheme="minorHAnsi"/>
          <w:b/>
        </w:rPr>
        <w:t>TÉ</w:t>
      </w:r>
      <w:r w:rsidR="00A40333" w:rsidRPr="005F6C7D">
        <w:rPr>
          <w:rFonts w:cstheme="minorHAnsi"/>
          <w:b/>
        </w:rPr>
        <w:t>RMINOS DE REFERENCIA</w:t>
      </w:r>
      <w:r w:rsidR="00356FE4" w:rsidRPr="005F6C7D">
        <w:rPr>
          <w:rFonts w:cstheme="minorHAnsi"/>
          <w:b/>
        </w:rPr>
        <w:t xml:space="preserve"> </w:t>
      </w:r>
    </w:p>
    <w:p w14:paraId="4CC01B41" w14:textId="77777777" w:rsidR="0068036E" w:rsidRDefault="0068036E" w:rsidP="00881775">
      <w:pPr>
        <w:spacing w:after="0" w:line="240" w:lineRule="auto"/>
        <w:jc w:val="center"/>
        <w:rPr>
          <w:rFonts w:cstheme="minorHAnsi"/>
          <w:b/>
        </w:rPr>
      </w:pPr>
      <w:r w:rsidRPr="00881775">
        <w:rPr>
          <w:rFonts w:cstheme="minorHAnsi"/>
          <w:b/>
        </w:rPr>
        <w:t>CO</w:t>
      </w:r>
      <w:r w:rsidR="00545FA9" w:rsidRPr="00881775">
        <w:rPr>
          <w:rFonts w:cstheme="minorHAnsi"/>
          <w:b/>
        </w:rPr>
        <w:t>T</w:t>
      </w:r>
      <w:r w:rsidRPr="00881775">
        <w:rPr>
          <w:rFonts w:cstheme="minorHAnsi"/>
          <w:b/>
        </w:rPr>
        <w:t xml:space="preserve">IZACIÓN </w:t>
      </w:r>
      <w:r w:rsidR="00545FA9" w:rsidRPr="00881775">
        <w:rPr>
          <w:rFonts w:cstheme="minorHAnsi"/>
          <w:b/>
        </w:rPr>
        <w:t>BIENES Y/O SERVICIOS</w:t>
      </w:r>
    </w:p>
    <w:p w14:paraId="00E26795" w14:textId="77777777" w:rsidR="00881775" w:rsidRPr="00881775" w:rsidRDefault="00881775" w:rsidP="00881775">
      <w:pPr>
        <w:spacing w:after="0" w:line="240" w:lineRule="auto"/>
        <w:jc w:val="center"/>
        <w:rPr>
          <w:rFonts w:cstheme="minorHAnsi"/>
          <w:b/>
        </w:rPr>
      </w:pPr>
      <w:bookmarkStart w:id="0" w:name="_GoBack"/>
      <w:bookmarkEnd w:id="0"/>
    </w:p>
    <w:p w14:paraId="08AC5FE0" w14:textId="77777777" w:rsidR="00A40333" w:rsidRPr="005F6C7D" w:rsidRDefault="00D06E34" w:rsidP="005F6C7D">
      <w:pPr>
        <w:rPr>
          <w:rFonts w:cstheme="minorHAnsi"/>
          <w:color w:val="A6A6A6" w:themeColor="background1" w:themeShade="A6"/>
        </w:rPr>
      </w:pPr>
      <w:r w:rsidRPr="005F6C7D">
        <w:rPr>
          <w:rFonts w:cstheme="minorHAnsi"/>
          <w:b/>
        </w:rPr>
        <w:t>OBJETO DE CONTRATACIÓN</w:t>
      </w:r>
      <w:r w:rsidR="005F6C7D" w:rsidRPr="005F6C7D">
        <w:rPr>
          <w:rFonts w:cstheme="minorHAnsi"/>
          <w:b/>
        </w:rPr>
        <w:t xml:space="preserve">: </w:t>
      </w:r>
      <w:r w:rsidR="00A40333" w:rsidRPr="005F6C7D">
        <w:rPr>
          <w:rFonts w:cstheme="minorHAnsi"/>
          <w:color w:val="A6A6A6" w:themeColor="background1" w:themeShade="A6"/>
        </w:rPr>
        <w:t>(Indicar “NOMBRE DEL PROYECTO OBJETO DE CONTRATACIÓN”)</w:t>
      </w:r>
    </w:p>
    <w:p w14:paraId="57E6D650" w14:textId="77777777" w:rsidR="00A40333" w:rsidRPr="005F6C7D" w:rsidRDefault="00A40333" w:rsidP="00A40333">
      <w:pPr>
        <w:pStyle w:val="Prrafodelista"/>
        <w:numPr>
          <w:ilvl w:val="0"/>
          <w:numId w:val="6"/>
        </w:numPr>
        <w:spacing w:before="0" w:beforeAutospacing="0"/>
        <w:jc w:val="both"/>
        <w:rPr>
          <w:rFonts w:asciiTheme="minorHAnsi" w:hAnsiTheme="minorHAnsi" w:cstheme="minorHAnsi"/>
          <w:b/>
        </w:rPr>
      </w:pPr>
      <w:r w:rsidRPr="005F6C7D">
        <w:rPr>
          <w:rFonts w:asciiTheme="minorHAnsi" w:hAnsiTheme="minorHAnsi" w:cstheme="minorHAnsi"/>
          <w:b/>
        </w:rPr>
        <w:t>ANTECEDENTES:</w:t>
      </w:r>
      <w:r w:rsidR="000361C0" w:rsidRPr="005F6C7D">
        <w:rPr>
          <w:rFonts w:asciiTheme="minorHAnsi" w:hAnsiTheme="minorHAnsi" w:cstheme="minorHAnsi"/>
          <w:b/>
        </w:rPr>
        <w:t xml:space="preserve"> </w:t>
      </w:r>
    </w:p>
    <w:p w14:paraId="4DB89A69" w14:textId="77777777" w:rsidR="00A40333" w:rsidRPr="005F6C7D" w:rsidRDefault="00A40333" w:rsidP="00A40333">
      <w:pPr>
        <w:tabs>
          <w:tab w:val="left" w:pos="1418"/>
        </w:tabs>
        <w:ind w:left="360"/>
        <w:jc w:val="both"/>
        <w:rPr>
          <w:rFonts w:cstheme="minorHAnsi"/>
          <w:color w:val="A6A6A6" w:themeColor="background1" w:themeShade="A6"/>
          <w:lang w:val="es-ES"/>
        </w:rPr>
      </w:pPr>
      <w:r w:rsidRPr="005F6C7D">
        <w:rPr>
          <w:rFonts w:cstheme="minorHAnsi"/>
          <w:color w:val="A6A6A6" w:themeColor="background1" w:themeShade="A6"/>
        </w:rPr>
        <w:t>(Ingresar circunstancias previas que argumenten o que permitan comprender la contratación)</w:t>
      </w:r>
    </w:p>
    <w:p w14:paraId="3E087A1F" w14:textId="77777777" w:rsidR="00A40333" w:rsidRPr="005F6C7D" w:rsidRDefault="00A40333" w:rsidP="00A40333">
      <w:pPr>
        <w:pStyle w:val="Prrafodelista"/>
        <w:numPr>
          <w:ilvl w:val="0"/>
          <w:numId w:val="6"/>
        </w:numPr>
        <w:tabs>
          <w:tab w:val="left" w:pos="1418"/>
        </w:tabs>
        <w:spacing w:before="0" w:beforeAutospacing="0"/>
        <w:jc w:val="both"/>
        <w:rPr>
          <w:rFonts w:asciiTheme="minorHAnsi" w:hAnsiTheme="minorHAnsi" w:cstheme="minorHAnsi"/>
          <w:b/>
        </w:rPr>
      </w:pPr>
      <w:r w:rsidRPr="005F6C7D">
        <w:rPr>
          <w:rFonts w:asciiTheme="minorHAnsi" w:hAnsiTheme="minorHAnsi" w:cstheme="minorHAnsi"/>
          <w:b/>
        </w:rPr>
        <w:t xml:space="preserve">OBJETIVOS: </w:t>
      </w:r>
    </w:p>
    <w:p w14:paraId="6641D824" w14:textId="77777777" w:rsidR="00A40333" w:rsidRPr="005F6C7D" w:rsidRDefault="00A40333" w:rsidP="00A40333">
      <w:pPr>
        <w:pStyle w:val="Prrafodelista"/>
        <w:tabs>
          <w:tab w:val="left" w:pos="1418"/>
        </w:tabs>
        <w:jc w:val="both"/>
        <w:rPr>
          <w:rFonts w:asciiTheme="minorHAnsi" w:hAnsiTheme="minorHAnsi" w:cstheme="minorHAnsi"/>
          <w:b/>
        </w:rPr>
      </w:pPr>
    </w:p>
    <w:p w14:paraId="070DD7F7" w14:textId="77777777" w:rsidR="00A40333" w:rsidRPr="005F6C7D" w:rsidRDefault="00A40333" w:rsidP="00A40333">
      <w:pPr>
        <w:ind w:left="360"/>
        <w:rPr>
          <w:rFonts w:cstheme="minorHAnsi"/>
          <w:color w:val="A6A6A6" w:themeColor="background1" w:themeShade="A6"/>
        </w:rPr>
      </w:pPr>
      <w:r w:rsidRPr="005F6C7D">
        <w:rPr>
          <w:rFonts w:cstheme="minorHAnsi"/>
          <w:color w:val="A6A6A6" w:themeColor="background1" w:themeShade="A6"/>
        </w:rPr>
        <w:t>(Indicar ¿PARA QUE? Fines a la que se dirige o encamina la contratación)</w:t>
      </w:r>
    </w:p>
    <w:p w14:paraId="3922CE03" w14:textId="77777777" w:rsidR="00A40333" w:rsidRPr="005F6C7D" w:rsidRDefault="00A40333" w:rsidP="002F6911">
      <w:pPr>
        <w:pStyle w:val="Prrafodelista"/>
        <w:numPr>
          <w:ilvl w:val="0"/>
          <w:numId w:val="15"/>
        </w:numPr>
        <w:tabs>
          <w:tab w:val="left" w:pos="1418"/>
        </w:tabs>
        <w:jc w:val="both"/>
        <w:rPr>
          <w:rFonts w:asciiTheme="minorHAnsi" w:hAnsiTheme="minorHAnsi" w:cstheme="minorHAnsi"/>
          <w:b/>
          <w:color w:val="808080" w:themeColor="background1" w:themeShade="80"/>
        </w:rPr>
      </w:pPr>
      <w:r w:rsidRPr="005F6C7D">
        <w:rPr>
          <w:rFonts w:asciiTheme="minorHAnsi" w:hAnsiTheme="minorHAnsi" w:cstheme="minorHAnsi"/>
          <w:b/>
        </w:rPr>
        <w:t xml:space="preserve">OBJETIVO GENERAL </w:t>
      </w:r>
    </w:p>
    <w:p w14:paraId="0746142C" w14:textId="77777777" w:rsidR="00FC61AC" w:rsidRPr="005F6C7D" w:rsidRDefault="00FC61AC" w:rsidP="00FC61AC">
      <w:pPr>
        <w:pStyle w:val="Prrafodelista"/>
        <w:tabs>
          <w:tab w:val="left" w:pos="1418"/>
        </w:tabs>
        <w:jc w:val="both"/>
        <w:rPr>
          <w:rFonts w:asciiTheme="minorHAnsi" w:hAnsiTheme="minorHAnsi" w:cstheme="minorHAnsi"/>
          <w:b/>
          <w:color w:val="808080" w:themeColor="background1" w:themeShade="80"/>
        </w:rPr>
      </w:pPr>
    </w:p>
    <w:p w14:paraId="26808F9D" w14:textId="77777777" w:rsidR="00A40333" w:rsidRPr="005F6C7D" w:rsidRDefault="00A40333" w:rsidP="00A40333">
      <w:pPr>
        <w:autoSpaceDE w:val="0"/>
        <w:autoSpaceDN w:val="0"/>
        <w:adjustRightInd w:val="0"/>
        <w:ind w:left="360"/>
        <w:jc w:val="both"/>
        <w:rPr>
          <w:rFonts w:cstheme="minorHAnsi"/>
          <w:color w:val="A6A6A6" w:themeColor="background1" w:themeShade="A6"/>
        </w:rPr>
      </w:pPr>
      <w:r w:rsidRPr="005F6C7D">
        <w:rPr>
          <w:rFonts w:cstheme="minorHAnsi"/>
          <w:color w:val="A6A6A6" w:themeColor="background1" w:themeShade="A6"/>
        </w:rPr>
        <w:t xml:space="preserve">(COLOCAR AL MENOS UN OBJETIVO GENERAL) </w:t>
      </w:r>
    </w:p>
    <w:p w14:paraId="2D123348" w14:textId="77777777" w:rsidR="00A40333" w:rsidRPr="005F6C7D" w:rsidRDefault="00A40333" w:rsidP="002F6911">
      <w:pPr>
        <w:pStyle w:val="Prrafodelista"/>
        <w:numPr>
          <w:ilvl w:val="0"/>
          <w:numId w:val="15"/>
        </w:numPr>
        <w:tabs>
          <w:tab w:val="left" w:pos="709"/>
        </w:tabs>
        <w:jc w:val="both"/>
        <w:rPr>
          <w:rFonts w:asciiTheme="minorHAnsi" w:hAnsiTheme="minorHAnsi" w:cstheme="minorHAnsi"/>
          <w:b/>
        </w:rPr>
      </w:pPr>
      <w:r w:rsidRPr="005F6C7D">
        <w:rPr>
          <w:rFonts w:asciiTheme="minorHAnsi" w:hAnsiTheme="minorHAnsi" w:cstheme="minorHAnsi"/>
          <w:b/>
        </w:rPr>
        <w:t xml:space="preserve">OBJETIVOS ESPECÍFICOS </w:t>
      </w:r>
      <w:r w:rsidR="00693E58" w:rsidRPr="005F6C7D">
        <w:rPr>
          <w:rFonts w:asciiTheme="minorHAnsi" w:hAnsiTheme="minorHAnsi" w:cstheme="minorHAnsi"/>
          <w:color w:val="808080" w:themeColor="background1" w:themeShade="80"/>
        </w:rPr>
        <w:t>(únicamente para el caso de servicios)</w:t>
      </w:r>
    </w:p>
    <w:p w14:paraId="2E46224E" w14:textId="77777777" w:rsidR="00FA5BD1" w:rsidRPr="005F6C7D" w:rsidRDefault="00FA5BD1" w:rsidP="00FA5BD1">
      <w:pPr>
        <w:pStyle w:val="Sinespaciado"/>
        <w:rPr>
          <w:rFonts w:asciiTheme="minorHAnsi" w:hAnsiTheme="minorHAnsi" w:cstheme="minorHAnsi"/>
        </w:rPr>
      </w:pPr>
    </w:p>
    <w:p w14:paraId="539ED94F" w14:textId="77777777" w:rsidR="00A40333" w:rsidRPr="005F6C7D" w:rsidRDefault="00A40333" w:rsidP="00A40333">
      <w:pPr>
        <w:autoSpaceDE w:val="0"/>
        <w:autoSpaceDN w:val="0"/>
        <w:adjustRightInd w:val="0"/>
        <w:ind w:left="360"/>
        <w:jc w:val="both"/>
        <w:rPr>
          <w:rFonts w:cstheme="minorHAnsi"/>
          <w:color w:val="A6A6A6" w:themeColor="background1" w:themeShade="A6"/>
        </w:rPr>
      </w:pPr>
      <w:r w:rsidRPr="005F6C7D">
        <w:rPr>
          <w:rFonts w:cstheme="minorHAnsi"/>
          <w:color w:val="A6A6A6" w:themeColor="background1" w:themeShade="A6"/>
        </w:rPr>
        <w:t>(COLOCAR AL MENOS DOS OBJETIVOS ESPECÍFICOS)</w:t>
      </w:r>
    </w:p>
    <w:p w14:paraId="100396C6" w14:textId="77777777" w:rsidR="00A40333" w:rsidRPr="005F6C7D" w:rsidRDefault="00A40333" w:rsidP="00C66B4C">
      <w:pPr>
        <w:pStyle w:val="Prrafodelista"/>
        <w:numPr>
          <w:ilvl w:val="0"/>
          <w:numId w:val="6"/>
        </w:numPr>
        <w:tabs>
          <w:tab w:val="left" w:pos="2036"/>
        </w:tabs>
        <w:spacing w:before="0" w:beforeAutospacing="0"/>
        <w:jc w:val="both"/>
        <w:rPr>
          <w:rFonts w:asciiTheme="minorHAnsi" w:hAnsiTheme="minorHAnsi" w:cstheme="minorHAnsi"/>
          <w:color w:val="808080" w:themeColor="background1" w:themeShade="80"/>
        </w:rPr>
      </w:pPr>
      <w:r w:rsidRPr="005F6C7D">
        <w:rPr>
          <w:rFonts w:asciiTheme="minorHAnsi" w:hAnsiTheme="minorHAnsi" w:cstheme="minorHAnsi"/>
          <w:b/>
        </w:rPr>
        <w:t>ALCANCE</w:t>
      </w:r>
      <w:r w:rsidR="00EF6EB0" w:rsidRPr="005F6C7D">
        <w:rPr>
          <w:rFonts w:asciiTheme="minorHAnsi" w:hAnsiTheme="minorHAnsi" w:cstheme="minorHAnsi"/>
          <w:b/>
        </w:rPr>
        <w:t xml:space="preserve"> </w:t>
      </w:r>
      <w:r w:rsidRPr="005F6C7D">
        <w:rPr>
          <w:rFonts w:asciiTheme="minorHAnsi" w:hAnsiTheme="minorHAnsi" w:cstheme="minorHAnsi"/>
          <w:color w:val="808080" w:themeColor="background1" w:themeShade="80"/>
        </w:rPr>
        <w:t>(</w:t>
      </w:r>
      <w:r w:rsidR="00693E58" w:rsidRPr="005F6C7D">
        <w:rPr>
          <w:rFonts w:asciiTheme="minorHAnsi" w:hAnsiTheme="minorHAnsi" w:cstheme="minorHAnsi"/>
          <w:color w:val="808080" w:themeColor="background1" w:themeShade="80"/>
        </w:rPr>
        <w:t xml:space="preserve">únicamente </w:t>
      </w:r>
      <w:r w:rsidRPr="005F6C7D">
        <w:rPr>
          <w:rFonts w:asciiTheme="minorHAnsi" w:hAnsiTheme="minorHAnsi" w:cstheme="minorHAnsi"/>
          <w:color w:val="808080" w:themeColor="background1" w:themeShade="80"/>
        </w:rPr>
        <w:t>para el caso de servicios)</w:t>
      </w:r>
    </w:p>
    <w:p w14:paraId="74BBF30F" w14:textId="77777777" w:rsidR="00A40333" w:rsidRPr="005F6C7D" w:rsidRDefault="00A40333" w:rsidP="00A40333">
      <w:pPr>
        <w:pStyle w:val="Prrafodelista"/>
        <w:tabs>
          <w:tab w:val="left" w:pos="2036"/>
        </w:tabs>
        <w:spacing w:before="0" w:beforeAutospacing="0"/>
        <w:ind w:left="360"/>
        <w:jc w:val="both"/>
        <w:rPr>
          <w:rFonts w:asciiTheme="minorHAnsi" w:hAnsiTheme="minorHAnsi" w:cstheme="minorHAnsi"/>
        </w:rPr>
      </w:pPr>
    </w:p>
    <w:p w14:paraId="69686B13" w14:textId="77777777" w:rsidR="00A40333" w:rsidRPr="005F6C7D" w:rsidRDefault="00A40333" w:rsidP="00A40333">
      <w:pPr>
        <w:ind w:left="360"/>
        <w:rPr>
          <w:rFonts w:cstheme="minorHAnsi"/>
          <w:color w:val="A6A6A6" w:themeColor="background1" w:themeShade="A6"/>
        </w:rPr>
      </w:pPr>
      <w:r w:rsidRPr="005F6C7D">
        <w:rPr>
          <w:rFonts w:cstheme="minorHAnsi"/>
          <w:color w:val="A6A6A6" w:themeColor="background1" w:themeShade="A6"/>
        </w:rPr>
        <w:t>(¿hasta dónde? se centra fundamentalmente en establecer que está y que no está definido en el proyecto y sus entregables)</w:t>
      </w:r>
    </w:p>
    <w:p w14:paraId="65E0B601" w14:textId="77777777" w:rsidR="00A40333" w:rsidRPr="005F6C7D" w:rsidRDefault="00A40333" w:rsidP="008C7262">
      <w:pPr>
        <w:pStyle w:val="Prrafodelista"/>
        <w:numPr>
          <w:ilvl w:val="0"/>
          <w:numId w:val="6"/>
        </w:numPr>
        <w:tabs>
          <w:tab w:val="left" w:pos="1985"/>
        </w:tabs>
        <w:suppressAutoHyphens/>
        <w:spacing w:before="0" w:beforeAutospacing="0"/>
        <w:jc w:val="both"/>
        <w:rPr>
          <w:rFonts w:asciiTheme="minorHAnsi" w:hAnsiTheme="minorHAnsi" w:cstheme="minorHAnsi"/>
          <w:color w:val="A6A6A6" w:themeColor="background1" w:themeShade="A6"/>
        </w:rPr>
      </w:pPr>
      <w:r w:rsidRPr="005F6C7D">
        <w:rPr>
          <w:rFonts w:asciiTheme="minorHAnsi" w:hAnsiTheme="minorHAnsi" w:cstheme="minorHAnsi"/>
          <w:b/>
        </w:rPr>
        <w:t xml:space="preserve">METODOLOGÍA DE TRABAJO </w:t>
      </w:r>
      <w:r w:rsidR="00693E58" w:rsidRPr="005F6C7D">
        <w:rPr>
          <w:rFonts w:asciiTheme="minorHAnsi" w:hAnsiTheme="minorHAnsi" w:cstheme="minorHAnsi"/>
          <w:color w:val="808080" w:themeColor="background1" w:themeShade="80"/>
        </w:rPr>
        <w:t>(únicamente para el caso de servicios)</w:t>
      </w:r>
    </w:p>
    <w:p w14:paraId="78B33919" w14:textId="77777777" w:rsidR="00693E58" w:rsidRPr="005F6C7D" w:rsidRDefault="00693E58" w:rsidP="00693E58">
      <w:pPr>
        <w:pStyle w:val="Prrafodelista"/>
        <w:tabs>
          <w:tab w:val="left" w:pos="1985"/>
        </w:tabs>
        <w:suppressAutoHyphens/>
        <w:spacing w:before="0" w:beforeAutospacing="0"/>
        <w:ind w:left="360"/>
        <w:jc w:val="both"/>
        <w:rPr>
          <w:rFonts w:asciiTheme="minorHAnsi" w:hAnsiTheme="minorHAnsi" w:cstheme="minorHAnsi"/>
          <w:color w:val="A6A6A6" w:themeColor="background1" w:themeShade="A6"/>
        </w:rPr>
      </w:pPr>
    </w:p>
    <w:p w14:paraId="0EA27423" w14:textId="77777777" w:rsidR="00A40333" w:rsidRPr="005F6C7D" w:rsidRDefault="00A40333" w:rsidP="00A40333">
      <w:pPr>
        <w:spacing w:after="0" w:line="240" w:lineRule="auto"/>
        <w:ind w:left="360"/>
        <w:rPr>
          <w:rFonts w:cstheme="minorHAnsi"/>
          <w:color w:val="A6A6A6" w:themeColor="background1" w:themeShade="A6"/>
        </w:rPr>
      </w:pPr>
      <w:r w:rsidRPr="005F6C7D">
        <w:rPr>
          <w:rFonts w:cstheme="minorHAnsi"/>
          <w:color w:val="A6A6A6" w:themeColor="background1" w:themeShade="A6"/>
        </w:rPr>
        <w:t xml:space="preserve">(¿Cómo? Hace referencia al conjunto de procedimientos, etapas y/o actividades a ser utilizadas para alcanzar un objetivo ¿Cómo?) </w:t>
      </w:r>
    </w:p>
    <w:p w14:paraId="094E2687" w14:textId="77777777" w:rsidR="00A40333" w:rsidRPr="005F6C7D" w:rsidRDefault="00A40333" w:rsidP="00A40333">
      <w:pPr>
        <w:tabs>
          <w:tab w:val="left" w:pos="1985"/>
        </w:tabs>
        <w:suppressAutoHyphens/>
        <w:spacing w:after="0" w:line="240" w:lineRule="auto"/>
        <w:ind w:left="720"/>
        <w:jc w:val="both"/>
        <w:rPr>
          <w:rFonts w:cstheme="minorHAnsi"/>
        </w:rPr>
      </w:pPr>
      <w:r w:rsidRPr="005F6C7D">
        <w:rPr>
          <w:rFonts w:cstheme="minorHAnsi"/>
        </w:rPr>
        <w:t xml:space="preserve"> </w:t>
      </w:r>
    </w:p>
    <w:p w14:paraId="1628CB48" w14:textId="77777777" w:rsidR="00A40333" w:rsidRPr="005F6C7D" w:rsidRDefault="00A40333" w:rsidP="00A40333">
      <w:pPr>
        <w:pStyle w:val="Prrafodelista"/>
        <w:numPr>
          <w:ilvl w:val="0"/>
          <w:numId w:val="6"/>
        </w:numPr>
        <w:tabs>
          <w:tab w:val="left" w:pos="1418"/>
        </w:tabs>
        <w:spacing w:before="0" w:beforeAutospacing="0"/>
        <w:jc w:val="both"/>
        <w:rPr>
          <w:rFonts w:asciiTheme="minorHAnsi" w:hAnsiTheme="minorHAnsi" w:cstheme="minorHAnsi"/>
          <w:b/>
        </w:rPr>
      </w:pPr>
      <w:r w:rsidRPr="005F6C7D">
        <w:rPr>
          <w:rFonts w:asciiTheme="minorHAnsi" w:hAnsiTheme="minorHAnsi" w:cstheme="minorHAnsi"/>
          <w:b/>
        </w:rPr>
        <w:t xml:space="preserve">INFORMACION QUE DISPONE LA </w:t>
      </w:r>
      <w:r w:rsidR="005F6C7D" w:rsidRPr="005F6C7D">
        <w:rPr>
          <w:rFonts w:asciiTheme="minorHAnsi" w:hAnsiTheme="minorHAnsi" w:cstheme="minorHAnsi"/>
          <w:b/>
        </w:rPr>
        <w:t>ENTIDAD (</w:t>
      </w:r>
      <w:r w:rsidR="00693E58" w:rsidRPr="005F6C7D">
        <w:rPr>
          <w:rFonts w:asciiTheme="minorHAnsi" w:hAnsiTheme="minorHAnsi" w:cstheme="minorHAnsi"/>
          <w:color w:val="808080" w:themeColor="background1" w:themeShade="80"/>
        </w:rPr>
        <w:t>únicamente para el caso de servicios)</w:t>
      </w:r>
    </w:p>
    <w:p w14:paraId="360B5283" w14:textId="77777777" w:rsidR="00A40333" w:rsidRPr="005F6C7D" w:rsidRDefault="00A40333" w:rsidP="00A40333">
      <w:pPr>
        <w:pStyle w:val="Prrafodelista"/>
        <w:jc w:val="both"/>
        <w:rPr>
          <w:rFonts w:asciiTheme="minorHAnsi" w:hAnsiTheme="minorHAnsi" w:cstheme="minorHAnsi"/>
          <w:b/>
        </w:rPr>
      </w:pPr>
    </w:p>
    <w:p w14:paraId="6B693EC2" w14:textId="77777777" w:rsidR="00A40333" w:rsidRPr="005F6C7D" w:rsidRDefault="00A40333" w:rsidP="00EF6EB0">
      <w:pPr>
        <w:ind w:left="360"/>
        <w:rPr>
          <w:rFonts w:cstheme="minorHAnsi"/>
          <w:color w:val="A6A6A6" w:themeColor="background1" w:themeShade="A6"/>
        </w:rPr>
      </w:pPr>
      <w:r w:rsidRPr="005F6C7D">
        <w:rPr>
          <w:rFonts w:cstheme="minorHAnsi"/>
          <w:color w:val="A6A6A6" w:themeColor="background1" w:themeShade="A6"/>
        </w:rPr>
        <w:t>Corresponde a información disponible para el procedimiento, (diagnósticos, estadísticas, etc.)</w:t>
      </w:r>
    </w:p>
    <w:p w14:paraId="3F998A25" w14:textId="77777777" w:rsidR="00AD4CE5" w:rsidRPr="005F6C7D" w:rsidRDefault="00AD4CE5" w:rsidP="00AD4CE5">
      <w:pPr>
        <w:pStyle w:val="Prrafodelista"/>
        <w:numPr>
          <w:ilvl w:val="0"/>
          <w:numId w:val="8"/>
        </w:numPr>
        <w:jc w:val="left"/>
        <w:rPr>
          <w:rFonts w:asciiTheme="minorHAnsi" w:hAnsiTheme="minorHAnsi" w:cstheme="minorHAnsi"/>
          <w:color w:val="A6A6A6" w:themeColor="background1" w:themeShade="A6"/>
        </w:rPr>
      </w:pPr>
      <w:r w:rsidRPr="005F6C7D">
        <w:rPr>
          <w:rFonts w:asciiTheme="minorHAnsi" w:hAnsiTheme="minorHAnsi" w:cstheme="minorHAnsi"/>
          <w:b/>
        </w:rPr>
        <w:t>PROYECTOS DE INVERSIÓN:</w:t>
      </w:r>
    </w:p>
    <w:p w14:paraId="0055760D" w14:textId="77777777" w:rsidR="00AD4CE5" w:rsidRPr="005F6C7D" w:rsidRDefault="00AD4CE5" w:rsidP="00AD4CE5">
      <w:pPr>
        <w:pStyle w:val="Prrafodelista"/>
        <w:ind w:left="360"/>
        <w:jc w:val="left"/>
        <w:rPr>
          <w:rFonts w:asciiTheme="minorHAnsi" w:hAnsiTheme="minorHAnsi" w:cstheme="minorHAnsi"/>
          <w:color w:val="A6A6A6" w:themeColor="background1" w:themeShade="A6"/>
        </w:rPr>
      </w:pPr>
    </w:p>
    <w:p w14:paraId="699E8492" w14:textId="77777777" w:rsidR="00AD4CE5" w:rsidRPr="005F6C7D" w:rsidRDefault="00AD4CE5" w:rsidP="00AD4CE5">
      <w:pPr>
        <w:pStyle w:val="Sinespaciado"/>
        <w:ind w:left="426"/>
        <w:rPr>
          <w:rFonts w:asciiTheme="minorHAnsi" w:hAnsiTheme="minorHAnsi" w:cstheme="minorHAnsi"/>
          <w:b/>
        </w:rPr>
      </w:pPr>
      <w:r w:rsidRPr="005F6C7D">
        <w:rPr>
          <w:rFonts w:asciiTheme="minorHAnsi" w:hAnsiTheme="minorHAnsi" w:cstheme="minorHAnsi"/>
          <w:b/>
        </w:rPr>
        <w:t>SI APLICA:</w:t>
      </w:r>
    </w:p>
    <w:p w14:paraId="0150C98F" w14:textId="77777777" w:rsidR="00AD4CE5" w:rsidRPr="005F6C7D" w:rsidRDefault="00AD4CE5" w:rsidP="00AD4CE5">
      <w:pPr>
        <w:pStyle w:val="Sinespaciado"/>
        <w:ind w:left="426"/>
        <w:rPr>
          <w:rFonts w:asciiTheme="minorHAnsi" w:hAnsiTheme="minorHAnsi" w:cstheme="minorHAnsi"/>
        </w:rPr>
      </w:pPr>
      <w:r w:rsidRPr="005F6C7D">
        <w:rPr>
          <w:rFonts w:asciiTheme="minorHAnsi" w:hAnsiTheme="minorHAnsi" w:cstheme="minorHAnsi"/>
        </w:rPr>
        <w:t xml:space="preserve"> indicar “Código Único de proyecto (CUP)”:</w:t>
      </w:r>
    </w:p>
    <w:p w14:paraId="13511FC2" w14:textId="77777777" w:rsidR="00AD4CE5" w:rsidRPr="005F6C7D" w:rsidRDefault="00AD4CE5" w:rsidP="00AD4CE5">
      <w:pPr>
        <w:pStyle w:val="Sinespaciado"/>
        <w:ind w:left="426"/>
        <w:rPr>
          <w:rFonts w:asciiTheme="minorHAnsi" w:hAnsiTheme="minorHAnsi" w:cstheme="minorHAnsi"/>
        </w:rPr>
      </w:pPr>
      <w:r w:rsidRPr="005F6C7D">
        <w:rPr>
          <w:rFonts w:asciiTheme="minorHAnsi" w:hAnsiTheme="minorHAnsi" w:cstheme="minorHAnsi"/>
        </w:rPr>
        <w:t>“Descripción del Proyecto de Inversión”:</w:t>
      </w:r>
    </w:p>
    <w:p w14:paraId="2A3C20C8" w14:textId="77777777" w:rsidR="00AD4CE5" w:rsidRPr="005F6C7D" w:rsidRDefault="00AD4CE5" w:rsidP="00AD4CE5">
      <w:pPr>
        <w:pStyle w:val="Sinespaciado"/>
        <w:ind w:left="426"/>
        <w:rPr>
          <w:rFonts w:asciiTheme="minorHAnsi" w:hAnsiTheme="minorHAnsi" w:cstheme="minorHAnsi"/>
          <w:b/>
        </w:rPr>
      </w:pPr>
      <w:r w:rsidRPr="005F6C7D">
        <w:rPr>
          <w:rFonts w:asciiTheme="minorHAnsi" w:hAnsiTheme="minorHAnsi" w:cstheme="minorHAnsi"/>
          <w:b/>
        </w:rPr>
        <w:t>NO APLICA:</w:t>
      </w:r>
    </w:p>
    <w:p w14:paraId="5FC26CB0" w14:textId="77777777" w:rsidR="00AD4CE5" w:rsidRDefault="00AD4CE5" w:rsidP="00AD4CE5">
      <w:pPr>
        <w:pStyle w:val="Sinespaciado"/>
        <w:ind w:left="426"/>
        <w:rPr>
          <w:rFonts w:asciiTheme="minorHAnsi" w:hAnsiTheme="minorHAnsi" w:cstheme="minorHAnsi"/>
          <w:color w:val="808080" w:themeColor="background1" w:themeShade="80"/>
        </w:rPr>
      </w:pPr>
      <w:r w:rsidRPr="005F6C7D">
        <w:rPr>
          <w:rFonts w:asciiTheme="minorHAnsi" w:hAnsiTheme="minorHAnsi" w:cstheme="minorHAnsi"/>
          <w:color w:val="808080" w:themeColor="background1" w:themeShade="80"/>
        </w:rPr>
        <w:t xml:space="preserve"> En caso de no ser un proyecto de inversión </w:t>
      </w:r>
    </w:p>
    <w:p w14:paraId="40D07DD5" w14:textId="77777777" w:rsidR="009F4FEC" w:rsidRPr="005F6C7D" w:rsidRDefault="009F4FEC" w:rsidP="00AD4CE5">
      <w:pPr>
        <w:pStyle w:val="Sinespaciado"/>
        <w:ind w:left="426"/>
        <w:rPr>
          <w:rFonts w:asciiTheme="minorHAnsi" w:hAnsiTheme="minorHAnsi" w:cstheme="minorHAnsi"/>
          <w:color w:val="808080" w:themeColor="background1" w:themeShade="80"/>
        </w:rPr>
      </w:pPr>
    </w:p>
    <w:p w14:paraId="1978271A" w14:textId="77777777" w:rsidR="00D032A8" w:rsidRPr="005F6C7D" w:rsidRDefault="00D032A8" w:rsidP="00D032A8">
      <w:pPr>
        <w:pStyle w:val="Prrafodelista"/>
        <w:numPr>
          <w:ilvl w:val="0"/>
          <w:numId w:val="8"/>
        </w:numPr>
        <w:spacing w:before="0" w:beforeAutospacing="0"/>
        <w:ind w:left="426" w:hanging="426"/>
        <w:jc w:val="left"/>
        <w:rPr>
          <w:rFonts w:asciiTheme="minorHAnsi" w:hAnsiTheme="minorHAnsi" w:cstheme="minorHAnsi"/>
          <w:b/>
        </w:rPr>
      </w:pPr>
      <w:r w:rsidRPr="005F6C7D">
        <w:rPr>
          <w:rFonts w:asciiTheme="minorHAnsi" w:hAnsiTheme="minorHAnsi" w:cstheme="minorHAnsi"/>
          <w:b/>
        </w:rPr>
        <w:t>BUSQUEDA A TRAVES DEL CATALOGO ELECTRONICO</w:t>
      </w:r>
    </w:p>
    <w:p w14:paraId="3180D84E" w14:textId="77777777" w:rsidR="00D032A8" w:rsidRPr="005F6C7D" w:rsidRDefault="00D032A8" w:rsidP="00D032A8">
      <w:pPr>
        <w:pStyle w:val="Prrafodelista"/>
        <w:rPr>
          <w:rFonts w:asciiTheme="minorHAnsi" w:hAnsiTheme="minorHAnsi" w:cstheme="minorHAnsi"/>
          <w:b/>
        </w:rPr>
      </w:pPr>
    </w:p>
    <w:p w14:paraId="36F6E33B" w14:textId="77777777" w:rsidR="009F4FEC" w:rsidRDefault="00D032A8" w:rsidP="002F6911">
      <w:pPr>
        <w:ind w:left="360"/>
        <w:rPr>
          <w:rFonts w:cstheme="minorHAnsi"/>
          <w:color w:val="A6A6A6" w:themeColor="background1" w:themeShade="A6"/>
        </w:rPr>
      </w:pPr>
      <w:r w:rsidRPr="005F6C7D">
        <w:rPr>
          <w:rFonts w:cstheme="minorHAnsi"/>
        </w:rPr>
        <w:t>Se verific</w:t>
      </w:r>
      <w:r w:rsidR="002F6911" w:rsidRPr="005F6C7D">
        <w:rPr>
          <w:rFonts w:cstheme="minorHAnsi"/>
        </w:rPr>
        <w:t>o</w:t>
      </w:r>
      <w:r w:rsidRPr="005F6C7D">
        <w:rPr>
          <w:rFonts w:cstheme="minorHAnsi"/>
        </w:rPr>
        <w:t xml:space="preserve"> a través del link: </w:t>
      </w:r>
      <w:hyperlink r:id="rId10" w:history="1">
        <w:r w:rsidRPr="005F6C7D">
          <w:rPr>
            <w:rStyle w:val="Hipervnculo"/>
            <w:rFonts w:cstheme="minorHAnsi"/>
          </w:rPr>
          <w:t>https://catalogo.compraspublicas.gob.ec/</w:t>
        </w:r>
      </w:hyperlink>
      <w:r w:rsidRPr="005F6C7D">
        <w:rPr>
          <w:rStyle w:val="Hipervnculo"/>
          <w:rFonts w:cstheme="minorHAnsi"/>
        </w:rPr>
        <w:t xml:space="preserve"> </w:t>
      </w:r>
      <w:r w:rsidRPr="005F6C7D">
        <w:rPr>
          <w:rFonts w:cstheme="minorHAnsi"/>
        </w:rPr>
        <w:t xml:space="preserve">que </w:t>
      </w:r>
      <w:r w:rsidRPr="005F6C7D">
        <w:rPr>
          <w:rFonts w:cstheme="minorHAnsi"/>
          <w:color w:val="A6A6A6" w:themeColor="background1" w:themeShade="A6"/>
        </w:rPr>
        <w:t>(</w:t>
      </w:r>
      <w:r w:rsidRPr="005F6C7D">
        <w:rPr>
          <w:rFonts w:cstheme="minorHAnsi"/>
          <w:i/>
          <w:color w:val="A6A6A6" w:themeColor="background1" w:themeShade="A6"/>
        </w:rPr>
        <w:t>indicar  bien o servicio</w:t>
      </w:r>
      <w:r w:rsidRPr="005F6C7D">
        <w:rPr>
          <w:rFonts w:cstheme="minorHAnsi"/>
          <w:color w:val="A6A6A6" w:themeColor="background1" w:themeShade="A6"/>
        </w:rPr>
        <w:t xml:space="preserve"> )</w:t>
      </w:r>
      <w:r w:rsidRPr="005F6C7D">
        <w:rPr>
          <w:rFonts w:cstheme="minorHAnsi"/>
        </w:rPr>
        <w:t xml:space="preserve"> no consta en catalogo electrónico, como se muestra en la siguiente imagen: </w:t>
      </w:r>
      <w:r w:rsidRPr="005F6C7D">
        <w:rPr>
          <w:rFonts w:cstheme="minorHAnsi"/>
          <w:color w:val="A6A6A6" w:themeColor="background1" w:themeShade="A6"/>
        </w:rPr>
        <w:t>(</w:t>
      </w:r>
      <w:r w:rsidRPr="005F6C7D">
        <w:rPr>
          <w:rFonts w:cstheme="minorHAnsi"/>
          <w:i/>
          <w:color w:val="A6A6A6" w:themeColor="background1" w:themeShade="A6"/>
        </w:rPr>
        <w:t>realizar captura de pantalla</w:t>
      </w:r>
      <w:r w:rsidRPr="005F6C7D">
        <w:rPr>
          <w:rFonts w:cstheme="minorHAnsi"/>
          <w:color w:val="A6A6A6" w:themeColor="background1" w:themeShade="A6"/>
        </w:rPr>
        <w:t xml:space="preserve"> </w:t>
      </w:r>
      <w:r w:rsidR="002F6911" w:rsidRPr="005F6C7D">
        <w:rPr>
          <w:rFonts w:cstheme="minorHAnsi"/>
          <w:i/>
          <w:color w:val="A6A6A6" w:themeColor="background1" w:themeShade="A6"/>
        </w:rPr>
        <w:t>e insertarla</w:t>
      </w:r>
      <w:r w:rsidRPr="005F6C7D">
        <w:rPr>
          <w:rFonts w:cstheme="minorHAnsi"/>
          <w:color w:val="A6A6A6" w:themeColor="background1" w:themeShade="A6"/>
        </w:rPr>
        <w:t>)</w:t>
      </w:r>
    </w:p>
    <w:p w14:paraId="38781F6F" w14:textId="77777777" w:rsidR="009F4FEC" w:rsidRDefault="009F4FEC">
      <w:pPr>
        <w:spacing w:before="100" w:beforeAutospacing="1" w:after="0" w:line="240" w:lineRule="auto"/>
        <w:jc w:val="center"/>
        <w:rPr>
          <w:rFonts w:cstheme="minorHAnsi"/>
          <w:color w:val="A6A6A6" w:themeColor="background1" w:themeShade="A6"/>
        </w:rPr>
      </w:pPr>
      <w:r>
        <w:rPr>
          <w:rFonts w:cstheme="minorHAnsi"/>
          <w:color w:val="A6A6A6" w:themeColor="background1" w:themeShade="A6"/>
        </w:rPr>
        <w:br w:type="page"/>
      </w:r>
    </w:p>
    <w:p w14:paraId="735AA65C" w14:textId="77777777" w:rsidR="00A40333" w:rsidRPr="005F6C7D" w:rsidRDefault="00A40333" w:rsidP="007E25A3">
      <w:pPr>
        <w:pStyle w:val="Prrafodelista"/>
        <w:numPr>
          <w:ilvl w:val="0"/>
          <w:numId w:val="6"/>
        </w:numPr>
        <w:tabs>
          <w:tab w:val="left" w:pos="1418"/>
        </w:tabs>
        <w:spacing w:before="0" w:beforeAutospacing="0"/>
        <w:jc w:val="both"/>
        <w:rPr>
          <w:rFonts w:asciiTheme="minorHAnsi" w:hAnsiTheme="minorHAnsi" w:cstheme="minorHAnsi"/>
        </w:rPr>
      </w:pPr>
      <w:r w:rsidRPr="005F6C7D">
        <w:rPr>
          <w:rFonts w:asciiTheme="minorHAnsi" w:hAnsiTheme="minorHAnsi" w:cstheme="minorHAnsi"/>
          <w:b/>
        </w:rPr>
        <w:lastRenderedPageBreak/>
        <w:t xml:space="preserve">PRODUCTOS O SERVICIOS ESPERADOS: </w:t>
      </w:r>
    </w:p>
    <w:p w14:paraId="77AD0ABC" w14:textId="77777777" w:rsidR="004E798C" w:rsidRPr="005F6C7D" w:rsidRDefault="004E798C" w:rsidP="004E798C">
      <w:pPr>
        <w:pStyle w:val="Prrafodelista"/>
        <w:tabs>
          <w:tab w:val="left" w:pos="1418"/>
        </w:tabs>
        <w:spacing w:before="0" w:beforeAutospacing="0"/>
        <w:ind w:left="360"/>
        <w:jc w:val="both"/>
        <w:rPr>
          <w:rFonts w:asciiTheme="minorHAnsi" w:hAnsiTheme="minorHAnsi" w:cstheme="minorHAnsi"/>
        </w:rPr>
      </w:pPr>
    </w:p>
    <w:p w14:paraId="4481BD1E" w14:textId="77777777" w:rsidR="002143A9" w:rsidRPr="005F6C7D" w:rsidRDefault="002143A9" w:rsidP="002143A9">
      <w:pPr>
        <w:pStyle w:val="Prrafodelista"/>
        <w:spacing w:before="0" w:beforeAutospacing="0"/>
        <w:ind w:left="0"/>
        <w:jc w:val="both"/>
        <w:rPr>
          <w:rFonts w:asciiTheme="minorHAnsi" w:hAnsiTheme="minorHAnsi" w:cstheme="minorHAnsi"/>
          <w:color w:val="808080"/>
        </w:rPr>
      </w:pPr>
      <w:r w:rsidRPr="005F6C7D">
        <w:rPr>
          <w:rFonts w:asciiTheme="minorHAnsi" w:hAnsiTheme="minorHAnsi" w:cstheme="minorHAnsi"/>
          <w:color w:val="808080"/>
        </w:rPr>
        <w:t xml:space="preserve">Observar lo que establece el </w:t>
      </w:r>
      <w:r w:rsidRPr="005F6C7D">
        <w:rPr>
          <w:rFonts w:asciiTheme="minorHAnsi" w:hAnsiTheme="minorHAnsi" w:cstheme="minorHAnsi"/>
          <w:i/>
          <w:color w:val="808080"/>
        </w:rPr>
        <w:t>Capítulo II</w:t>
      </w:r>
      <w:r w:rsidRPr="005F6C7D">
        <w:rPr>
          <w:rFonts w:asciiTheme="minorHAnsi" w:hAnsiTheme="minorHAnsi" w:cstheme="minorHAnsi"/>
          <w:color w:val="808080"/>
        </w:rPr>
        <w:t xml:space="preserve"> “</w:t>
      </w:r>
      <w:r w:rsidRPr="005F6C7D">
        <w:rPr>
          <w:rFonts w:asciiTheme="minorHAnsi" w:hAnsiTheme="minorHAnsi" w:cstheme="minorHAnsi"/>
          <w:b/>
          <w:color w:val="808080"/>
        </w:rPr>
        <w:t>de las especificaciones técnicas, términos de referencia y el establecimiento de plazos y términos que forman parte de los pliegos para los procedimientos de contratación pública</w:t>
      </w:r>
      <w:r w:rsidRPr="005F6C7D">
        <w:rPr>
          <w:rFonts w:asciiTheme="minorHAnsi" w:hAnsiTheme="minorHAnsi" w:cstheme="minorHAnsi"/>
          <w:color w:val="808080"/>
        </w:rPr>
        <w:t xml:space="preserve">”, del </w:t>
      </w:r>
      <w:r w:rsidRPr="005F6C7D">
        <w:rPr>
          <w:rFonts w:asciiTheme="minorHAnsi" w:hAnsiTheme="minorHAnsi" w:cstheme="minorHAnsi"/>
          <w:i/>
          <w:color w:val="808080"/>
        </w:rPr>
        <w:t xml:space="preserve">Título II </w:t>
      </w:r>
      <w:r w:rsidRPr="005F6C7D">
        <w:rPr>
          <w:rFonts w:asciiTheme="minorHAnsi" w:hAnsiTheme="minorHAnsi" w:cstheme="minorHAnsi"/>
          <w:color w:val="808080"/>
        </w:rPr>
        <w:t>“</w:t>
      </w:r>
      <w:r w:rsidRPr="005F6C7D">
        <w:rPr>
          <w:rFonts w:asciiTheme="minorHAnsi" w:hAnsiTheme="minorHAnsi" w:cstheme="minorHAnsi"/>
          <w:b/>
          <w:color w:val="808080"/>
        </w:rPr>
        <w:t>Disposiciones Generales para los procedimientos precontractuales”</w:t>
      </w:r>
      <w:r w:rsidRPr="005F6C7D">
        <w:rPr>
          <w:rFonts w:asciiTheme="minorHAnsi" w:hAnsiTheme="minorHAnsi" w:cstheme="minorHAnsi"/>
          <w:i/>
          <w:color w:val="808080"/>
        </w:rPr>
        <w:t>; Capítulo III “</w:t>
      </w:r>
      <w:r w:rsidRPr="005F6C7D">
        <w:rPr>
          <w:rFonts w:asciiTheme="minorHAnsi" w:hAnsiTheme="minorHAnsi" w:cstheme="minorHAnsi"/>
          <w:b/>
          <w:color w:val="808080"/>
        </w:rPr>
        <w:t>Principio de Vigencia Tecnológica</w:t>
      </w:r>
      <w:r w:rsidRPr="005F6C7D">
        <w:rPr>
          <w:rFonts w:asciiTheme="minorHAnsi" w:hAnsiTheme="minorHAnsi" w:cstheme="minorHAnsi"/>
          <w:i/>
          <w:color w:val="808080"/>
        </w:rPr>
        <w:t>”</w:t>
      </w:r>
      <w:r w:rsidRPr="005F6C7D">
        <w:rPr>
          <w:rFonts w:asciiTheme="minorHAnsi" w:hAnsiTheme="minorHAnsi" w:cstheme="minorHAnsi"/>
        </w:rPr>
        <w:t xml:space="preserve">, </w:t>
      </w:r>
      <w:r w:rsidRPr="005F6C7D">
        <w:rPr>
          <w:rFonts w:asciiTheme="minorHAnsi" w:hAnsiTheme="minorHAnsi" w:cstheme="minorHAnsi"/>
          <w:color w:val="808080"/>
        </w:rPr>
        <w:t>de la Codificación y Actualización de las resoluciones emitidas por el Servicio Nacional de Contratación Pública, https://portal.compraspublicas.gob.ec/sercop/anexos/</w:t>
      </w:r>
    </w:p>
    <w:p w14:paraId="4040F440" w14:textId="77777777" w:rsidR="002143A9" w:rsidRPr="005F6C7D" w:rsidRDefault="002143A9" w:rsidP="002143A9">
      <w:pPr>
        <w:pStyle w:val="Prrafodelista"/>
        <w:spacing w:before="0" w:beforeAutospacing="0"/>
        <w:ind w:left="0"/>
        <w:jc w:val="both"/>
        <w:rPr>
          <w:rFonts w:asciiTheme="minorHAnsi" w:hAnsiTheme="minorHAnsi" w:cstheme="minorHAnsi"/>
          <w:color w:val="808080"/>
        </w:rPr>
      </w:pPr>
    </w:p>
    <w:p w14:paraId="16E7189D" w14:textId="77777777" w:rsidR="002143A9" w:rsidRPr="005F6C7D" w:rsidRDefault="002143A9" w:rsidP="002143A9">
      <w:pPr>
        <w:pStyle w:val="Sinespaciado"/>
        <w:jc w:val="both"/>
        <w:rPr>
          <w:rFonts w:asciiTheme="minorHAnsi" w:hAnsiTheme="minorHAnsi" w:cstheme="minorHAnsi"/>
          <w:color w:val="808080"/>
        </w:rPr>
      </w:pPr>
      <w:r w:rsidRPr="005F6C7D">
        <w:rPr>
          <w:rFonts w:asciiTheme="minorHAnsi" w:hAnsiTheme="minorHAnsi" w:cstheme="minorHAnsi"/>
          <w:color w:val="808080"/>
        </w:rPr>
        <w:t>Cabe indicar, que posterior a la contratación el requirente deberá considerar en su POA anual el mantenimiento preventivo y/o correctivo de los bienes en aplicación del principio de vigencia tecnológica.</w:t>
      </w:r>
    </w:p>
    <w:p w14:paraId="3AA7FEF3" w14:textId="77777777" w:rsidR="002143A9" w:rsidRPr="005F6C7D" w:rsidRDefault="002143A9" w:rsidP="002143A9">
      <w:pPr>
        <w:pStyle w:val="Sinespaciado"/>
        <w:rPr>
          <w:rFonts w:asciiTheme="minorHAnsi" w:hAnsiTheme="minorHAnsi" w:cstheme="minorHAnsi"/>
          <w:color w:val="808080"/>
        </w:rPr>
      </w:pPr>
    </w:p>
    <w:p w14:paraId="59EC87CB" w14:textId="77777777" w:rsidR="002143A9" w:rsidRPr="005F6C7D" w:rsidRDefault="002143A9" w:rsidP="002143A9">
      <w:pPr>
        <w:pStyle w:val="Prrafodelista"/>
        <w:spacing w:before="0" w:beforeAutospacing="0"/>
        <w:ind w:left="0"/>
        <w:jc w:val="both"/>
        <w:rPr>
          <w:rFonts w:asciiTheme="minorHAnsi" w:eastAsia="Times New Roman" w:hAnsiTheme="minorHAnsi" w:cstheme="minorHAnsi"/>
          <w:color w:val="808080"/>
          <w:lang w:val="es-MX" w:eastAsia="es-ES"/>
        </w:rPr>
      </w:pPr>
      <w:r w:rsidRPr="005F6C7D">
        <w:rPr>
          <w:rFonts w:asciiTheme="minorHAnsi" w:eastAsia="Times New Roman" w:hAnsiTheme="minorHAnsi" w:cstheme="minorHAnsi"/>
          <w:color w:val="808080"/>
          <w:lang w:val="es-MX" w:eastAsia="es-ES"/>
        </w:rPr>
        <w:t>Para definir el CPC, ingresar al siguiente link:</w:t>
      </w:r>
    </w:p>
    <w:p w14:paraId="62225694" w14:textId="77777777" w:rsidR="002143A9" w:rsidRPr="005F6C7D" w:rsidRDefault="00A60E2D" w:rsidP="002143A9">
      <w:pPr>
        <w:pStyle w:val="Prrafodelista"/>
        <w:spacing w:before="0" w:beforeAutospacing="0"/>
        <w:ind w:left="0"/>
        <w:jc w:val="both"/>
        <w:rPr>
          <w:rStyle w:val="Hipervnculo"/>
          <w:rFonts w:asciiTheme="minorHAnsi" w:hAnsiTheme="minorHAnsi" w:cstheme="minorHAnsi"/>
          <w:color w:val="808080"/>
        </w:rPr>
      </w:pPr>
      <w:hyperlink r:id="rId11" w:history="1">
        <w:r w:rsidR="002143A9" w:rsidRPr="005F6C7D">
          <w:rPr>
            <w:rStyle w:val="Hipervnculo"/>
            <w:rFonts w:asciiTheme="minorHAnsi" w:hAnsiTheme="minorHAnsi" w:cstheme="minorHAnsi"/>
            <w:color w:val="808080"/>
          </w:rPr>
          <w:t>https://www.compraspublicas.gob.ec/ProcesoContratacion/compras/CPC/index.cpe</w:t>
        </w:r>
      </w:hyperlink>
    </w:p>
    <w:p w14:paraId="5A6051D1" w14:textId="77777777" w:rsidR="00D165F8" w:rsidRPr="005F6C7D" w:rsidRDefault="00D165F8" w:rsidP="00D165F8">
      <w:pPr>
        <w:pStyle w:val="Prrafodelista"/>
        <w:spacing w:before="0" w:beforeAutospacing="0"/>
        <w:ind w:left="0"/>
        <w:jc w:val="both"/>
        <w:rPr>
          <w:rFonts w:asciiTheme="minorHAnsi" w:eastAsia="Times New Roman" w:hAnsiTheme="minorHAnsi" w:cstheme="minorHAnsi"/>
          <w:b/>
          <w:lang w:eastAsia="es-ES"/>
        </w:rPr>
      </w:pPr>
    </w:p>
    <w:tbl>
      <w:tblPr>
        <w:tblStyle w:val="Tablaconcuadrcula"/>
        <w:tblpPr w:leftFromText="141" w:rightFromText="141" w:vertAnchor="text" w:horzAnchor="margin" w:tblpX="137" w:tblpY="135"/>
        <w:tblW w:w="8784" w:type="dxa"/>
        <w:tblLayout w:type="fixed"/>
        <w:tblLook w:val="04A0" w:firstRow="1" w:lastRow="0" w:firstColumn="1" w:lastColumn="0" w:noHBand="0" w:noVBand="1"/>
      </w:tblPr>
      <w:tblGrid>
        <w:gridCol w:w="562"/>
        <w:gridCol w:w="1244"/>
        <w:gridCol w:w="1134"/>
        <w:gridCol w:w="3570"/>
        <w:gridCol w:w="1294"/>
        <w:gridCol w:w="980"/>
      </w:tblGrid>
      <w:tr w:rsidR="009F4FEC" w:rsidRPr="005F6C7D" w14:paraId="0B490EC1" w14:textId="77777777" w:rsidTr="006A037D">
        <w:trPr>
          <w:trHeight w:val="268"/>
        </w:trPr>
        <w:tc>
          <w:tcPr>
            <w:tcW w:w="8784" w:type="dxa"/>
            <w:gridSpan w:val="6"/>
            <w:shd w:val="clear" w:color="auto" w:fill="D9D9D9" w:themeFill="background1" w:themeFillShade="D9"/>
          </w:tcPr>
          <w:p w14:paraId="3C2FA7E7" w14:textId="77777777" w:rsidR="009F4FEC" w:rsidRPr="005F6C7D" w:rsidRDefault="009F4FEC" w:rsidP="009F4FEC">
            <w:pPr>
              <w:spacing w:after="0" w:line="240" w:lineRule="auto"/>
              <w:jc w:val="center"/>
              <w:rPr>
                <w:rFonts w:cstheme="minorHAnsi"/>
                <w:b/>
              </w:rPr>
            </w:pPr>
            <w:r w:rsidRPr="005F6C7D">
              <w:rPr>
                <w:rFonts w:cstheme="minorHAnsi"/>
                <w:b/>
              </w:rPr>
              <w:t xml:space="preserve">ÍTEMS DE LA ESPECIFICACIÓN TÉCNICA </w:t>
            </w:r>
            <w:r w:rsidRPr="005F6C7D">
              <w:rPr>
                <w:rFonts w:cstheme="minorHAnsi"/>
                <w:b/>
                <w:color w:val="808080" w:themeColor="background1" w:themeShade="80"/>
              </w:rPr>
              <w:t>(caso de bienes)</w:t>
            </w:r>
          </w:p>
        </w:tc>
      </w:tr>
      <w:tr w:rsidR="00D165F8" w:rsidRPr="005F6C7D" w14:paraId="02508ADB" w14:textId="77777777" w:rsidTr="009F4FEC">
        <w:trPr>
          <w:trHeight w:val="687"/>
        </w:trPr>
        <w:tc>
          <w:tcPr>
            <w:tcW w:w="562" w:type="dxa"/>
            <w:shd w:val="clear" w:color="auto" w:fill="D9D9D9" w:themeFill="background1" w:themeFillShade="D9"/>
            <w:noWrap/>
            <w:vAlign w:val="center"/>
            <w:hideMark/>
          </w:tcPr>
          <w:p w14:paraId="0CC7C0AF" w14:textId="77777777" w:rsidR="00D165F8" w:rsidRPr="005F6C7D" w:rsidRDefault="00D165F8" w:rsidP="009F4FEC">
            <w:pPr>
              <w:spacing w:after="0" w:line="240" w:lineRule="auto"/>
              <w:jc w:val="center"/>
              <w:rPr>
                <w:rFonts w:cstheme="minorHAnsi"/>
                <w:b/>
              </w:rPr>
            </w:pPr>
            <w:r w:rsidRPr="005F6C7D">
              <w:rPr>
                <w:rFonts w:cstheme="minorHAnsi"/>
                <w:b/>
              </w:rPr>
              <w:t>No.</w:t>
            </w:r>
          </w:p>
        </w:tc>
        <w:tc>
          <w:tcPr>
            <w:tcW w:w="1244" w:type="dxa"/>
            <w:shd w:val="clear" w:color="auto" w:fill="D9D9D9" w:themeFill="background1" w:themeFillShade="D9"/>
          </w:tcPr>
          <w:p w14:paraId="6637A063" w14:textId="77777777" w:rsidR="00D165F8" w:rsidRPr="005F6C7D" w:rsidRDefault="00D165F8" w:rsidP="009F4FEC">
            <w:pPr>
              <w:spacing w:after="0" w:line="240" w:lineRule="auto"/>
              <w:jc w:val="center"/>
              <w:rPr>
                <w:rFonts w:cstheme="minorHAnsi"/>
                <w:b/>
              </w:rPr>
            </w:pPr>
            <w:r w:rsidRPr="005F6C7D">
              <w:rPr>
                <w:rFonts w:cstheme="minorHAnsi"/>
                <w:b/>
              </w:rPr>
              <w:t>CÓDIGO CPC</w:t>
            </w:r>
          </w:p>
        </w:tc>
        <w:tc>
          <w:tcPr>
            <w:tcW w:w="1134" w:type="dxa"/>
            <w:shd w:val="clear" w:color="auto" w:fill="D9D9D9" w:themeFill="background1" w:themeFillShade="D9"/>
            <w:noWrap/>
            <w:vAlign w:val="center"/>
            <w:hideMark/>
          </w:tcPr>
          <w:p w14:paraId="7F10D33F" w14:textId="77777777" w:rsidR="00D165F8" w:rsidRPr="005F6C7D" w:rsidRDefault="00D165F8" w:rsidP="009F4FEC">
            <w:pPr>
              <w:spacing w:after="0" w:line="240" w:lineRule="auto"/>
              <w:jc w:val="center"/>
              <w:rPr>
                <w:rFonts w:cstheme="minorHAnsi"/>
                <w:b/>
              </w:rPr>
            </w:pPr>
            <w:r w:rsidRPr="005F6C7D">
              <w:rPr>
                <w:rFonts w:cstheme="minorHAnsi"/>
                <w:b/>
              </w:rPr>
              <w:t>ATRIBUTO</w:t>
            </w:r>
          </w:p>
        </w:tc>
        <w:tc>
          <w:tcPr>
            <w:tcW w:w="3570" w:type="dxa"/>
            <w:shd w:val="clear" w:color="auto" w:fill="D9D9D9" w:themeFill="background1" w:themeFillShade="D9"/>
            <w:vAlign w:val="center"/>
            <w:hideMark/>
          </w:tcPr>
          <w:p w14:paraId="43851D8F" w14:textId="77777777" w:rsidR="00D165F8" w:rsidRPr="005F6C7D" w:rsidRDefault="00D165F8" w:rsidP="009F4FEC">
            <w:pPr>
              <w:spacing w:after="0" w:line="240" w:lineRule="auto"/>
              <w:jc w:val="center"/>
              <w:rPr>
                <w:rFonts w:cstheme="minorHAnsi"/>
                <w:b/>
              </w:rPr>
            </w:pPr>
            <w:r w:rsidRPr="005F6C7D">
              <w:rPr>
                <w:rFonts w:cstheme="minorHAnsi"/>
                <w:b/>
              </w:rPr>
              <w:t>CARACTERÍSTICAS, REQUISITOS, FUNCIONALES O TECNOLÓGICOS</w:t>
            </w:r>
          </w:p>
        </w:tc>
        <w:tc>
          <w:tcPr>
            <w:tcW w:w="1294" w:type="dxa"/>
            <w:shd w:val="clear" w:color="auto" w:fill="D9D9D9" w:themeFill="background1" w:themeFillShade="D9"/>
            <w:noWrap/>
            <w:vAlign w:val="center"/>
            <w:hideMark/>
          </w:tcPr>
          <w:p w14:paraId="64CBD296" w14:textId="77777777" w:rsidR="00D165F8" w:rsidRPr="005F6C7D" w:rsidRDefault="00D165F8" w:rsidP="009F4FEC">
            <w:pPr>
              <w:spacing w:after="0" w:line="240" w:lineRule="auto"/>
              <w:jc w:val="center"/>
              <w:rPr>
                <w:rFonts w:cstheme="minorHAnsi"/>
                <w:b/>
              </w:rPr>
            </w:pPr>
            <w:r w:rsidRPr="005F6C7D">
              <w:rPr>
                <w:rFonts w:cstheme="minorHAnsi"/>
                <w:b/>
              </w:rPr>
              <w:t>CANTIDAD</w:t>
            </w:r>
          </w:p>
        </w:tc>
        <w:tc>
          <w:tcPr>
            <w:tcW w:w="980" w:type="dxa"/>
            <w:shd w:val="clear" w:color="auto" w:fill="D9D9D9" w:themeFill="background1" w:themeFillShade="D9"/>
            <w:noWrap/>
            <w:vAlign w:val="center"/>
            <w:hideMark/>
          </w:tcPr>
          <w:p w14:paraId="7A5AA3F3" w14:textId="77777777" w:rsidR="00D165F8" w:rsidRPr="005F6C7D" w:rsidRDefault="00D165F8" w:rsidP="009F4FEC">
            <w:pPr>
              <w:spacing w:after="0" w:line="240" w:lineRule="auto"/>
              <w:jc w:val="center"/>
              <w:rPr>
                <w:rFonts w:cstheme="minorHAnsi"/>
                <w:b/>
              </w:rPr>
            </w:pPr>
            <w:r w:rsidRPr="005F6C7D">
              <w:rPr>
                <w:rFonts w:cstheme="minorHAnsi"/>
                <w:b/>
              </w:rPr>
              <w:t>UNIDAD</w:t>
            </w:r>
          </w:p>
        </w:tc>
      </w:tr>
      <w:tr w:rsidR="00D165F8" w:rsidRPr="005F6C7D" w14:paraId="77E57418" w14:textId="77777777" w:rsidTr="009F4FEC">
        <w:trPr>
          <w:trHeight w:val="268"/>
        </w:trPr>
        <w:tc>
          <w:tcPr>
            <w:tcW w:w="562" w:type="dxa"/>
            <w:noWrap/>
            <w:vAlign w:val="center"/>
            <w:hideMark/>
          </w:tcPr>
          <w:p w14:paraId="66EBA47C" w14:textId="77777777" w:rsidR="00D165F8" w:rsidRPr="005F6C7D" w:rsidRDefault="00D165F8" w:rsidP="009F4FEC">
            <w:pPr>
              <w:jc w:val="center"/>
              <w:rPr>
                <w:rFonts w:cstheme="minorHAnsi"/>
              </w:rPr>
            </w:pPr>
            <w:r w:rsidRPr="005F6C7D">
              <w:rPr>
                <w:rFonts w:cstheme="minorHAnsi"/>
              </w:rPr>
              <w:t>1</w:t>
            </w:r>
          </w:p>
        </w:tc>
        <w:tc>
          <w:tcPr>
            <w:tcW w:w="1244" w:type="dxa"/>
            <w:vAlign w:val="center"/>
          </w:tcPr>
          <w:p w14:paraId="79121A56" w14:textId="77777777" w:rsidR="00D165F8" w:rsidRPr="005F6C7D" w:rsidRDefault="00D165F8" w:rsidP="009F4FEC">
            <w:pPr>
              <w:jc w:val="center"/>
              <w:rPr>
                <w:rFonts w:eastAsia="Times New Roman" w:cstheme="minorHAnsi"/>
                <w:color w:val="808080" w:themeColor="background1" w:themeShade="80"/>
                <w:lang w:eastAsia="es-EC"/>
              </w:rPr>
            </w:pPr>
            <w:r w:rsidRPr="005F6C7D">
              <w:rPr>
                <w:rFonts w:eastAsia="Times New Roman" w:cstheme="minorHAnsi"/>
                <w:color w:val="808080" w:themeColor="background1" w:themeShade="80"/>
                <w:lang w:eastAsia="es-EC"/>
              </w:rPr>
              <w:t>452900019</w:t>
            </w:r>
          </w:p>
        </w:tc>
        <w:tc>
          <w:tcPr>
            <w:tcW w:w="1134" w:type="dxa"/>
            <w:noWrap/>
            <w:vAlign w:val="center"/>
            <w:hideMark/>
          </w:tcPr>
          <w:p w14:paraId="46895EA9" w14:textId="77777777" w:rsidR="00D165F8" w:rsidRPr="005F6C7D" w:rsidRDefault="00D165F8" w:rsidP="009F4FEC">
            <w:pPr>
              <w:jc w:val="center"/>
              <w:rPr>
                <w:rFonts w:cstheme="minorHAnsi"/>
                <w:color w:val="808080" w:themeColor="background1" w:themeShade="80"/>
              </w:rPr>
            </w:pPr>
            <w:r w:rsidRPr="005F6C7D">
              <w:rPr>
                <w:rFonts w:eastAsia="Times New Roman" w:cstheme="minorHAnsi"/>
                <w:color w:val="808080" w:themeColor="background1" w:themeShade="80"/>
                <w:lang w:eastAsia="es-EC"/>
              </w:rPr>
              <w:t>Disco duro externo</w:t>
            </w:r>
          </w:p>
        </w:tc>
        <w:tc>
          <w:tcPr>
            <w:tcW w:w="3570" w:type="dxa"/>
            <w:noWrap/>
            <w:vAlign w:val="center"/>
          </w:tcPr>
          <w:p w14:paraId="1F015855" w14:textId="77777777" w:rsidR="00D165F8" w:rsidRPr="005F6C7D" w:rsidRDefault="00D165F8" w:rsidP="009F4FEC">
            <w:pPr>
              <w:spacing w:after="0" w:line="240" w:lineRule="auto"/>
              <w:jc w:val="center"/>
              <w:rPr>
                <w:rFonts w:eastAsia="Times New Roman" w:cstheme="minorHAnsi"/>
                <w:color w:val="808080" w:themeColor="background1" w:themeShade="80"/>
                <w:lang w:eastAsia="es-EC"/>
              </w:rPr>
            </w:pPr>
            <w:r w:rsidRPr="005F6C7D">
              <w:rPr>
                <w:rFonts w:eastAsia="Times New Roman" w:cstheme="minorHAnsi"/>
                <w:color w:val="808080" w:themeColor="background1" w:themeShade="80"/>
                <w:lang w:eastAsia="es-EC"/>
              </w:rPr>
              <w:t>Disco duro externo de 2TB de 2.5"</w:t>
            </w:r>
          </w:p>
          <w:p w14:paraId="11A66DAD" w14:textId="77777777" w:rsidR="00D165F8" w:rsidRPr="005F6C7D" w:rsidRDefault="00D165F8" w:rsidP="009F4FEC">
            <w:pPr>
              <w:spacing w:after="0" w:line="240" w:lineRule="auto"/>
              <w:jc w:val="center"/>
              <w:rPr>
                <w:rFonts w:eastAsia="Times New Roman" w:cstheme="minorHAnsi"/>
                <w:color w:val="808080" w:themeColor="background1" w:themeShade="80"/>
                <w:lang w:eastAsia="es-EC"/>
              </w:rPr>
            </w:pPr>
            <w:r w:rsidRPr="005F6C7D">
              <w:rPr>
                <w:rFonts w:eastAsia="Times New Roman" w:cstheme="minorHAnsi"/>
                <w:color w:val="808080" w:themeColor="background1" w:themeShade="80"/>
                <w:lang w:eastAsia="es-EC"/>
              </w:rPr>
              <w:t>Interface: compatible con USB 3.0 y/o USB 2.0 / 1.0</w:t>
            </w:r>
          </w:p>
          <w:p w14:paraId="38CA538D" w14:textId="77777777" w:rsidR="00D165F8" w:rsidRPr="005F6C7D" w:rsidRDefault="00D165F8" w:rsidP="009F4FEC">
            <w:pPr>
              <w:spacing w:after="0" w:line="240" w:lineRule="auto"/>
              <w:jc w:val="center"/>
              <w:rPr>
                <w:rFonts w:eastAsia="Times New Roman" w:cstheme="minorHAnsi"/>
                <w:color w:val="808080" w:themeColor="background1" w:themeShade="80"/>
                <w:lang w:eastAsia="es-EC"/>
              </w:rPr>
            </w:pPr>
          </w:p>
          <w:p w14:paraId="44F4098F" w14:textId="77777777" w:rsidR="00D165F8" w:rsidRPr="005F6C7D" w:rsidRDefault="00D165F8" w:rsidP="009F4FEC">
            <w:pPr>
              <w:spacing w:after="0" w:line="240" w:lineRule="auto"/>
              <w:jc w:val="center"/>
              <w:rPr>
                <w:rFonts w:eastAsia="Times New Roman" w:cstheme="minorHAnsi"/>
                <w:color w:val="808080" w:themeColor="background1" w:themeShade="80"/>
                <w:lang w:eastAsia="es-EC"/>
              </w:rPr>
            </w:pPr>
            <w:r w:rsidRPr="005F6C7D">
              <w:rPr>
                <w:rFonts w:eastAsia="Times New Roman" w:cstheme="minorHAnsi"/>
                <w:color w:val="808080" w:themeColor="background1" w:themeShade="80"/>
                <w:lang w:eastAsia="es-EC"/>
              </w:rPr>
              <w:t>EL OFERENTE DEBERÁ SEÑALAR LA MARCA Y MODELO DE LO OFERTADO ACORDE A LAS ESPECIFICACIONES TÉCNICAS DESCRITAS EN EL CATÁLOGO ADJUNTO</w:t>
            </w:r>
            <w:r w:rsidR="00313EF0" w:rsidRPr="005F6C7D">
              <w:rPr>
                <w:rFonts w:eastAsia="Times New Roman" w:cstheme="minorHAnsi"/>
                <w:color w:val="808080" w:themeColor="background1" w:themeShade="80"/>
                <w:lang w:eastAsia="es-EC"/>
              </w:rPr>
              <w:t xml:space="preserve"> A LA OFERTA</w:t>
            </w:r>
          </w:p>
          <w:p w14:paraId="611F9BC6" w14:textId="77777777" w:rsidR="00D165F8" w:rsidRPr="005F6C7D" w:rsidRDefault="00D165F8" w:rsidP="009F4FEC">
            <w:pPr>
              <w:spacing w:after="0" w:line="240" w:lineRule="auto"/>
              <w:jc w:val="center"/>
              <w:rPr>
                <w:rFonts w:cstheme="minorHAnsi"/>
                <w:color w:val="808080" w:themeColor="background1" w:themeShade="80"/>
              </w:rPr>
            </w:pPr>
          </w:p>
        </w:tc>
        <w:tc>
          <w:tcPr>
            <w:tcW w:w="1294" w:type="dxa"/>
            <w:noWrap/>
            <w:vAlign w:val="center"/>
            <w:hideMark/>
          </w:tcPr>
          <w:p w14:paraId="14A7D931" w14:textId="77777777" w:rsidR="00D165F8" w:rsidRPr="005F6C7D" w:rsidRDefault="00D165F8" w:rsidP="009F4FEC">
            <w:pPr>
              <w:jc w:val="center"/>
              <w:rPr>
                <w:rFonts w:cstheme="minorHAnsi"/>
                <w:color w:val="808080" w:themeColor="background1" w:themeShade="80"/>
              </w:rPr>
            </w:pPr>
            <w:r w:rsidRPr="005F6C7D">
              <w:rPr>
                <w:rFonts w:cstheme="minorHAnsi"/>
                <w:color w:val="808080" w:themeColor="background1" w:themeShade="80"/>
              </w:rPr>
              <w:t>5</w:t>
            </w:r>
          </w:p>
        </w:tc>
        <w:tc>
          <w:tcPr>
            <w:tcW w:w="980" w:type="dxa"/>
            <w:noWrap/>
            <w:vAlign w:val="center"/>
            <w:hideMark/>
          </w:tcPr>
          <w:p w14:paraId="0643F39D" w14:textId="77777777" w:rsidR="00D165F8" w:rsidRPr="005F6C7D" w:rsidRDefault="00D165F8" w:rsidP="009F4FEC">
            <w:pPr>
              <w:jc w:val="center"/>
              <w:rPr>
                <w:rFonts w:cstheme="minorHAnsi"/>
                <w:color w:val="808080" w:themeColor="background1" w:themeShade="80"/>
              </w:rPr>
            </w:pPr>
            <w:r w:rsidRPr="005F6C7D">
              <w:rPr>
                <w:rFonts w:cstheme="minorHAnsi"/>
                <w:color w:val="808080" w:themeColor="background1" w:themeShade="80"/>
              </w:rPr>
              <w:t>UNIDAD</w:t>
            </w:r>
          </w:p>
        </w:tc>
      </w:tr>
      <w:tr w:rsidR="00D165F8" w:rsidRPr="005F6C7D" w14:paraId="141BEC94" w14:textId="77777777" w:rsidTr="009F4FEC">
        <w:trPr>
          <w:trHeight w:val="1127"/>
        </w:trPr>
        <w:tc>
          <w:tcPr>
            <w:tcW w:w="562" w:type="dxa"/>
            <w:noWrap/>
            <w:vAlign w:val="center"/>
            <w:hideMark/>
          </w:tcPr>
          <w:p w14:paraId="38A3C769" w14:textId="77777777" w:rsidR="00D165F8" w:rsidRPr="005F6C7D" w:rsidRDefault="00D165F8" w:rsidP="009F4FEC">
            <w:pPr>
              <w:jc w:val="center"/>
              <w:rPr>
                <w:rFonts w:cstheme="minorHAnsi"/>
              </w:rPr>
            </w:pPr>
            <w:r w:rsidRPr="005F6C7D">
              <w:rPr>
                <w:rFonts w:cstheme="minorHAnsi"/>
              </w:rPr>
              <w:t>2</w:t>
            </w:r>
          </w:p>
        </w:tc>
        <w:tc>
          <w:tcPr>
            <w:tcW w:w="1244" w:type="dxa"/>
            <w:vAlign w:val="center"/>
          </w:tcPr>
          <w:p w14:paraId="7E25E95F" w14:textId="77777777" w:rsidR="00D165F8" w:rsidRPr="005F6C7D" w:rsidRDefault="00D165F8" w:rsidP="009F4FEC">
            <w:pPr>
              <w:jc w:val="center"/>
              <w:rPr>
                <w:rFonts w:eastAsia="Times New Roman" w:cstheme="minorHAnsi"/>
                <w:color w:val="808080" w:themeColor="background1" w:themeShade="80"/>
                <w:lang w:eastAsia="es-EC"/>
              </w:rPr>
            </w:pPr>
            <w:r w:rsidRPr="005F6C7D">
              <w:rPr>
                <w:rFonts w:eastAsia="Times New Roman" w:cstheme="minorHAnsi"/>
                <w:color w:val="808080" w:themeColor="background1" w:themeShade="80"/>
                <w:lang w:eastAsia="es-EC"/>
              </w:rPr>
              <w:t>451700421</w:t>
            </w:r>
          </w:p>
        </w:tc>
        <w:tc>
          <w:tcPr>
            <w:tcW w:w="1134" w:type="dxa"/>
            <w:noWrap/>
            <w:vAlign w:val="center"/>
            <w:hideMark/>
          </w:tcPr>
          <w:p w14:paraId="0F76E6BD" w14:textId="77777777" w:rsidR="00D165F8" w:rsidRPr="005F6C7D" w:rsidRDefault="00D165F8" w:rsidP="009F4FEC">
            <w:pPr>
              <w:jc w:val="center"/>
              <w:rPr>
                <w:rFonts w:cstheme="minorHAnsi"/>
                <w:color w:val="808080" w:themeColor="background1" w:themeShade="80"/>
              </w:rPr>
            </w:pPr>
            <w:r w:rsidRPr="005F6C7D">
              <w:rPr>
                <w:rFonts w:eastAsia="Times New Roman" w:cstheme="minorHAnsi"/>
                <w:color w:val="808080" w:themeColor="background1" w:themeShade="80"/>
                <w:lang w:eastAsia="es-EC"/>
              </w:rPr>
              <w:t>Grabadora Digital de voz</w:t>
            </w:r>
          </w:p>
        </w:tc>
        <w:tc>
          <w:tcPr>
            <w:tcW w:w="3570" w:type="dxa"/>
            <w:noWrap/>
            <w:vAlign w:val="center"/>
            <w:hideMark/>
          </w:tcPr>
          <w:p w14:paraId="5F7E92A3" w14:textId="77777777" w:rsidR="00D165F8" w:rsidRPr="005F6C7D" w:rsidRDefault="00D165F8" w:rsidP="009F4FEC">
            <w:pPr>
              <w:spacing w:after="0" w:line="240" w:lineRule="auto"/>
              <w:jc w:val="both"/>
              <w:rPr>
                <w:rFonts w:eastAsia="Times New Roman" w:cstheme="minorHAnsi"/>
                <w:color w:val="808080" w:themeColor="background1" w:themeShade="80"/>
                <w:lang w:eastAsia="es-EC"/>
              </w:rPr>
            </w:pPr>
            <w:r w:rsidRPr="005F6C7D">
              <w:rPr>
                <w:rFonts w:eastAsia="Times New Roman" w:cstheme="minorHAnsi"/>
                <w:color w:val="808080" w:themeColor="background1" w:themeShade="80"/>
                <w:lang w:eastAsia="es-EC"/>
              </w:rPr>
              <w:t xml:space="preserve">Pilas tipo AAA, Formatos de Grabación: PCM (WAV) &amp; MP3, Memoria Interna de 4GB expandible con tarjeta microSD. Sistema de micrófono estéreo integrado, conector USB incorporado, entrada de micrófono estéreo externo y para auriculares Jack de 3.5 </w:t>
            </w:r>
            <w:proofErr w:type="spellStart"/>
            <w:r w:rsidRPr="005F6C7D">
              <w:rPr>
                <w:rFonts w:eastAsia="Times New Roman" w:cstheme="minorHAnsi"/>
                <w:color w:val="808080" w:themeColor="background1" w:themeShade="80"/>
                <w:lang w:eastAsia="es-EC"/>
              </w:rPr>
              <w:t>mm.</w:t>
            </w:r>
            <w:proofErr w:type="spellEnd"/>
          </w:p>
          <w:p w14:paraId="15CC56FA" w14:textId="77777777" w:rsidR="00D165F8" w:rsidRPr="005F6C7D" w:rsidRDefault="00D165F8" w:rsidP="009F4FEC">
            <w:pPr>
              <w:spacing w:after="0" w:line="240" w:lineRule="auto"/>
              <w:jc w:val="both"/>
              <w:rPr>
                <w:rFonts w:eastAsia="Times New Roman" w:cstheme="minorHAnsi"/>
                <w:b/>
                <w:color w:val="808080" w:themeColor="background1" w:themeShade="80"/>
                <w:lang w:eastAsia="es-EC"/>
              </w:rPr>
            </w:pPr>
          </w:p>
          <w:p w14:paraId="5B316D8A" w14:textId="77777777" w:rsidR="00D165F8" w:rsidRPr="005F6C7D" w:rsidRDefault="00D165F8" w:rsidP="009F4FEC">
            <w:pPr>
              <w:spacing w:after="0" w:line="240" w:lineRule="auto"/>
              <w:jc w:val="both"/>
              <w:rPr>
                <w:rFonts w:eastAsia="Times New Roman" w:cstheme="minorHAnsi"/>
                <w:color w:val="808080" w:themeColor="background1" w:themeShade="80"/>
                <w:lang w:eastAsia="es-EC"/>
              </w:rPr>
            </w:pPr>
            <w:r w:rsidRPr="005F6C7D">
              <w:rPr>
                <w:rFonts w:eastAsia="Times New Roman" w:cstheme="minorHAnsi"/>
                <w:color w:val="808080" w:themeColor="background1" w:themeShade="80"/>
                <w:lang w:eastAsia="es-EC"/>
              </w:rPr>
              <w:t xml:space="preserve">EL OFERENTE DEBERÁ SEÑALAR LA MARCA Y MODELO DE LO OFERTADO ACORDE A LAS ESPECIFICACIONES TÉCNICAS DESCRITAS EN EL </w:t>
            </w:r>
            <w:r w:rsidR="00313EF0" w:rsidRPr="005F6C7D">
              <w:rPr>
                <w:rFonts w:eastAsia="Times New Roman" w:cstheme="minorHAnsi"/>
                <w:color w:val="808080" w:themeColor="background1" w:themeShade="80"/>
                <w:lang w:eastAsia="es-EC"/>
              </w:rPr>
              <w:t>CATÁLOGO ADJUNTO A LA OFERTA</w:t>
            </w:r>
          </w:p>
          <w:p w14:paraId="1244343B" w14:textId="77777777" w:rsidR="00D165F8" w:rsidRPr="005F6C7D" w:rsidRDefault="00D165F8" w:rsidP="009F4FEC">
            <w:pPr>
              <w:spacing w:after="0" w:line="240" w:lineRule="auto"/>
              <w:jc w:val="both"/>
              <w:rPr>
                <w:rFonts w:eastAsia="Times New Roman" w:cstheme="minorHAnsi"/>
                <w:color w:val="808080" w:themeColor="background1" w:themeShade="80"/>
                <w:lang w:eastAsia="es-EC"/>
              </w:rPr>
            </w:pPr>
          </w:p>
        </w:tc>
        <w:tc>
          <w:tcPr>
            <w:tcW w:w="1294" w:type="dxa"/>
            <w:noWrap/>
            <w:vAlign w:val="center"/>
            <w:hideMark/>
          </w:tcPr>
          <w:p w14:paraId="5D9480E4" w14:textId="77777777" w:rsidR="00D165F8" w:rsidRPr="005F6C7D" w:rsidRDefault="00D165F8" w:rsidP="009F4FEC">
            <w:pPr>
              <w:jc w:val="center"/>
              <w:rPr>
                <w:rFonts w:cstheme="minorHAnsi"/>
                <w:color w:val="808080" w:themeColor="background1" w:themeShade="80"/>
              </w:rPr>
            </w:pPr>
            <w:r w:rsidRPr="005F6C7D">
              <w:rPr>
                <w:rFonts w:cstheme="minorHAnsi"/>
                <w:color w:val="808080" w:themeColor="background1" w:themeShade="80"/>
              </w:rPr>
              <w:t>3</w:t>
            </w:r>
          </w:p>
        </w:tc>
        <w:tc>
          <w:tcPr>
            <w:tcW w:w="980" w:type="dxa"/>
            <w:noWrap/>
            <w:vAlign w:val="center"/>
            <w:hideMark/>
          </w:tcPr>
          <w:p w14:paraId="25219348" w14:textId="77777777" w:rsidR="00D165F8" w:rsidRPr="005F6C7D" w:rsidRDefault="00D165F8" w:rsidP="009F4FEC">
            <w:pPr>
              <w:jc w:val="center"/>
              <w:rPr>
                <w:rFonts w:cstheme="minorHAnsi"/>
                <w:color w:val="808080" w:themeColor="background1" w:themeShade="80"/>
              </w:rPr>
            </w:pPr>
            <w:r w:rsidRPr="005F6C7D">
              <w:rPr>
                <w:rFonts w:cstheme="minorHAnsi"/>
                <w:color w:val="808080" w:themeColor="background1" w:themeShade="80"/>
              </w:rPr>
              <w:t>UNIDAD</w:t>
            </w:r>
          </w:p>
        </w:tc>
      </w:tr>
    </w:tbl>
    <w:p w14:paraId="0E4F9ED1" w14:textId="77777777" w:rsidR="00D165F8" w:rsidRPr="005F6C7D" w:rsidRDefault="00D165F8" w:rsidP="00D165F8">
      <w:pPr>
        <w:pStyle w:val="Prrafodelista"/>
        <w:ind w:left="372" w:hanging="12"/>
        <w:jc w:val="both"/>
        <w:rPr>
          <w:rFonts w:asciiTheme="minorHAnsi" w:hAnsiTheme="minorHAnsi" w:cstheme="minorHAnsi"/>
          <w:color w:val="A6A6A6" w:themeColor="background1" w:themeShade="A6"/>
        </w:rPr>
      </w:pPr>
    </w:p>
    <w:p w14:paraId="1F8C827B" w14:textId="77777777" w:rsidR="00A40333" w:rsidRPr="005F6C7D" w:rsidRDefault="00CE4812" w:rsidP="00A40333">
      <w:pPr>
        <w:pStyle w:val="Prrafodelista"/>
        <w:numPr>
          <w:ilvl w:val="0"/>
          <w:numId w:val="6"/>
        </w:numPr>
        <w:spacing w:before="0" w:beforeAutospacing="0"/>
        <w:ind w:left="426" w:hanging="426"/>
        <w:jc w:val="both"/>
        <w:rPr>
          <w:rFonts w:asciiTheme="minorHAnsi" w:hAnsiTheme="minorHAnsi" w:cstheme="minorHAnsi"/>
          <w:b/>
        </w:rPr>
      </w:pPr>
      <w:r w:rsidRPr="005F6C7D">
        <w:rPr>
          <w:rFonts w:asciiTheme="minorHAnsi" w:hAnsiTheme="minorHAnsi" w:cstheme="minorHAnsi"/>
          <w:b/>
        </w:rPr>
        <w:t>PLAZO DE EJECUCIÓN</w:t>
      </w:r>
    </w:p>
    <w:p w14:paraId="6C767841" w14:textId="77777777" w:rsidR="00A40333" w:rsidRPr="005F6C7D" w:rsidRDefault="00A40333" w:rsidP="00A40333">
      <w:pPr>
        <w:pStyle w:val="Prrafodelista"/>
        <w:tabs>
          <w:tab w:val="left" w:pos="1418"/>
        </w:tabs>
        <w:jc w:val="both"/>
        <w:rPr>
          <w:rFonts w:asciiTheme="minorHAnsi" w:hAnsiTheme="minorHAnsi" w:cstheme="minorHAnsi"/>
          <w:b/>
        </w:rPr>
      </w:pPr>
    </w:p>
    <w:p w14:paraId="17F05212" w14:textId="77777777" w:rsidR="00A40333" w:rsidRPr="009871F5" w:rsidRDefault="00A40333" w:rsidP="009871F5">
      <w:pPr>
        <w:pStyle w:val="Prrafodelista"/>
        <w:numPr>
          <w:ilvl w:val="1"/>
          <w:numId w:val="24"/>
        </w:numPr>
        <w:jc w:val="both"/>
        <w:rPr>
          <w:rFonts w:asciiTheme="minorHAnsi" w:hAnsiTheme="minorHAnsi" w:cstheme="minorHAnsi"/>
          <w:b/>
        </w:rPr>
      </w:pPr>
      <w:r w:rsidRPr="009871F5">
        <w:rPr>
          <w:rFonts w:asciiTheme="minorHAnsi" w:hAnsiTheme="minorHAnsi" w:cstheme="minorHAnsi"/>
          <w:b/>
        </w:rPr>
        <w:t xml:space="preserve">PLAZO DE ENTREGA: </w:t>
      </w:r>
    </w:p>
    <w:p w14:paraId="79894B23" w14:textId="77777777" w:rsidR="00A40333" w:rsidRPr="005F6C7D" w:rsidRDefault="00145C83" w:rsidP="00145C83">
      <w:pPr>
        <w:ind w:left="426"/>
        <w:jc w:val="both"/>
        <w:rPr>
          <w:rFonts w:cstheme="minorHAnsi"/>
        </w:rPr>
      </w:pPr>
      <w:r w:rsidRPr="005F6C7D">
        <w:rPr>
          <w:rFonts w:cstheme="minorHAnsi"/>
          <w:color w:val="A6A6A6"/>
        </w:rPr>
        <w:t>(</w:t>
      </w:r>
      <w:r w:rsidRPr="005F6C7D">
        <w:rPr>
          <w:rFonts w:cstheme="minorHAnsi"/>
          <w:color w:val="A6A6A6"/>
        </w:rPr>
        <w:fldChar w:fldCharType="begin"/>
      </w:r>
      <w:r w:rsidRPr="005F6C7D">
        <w:rPr>
          <w:rFonts w:cstheme="minorHAnsi"/>
          <w:color w:val="A6A6A6"/>
        </w:rPr>
        <w:instrText xml:space="preserve"> MERGEFIELD EJECUCION_DEL_CONTRATO </w:instrText>
      </w:r>
      <w:r w:rsidRPr="005F6C7D">
        <w:rPr>
          <w:rFonts w:cstheme="minorHAnsi"/>
          <w:color w:val="A6A6A6"/>
        </w:rPr>
        <w:fldChar w:fldCharType="separate"/>
      </w:r>
      <w:r w:rsidRPr="005F6C7D">
        <w:rPr>
          <w:rFonts w:cstheme="minorHAnsi"/>
          <w:noProof/>
          <w:color w:val="A6A6A6"/>
        </w:rPr>
        <w:t xml:space="preserve">colocar los días </w:t>
      </w:r>
      <w:r w:rsidRPr="005F6C7D">
        <w:rPr>
          <w:rFonts w:cstheme="minorHAnsi"/>
          <w:color w:val="A6A6A6"/>
        </w:rPr>
        <w:fldChar w:fldCharType="end"/>
      </w:r>
      <w:r w:rsidRPr="005F6C7D">
        <w:rPr>
          <w:rFonts w:cstheme="minorHAnsi"/>
          <w:color w:val="A6A6A6"/>
        </w:rPr>
        <w:t>e indicar si rige a partir de la suscripción del contrato o confirmación del anticipo)</w:t>
      </w:r>
    </w:p>
    <w:p w14:paraId="23146C50" w14:textId="77777777" w:rsidR="00A40333" w:rsidRPr="009871F5" w:rsidRDefault="00A40333" w:rsidP="009871F5">
      <w:pPr>
        <w:pStyle w:val="Prrafodelista"/>
        <w:numPr>
          <w:ilvl w:val="1"/>
          <w:numId w:val="24"/>
        </w:numPr>
        <w:jc w:val="both"/>
        <w:rPr>
          <w:rFonts w:asciiTheme="minorHAnsi" w:hAnsiTheme="minorHAnsi" w:cstheme="minorHAnsi"/>
          <w:b/>
        </w:rPr>
      </w:pPr>
      <w:r w:rsidRPr="009871F5">
        <w:rPr>
          <w:rFonts w:asciiTheme="minorHAnsi" w:hAnsiTheme="minorHAnsi" w:cstheme="minorHAnsi"/>
          <w:b/>
        </w:rPr>
        <w:lastRenderedPageBreak/>
        <w:t>VIGENCIA DE LA OFERTA</w:t>
      </w:r>
      <w:r w:rsidR="00CE4812" w:rsidRPr="009871F5">
        <w:rPr>
          <w:rFonts w:asciiTheme="minorHAnsi" w:hAnsiTheme="minorHAnsi" w:cstheme="minorHAnsi"/>
          <w:b/>
        </w:rPr>
        <w:t>:</w:t>
      </w:r>
    </w:p>
    <w:p w14:paraId="618BF06F" w14:textId="77777777" w:rsidR="00CE4812" w:rsidRPr="005F6C7D" w:rsidRDefault="00CE4812" w:rsidP="00CE4812">
      <w:pPr>
        <w:pStyle w:val="Prrafodelista"/>
        <w:ind w:left="426"/>
        <w:jc w:val="both"/>
        <w:rPr>
          <w:rFonts w:asciiTheme="minorHAnsi" w:hAnsiTheme="minorHAnsi" w:cstheme="minorHAnsi"/>
        </w:rPr>
      </w:pPr>
      <w:r w:rsidRPr="005F6C7D">
        <w:rPr>
          <w:rFonts w:asciiTheme="minorHAnsi" w:hAnsiTheme="minorHAnsi" w:cstheme="minorHAnsi"/>
          <w:color w:val="A6A6A6" w:themeColor="background1" w:themeShade="A6"/>
        </w:rPr>
        <w:t>(</w:t>
      </w:r>
      <w:r w:rsidRPr="005F6C7D">
        <w:rPr>
          <w:rFonts w:asciiTheme="minorHAnsi" w:hAnsiTheme="minorHAnsi" w:cstheme="minorHAnsi"/>
          <w:color w:val="A6A6A6" w:themeColor="background1" w:themeShade="A6"/>
        </w:rPr>
        <w:fldChar w:fldCharType="begin"/>
      </w:r>
      <w:r w:rsidRPr="005F6C7D">
        <w:rPr>
          <w:rFonts w:asciiTheme="minorHAnsi" w:hAnsiTheme="minorHAnsi" w:cstheme="minorHAnsi"/>
          <w:color w:val="A6A6A6" w:themeColor="background1" w:themeShade="A6"/>
        </w:rPr>
        <w:instrText xml:space="preserve"> MERGEFIELD EJECUCION_DEL_CONTRATO </w:instrText>
      </w:r>
      <w:r w:rsidRPr="005F6C7D">
        <w:rPr>
          <w:rFonts w:asciiTheme="minorHAnsi" w:hAnsiTheme="minorHAnsi" w:cstheme="minorHAnsi"/>
          <w:color w:val="A6A6A6" w:themeColor="background1" w:themeShade="A6"/>
        </w:rPr>
        <w:fldChar w:fldCharType="separate"/>
      </w:r>
      <w:r w:rsidRPr="005F6C7D">
        <w:rPr>
          <w:rFonts w:asciiTheme="minorHAnsi" w:hAnsiTheme="minorHAnsi" w:cstheme="minorHAnsi"/>
          <w:noProof/>
          <w:color w:val="A6A6A6" w:themeColor="background1" w:themeShade="A6"/>
        </w:rPr>
        <w:t xml:space="preserve">colocar los días) </w:t>
      </w:r>
      <w:r w:rsidRPr="005F6C7D">
        <w:rPr>
          <w:rFonts w:asciiTheme="minorHAnsi" w:hAnsiTheme="minorHAnsi" w:cstheme="minorHAnsi"/>
          <w:color w:val="A6A6A6" w:themeColor="background1" w:themeShade="A6"/>
        </w:rPr>
        <w:fldChar w:fldCharType="end"/>
      </w:r>
    </w:p>
    <w:p w14:paraId="5093B514" w14:textId="77777777" w:rsidR="00A40333" w:rsidRPr="005F6C7D" w:rsidRDefault="00A40333" w:rsidP="00A40333">
      <w:pPr>
        <w:pStyle w:val="Prrafodelista"/>
        <w:jc w:val="both"/>
        <w:rPr>
          <w:rFonts w:asciiTheme="minorHAnsi" w:hAnsiTheme="minorHAnsi" w:cstheme="minorHAnsi"/>
          <w:b/>
        </w:rPr>
      </w:pPr>
    </w:p>
    <w:p w14:paraId="4D96A98A" w14:textId="77777777" w:rsidR="00A40333" w:rsidRPr="005F6C7D" w:rsidRDefault="00A40333" w:rsidP="00A40333">
      <w:pPr>
        <w:pStyle w:val="Prrafodelista"/>
        <w:numPr>
          <w:ilvl w:val="0"/>
          <w:numId w:val="6"/>
        </w:numPr>
        <w:spacing w:before="0" w:beforeAutospacing="0"/>
        <w:ind w:left="426" w:hanging="426"/>
        <w:jc w:val="both"/>
        <w:rPr>
          <w:rFonts w:asciiTheme="minorHAnsi" w:hAnsiTheme="minorHAnsi" w:cstheme="minorHAnsi"/>
          <w:b/>
        </w:rPr>
      </w:pPr>
      <w:r w:rsidRPr="005F6C7D">
        <w:rPr>
          <w:rFonts w:asciiTheme="minorHAnsi" w:hAnsiTheme="minorHAnsi" w:cstheme="minorHAnsi"/>
          <w:b/>
        </w:rPr>
        <w:t xml:space="preserve">FORMAS Y CONDICIONES DE PAGO </w:t>
      </w:r>
    </w:p>
    <w:p w14:paraId="27F2F4D7" w14:textId="77777777" w:rsidR="00904DBD" w:rsidRPr="005F6C7D" w:rsidRDefault="00904DBD" w:rsidP="00904DBD">
      <w:pPr>
        <w:pStyle w:val="Prrafodelista"/>
        <w:ind w:left="426"/>
        <w:jc w:val="both"/>
        <w:rPr>
          <w:rFonts w:asciiTheme="minorHAnsi" w:hAnsiTheme="minorHAnsi" w:cstheme="minorHAnsi"/>
          <w:b/>
        </w:rPr>
      </w:pPr>
    </w:p>
    <w:p w14:paraId="2EA7B08D" w14:textId="77777777" w:rsidR="00904DBD" w:rsidRPr="005F6C7D" w:rsidRDefault="00904DBD" w:rsidP="00904DBD">
      <w:pPr>
        <w:pStyle w:val="Prrafodelista"/>
        <w:ind w:left="426"/>
        <w:jc w:val="both"/>
        <w:rPr>
          <w:rFonts w:asciiTheme="minorHAnsi" w:hAnsiTheme="minorHAnsi" w:cstheme="minorHAnsi"/>
          <w:b/>
        </w:rPr>
      </w:pPr>
      <w:r w:rsidRPr="005F6C7D">
        <w:rPr>
          <w:rFonts w:asciiTheme="minorHAnsi" w:hAnsiTheme="minorHAnsi" w:cstheme="minorHAnsi"/>
          <w:b/>
        </w:rPr>
        <w:t xml:space="preserve">PORCENTAJE DE ANTICIPO:  </w:t>
      </w:r>
    </w:p>
    <w:p w14:paraId="722CDFE5" w14:textId="77777777" w:rsidR="00904DBD" w:rsidRPr="005F6C7D" w:rsidRDefault="00904DBD" w:rsidP="00904DBD">
      <w:pPr>
        <w:pStyle w:val="Prrafodelista"/>
        <w:ind w:left="426"/>
        <w:jc w:val="both"/>
        <w:rPr>
          <w:rFonts w:asciiTheme="minorHAnsi" w:hAnsiTheme="minorHAnsi" w:cstheme="minorHAnsi"/>
          <w:color w:val="A6A6A6" w:themeColor="background1" w:themeShade="A6"/>
        </w:rPr>
      </w:pPr>
      <w:r w:rsidRPr="005F6C7D">
        <w:rPr>
          <w:rFonts w:asciiTheme="minorHAnsi" w:hAnsiTheme="minorHAnsi" w:cstheme="minorHAnsi"/>
          <w:color w:val="A6A6A6" w:themeColor="background1" w:themeShade="A6"/>
        </w:rPr>
        <w:t xml:space="preserve">(colocar cuanto es el porcentaje del anticipo o contra entrega) </w:t>
      </w:r>
    </w:p>
    <w:p w14:paraId="3E9649C1" w14:textId="77777777" w:rsidR="00904DBD" w:rsidRPr="005F6C7D" w:rsidRDefault="00904DBD" w:rsidP="00904DBD">
      <w:pPr>
        <w:pStyle w:val="Prrafodelista"/>
        <w:ind w:left="426"/>
        <w:jc w:val="both"/>
        <w:rPr>
          <w:rFonts w:asciiTheme="minorHAnsi" w:hAnsiTheme="minorHAnsi" w:cstheme="minorHAnsi"/>
          <w:b/>
        </w:rPr>
      </w:pPr>
    </w:p>
    <w:p w14:paraId="26984ACE" w14:textId="77777777" w:rsidR="00904DBD" w:rsidRPr="005F6C7D" w:rsidRDefault="00904DBD" w:rsidP="00904DBD">
      <w:pPr>
        <w:pStyle w:val="Prrafodelista"/>
        <w:ind w:left="426"/>
        <w:jc w:val="both"/>
        <w:rPr>
          <w:rFonts w:asciiTheme="minorHAnsi" w:hAnsiTheme="minorHAnsi" w:cstheme="minorHAnsi"/>
          <w:b/>
        </w:rPr>
      </w:pPr>
      <w:r w:rsidRPr="005F6C7D">
        <w:rPr>
          <w:rFonts w:asciiTheme="minorHAnsi" w:hAnsiTheme="minorHAnsi" w:cstheme="minorHAnsi"/>
          <w:b/>
        </w:rPr>
        <w:t xml:space="preserve">FORMA DE PAGO: </w:t>
      </w:r>
    </w:p>
    <w:p w14:paraId="3B7A8492" w14:textId="77777777" w:rsidR="00A40333" w:rsidRPr="005F6C7D" w:rsidRDefault="00904DBD" w:rsidP="00CE4812">
      <w:pPr>
        <w:pStyle w:val="Prrafodelista"/>
        <w:ind w:left="426"/>
        <w:jc w:val="both"/>
        <w:rPr>
          <w:rFonts w:asciiTheme="minorHAnsi" w:hAnsiTheme="minorHAnsi" w:cstheme="minorHAnsi"/>
          <w:color w:val="A6A6A6" w:themeColor="background1" w:themeShade="A6"/>
        </w:rPr>
      </w:pPr>
      <w:r w:rsidRPr="005F6C7D">
        <w:rPr>
          <w:rFonts w:asciiTheme="minorHAnsi" w:hAnsiTheme="minorHAnsi" w:cstheme="minorHAnsi"/>
          <w:color w:val="A6A6A6" w:themeColor="background1" w:themeShade="A6"/>
        </w:rPr>
        <w:t>(</w:t>
      </w:r>
      <w:r w:rsidR="00CE4812" w:rsidRPr="005F6C7D">
        <w:rPr>
          <w:rFonts w:asciiTheme="minorHAnsi" w:hAnsiTheme="minorHAnsi" w:cstheme="minorHAnsi"/>
          <w:color w:val="A6A6A6" w:themeColor="background1" w:themeShade="A6"/>
        </w:rPr>
        <w:t>colocar como es la forma de pago, contra entrega del bien o servicio o planilla)</w:t>
      </w:r>
    </w:p>
    <w:p w14:paraId="663CB6AB" w14:textId="77777777" w:rsidR="00A40333" w:rsidRPr="005F6C7D" w:rsidRDefault="00A40333" w:rsidP="00A40333">
      <w:pPr>
        <w:pStyle w:val="Prrafodelista"/>
        <w:ind w:hanging="720"/>
        <w:jc w:val="both"/>
        <w:rPr>
          <w:rFonts w:asciiTheme="minorHAnsi" w:hAnsiTheme="minorHAnsi" w:cstheme="minorHAnsi"/>
        </w:rPr>
      </w:pPr>
    </w:p>
    <w:p w14:paraId="4238B1F6" w14:textId="77777777" w:rsidR="00904DBD" w:rsidRPr="005F6C7D" w:rsidRDefault="00904DBD" w:rsidP="00AA1087">
      <w:pPr>
        <w:spacing w:after="0" w:line="240" w:lineRule="auto"/>
        <w:jc w:val="both"/>
        <w:rPr>
          <w:rFonts w:cstheme="minorHAnsi"/>
        </w:rPr>
      </w:pPr>
    </w:p>
    <w:p w14:paraId="140FFD2A" w14:textId="77777777" w:rsidR="00904DBD" w:rsidRPr="005F6C7D" w:rsidRDefault="00904DBD" w:rsidP="00904DBD">
      <w:pPr>
        <w:jc w:val="both"/>
        <w:rPr>
          <w:rFonts w:cstheme="minorHAnsi"/>
          <w:b/>
        </w:rPr>
      </w:pPr>
      <w:r w:rsidRPr="005F6C7D">
        <w:rPr>
          <w:rFonts w:cstheme="minorHAnsi"/>
          <w:b/>
        </w:rPr>
        <w:t>1</w:t>
      </w:r>
      <w:r w:rsidR="0033447D">
        <w:rPr>
          <w:rFonts w:cstheme="minorHAnsi"/>
          <w:b/>
        </w:rPr>
        <w:t>1</w:t>
      </w:r>
      <w:r w:rsidRPr="005F6C7D">
        <w:rPr>
          <w:rFonts w:cstheme="minorHAnsi"/>
          <w:b/>
        </w:rPr>
        <w:t xml:space="preserve">. </w:t>
      </w:r>
      <w:r w:rsidR="00D76254">
        <w:rPr>
          <w:rFonts w:cstheme="minorHAnsi"/>
          <w:b/>
        </w:rPr>
        <w:t>Í</w:t>
      </w:r>
      <w:r w:rsidRPr="005F6C7D">
        <w:rPr>
          <w:rFonts w:cstheme="minorHAnsi"/>
          <w:b/>
        </w:rPr>
        <w:t>NDICE FINANCIERO Y PATRIMONIO:</w:t>
      </w:r>
    </w:p>
    <w:p w14:paraId="44700315" w14:textId="77777777" w:rsidR="00904DBD" w:rsidRPr="005F6C7D" w:rsidRDefault="00904DBD" w:rsidP="00904DBD">
      <w:pPr>
        <w:jc w:val="both"/>
        <w:rPr>
          <w:rFonts w:cstheme="minorHAnsi"/>
        </w:rPr>
      </w:pPr>
      <w:r w:rsidRPr="005F6C7D">
        <w:rPr>
          <w:rFonts w:cstheme="minorHAnsi"/>
        </w:rPr>
        <w:t>Se deberá cumplir con lo siguiente:</w:t>
      </w:r>
    </w:p>
    <w:tbl>
      <w:tblPr>
        <w:tblW w:w="0" w:type="auto"/>
        <w:tblInd w:w="7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626"/>
        <w:gridCol w:w="1716"/>
        <w:gridCol w:w="4572"/>
      </w:tblGrid>
      <w:tr w:rsidR="00AA1087" w:rsidRPr="005F6C7D" w14:paraId="6EC034F0" w14:textId="77777777" w:rsidTr="00EF2FFB">
        <w:trPr>
          <w:trHeight w:val="345"/>
        </w:trPr>
        <w:tc>
          <w:tcPr>
            <w:tcW w:w="26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3319C4" w14:textId="77777777" w:rsidR="00904DBD" w:rsidRPr="005F6C7D" w:rsidRDefault="00904DBD" w:rsidP="00EF2FFB">
            <w:pPr>
              <w:ind w:left="284"/>
              <w:jc w:val="center"/>
              <w:rPr>
                <w:rFonts w:cstheme="minorHAnsi"/>
                <w:b/>
                <w:spacing w:val="-3"/>
              </w:rPr>
            </w:pPr>
            <w:r w:rsidRPr="005F6C7D">
              <w:rPr>
                <w:rFonts w:cstheme="minorHAnsi"/>
                <w:b/>
                <w:spacing w:val="-3"/>
              </w:rPr>
              <w:t>Índice</w:t>
            </w:r>
          </w:p>
        </w:tc>
        <w:tc>
          <w:tcPr>
            <w:tcW w:w="17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704592" w14:textId="77777777" w:rsidR="00904DBD" w:rsidRPr="005F6C7D" w:rsidRDefault="00904DBD" w:rsidP="00EF2FFB">
            <w:pPr>
              <w:ind w:left="-125"/>
              <w:jc w:val="center"/>
              <w:rPr>
                <w:rFonts w:cstheme="minorHAnsi"/>
                <w:b/>
                <w:spacing w:val="-3"/>
              </w:rPr>
            </w:pPr>
            <w:r w:rsidRPr="005F6C7D">
              <w:rPr>
                <w:rFonts w:cstheme="minorHAnsi"/>
                <w:b/>
                <w:spacing w:val="-3"/>
              </w:rPr>
              <w:t>Indicador solicitado</w:t>
            </w:r>
          </w:p>
        </w:tc>
        <w:tc>
          <w:tcPr>
            <w:tcW w:w="4572" w:type="dxa"/>
            <w:tcBorders>
              <w:left w:val="single" w:sz="4" w:space="0" w:color="000000"/>
              <w:bottom w:val="single" w:sz="4" w:space="0" w:color="000000"/>
              <w:right w:val="single" w:sz="4" w:space="0" w:color="000000"/>
            </w:tcBorders>
            <w:shd w:val="clear" w:color="auto" w:fill="F2F2F2"/>
            <w:vAlign w:val="center"/>
          </w:tcPr>
          <w:p w14:paraId="1D29FC49" w14:textId="77777777" w:rsidR="00904DBD" w:rsidRPr="005F6C7D" w:rsidRDefault="00904DBD" w:rsidP="00EF2FFB">
            <w:pPr>
              <w:ind w:left="284"/>
              <w:jc w:val="center"/>
              <w:rPr>
                <w:rFonts w:cstheme="minorHAnsi"/>
                <w:b/>
                <w:spacing w:val="-3"/>
              </w:rPr>
            </w:pPr>
            <w:r w:rsidRPr="005F6C7D">
              <w:rPr>
                <w:rFonts w:cstheme="minorHAnsi"/>
                <w:b/>
                <w:spacing w:val="-3"/>
              </w:rPr>
              <w:t>Observaciones</w:t>
            </w:r>
          </w:p>
        </w:tc>
      </w:tr>
      <w:tr w:rsidR="00AA1087" w:rsidRPr="005F6C7D" w14:paraId="7B629D3B" w14:textId="77777777" w:rsidTr="00EF2FFB">
        <w:trPr>
          <w:trHeight w:val="964"/>
        </w:trPr>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BD2C6" w14:textId="77777777" w:rsidR="00904DBD" w:rsidRPr="005F6C7D" w:rsidRDefault="00904DBD" w:rsidP="00EF2FFB">
            <w:pPr>
              <w:rPr>
                <w:rFonts w:cstheme="minorHAnsi"/>
                <w:spacing w:val="-3"/>
              </w:rPr>
            </w:pPr>
            <w:r w:rsidRPr="005F6C7D">
              <w:rPr>
                <w:rFonts w:cstheme="minorHAnsi"/>
                <w:spacing w:val="-3"/>
              </w:rPr>
              <w:t>Solvencia</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CBDF" w14:textId="77777777" w:rsidR="00904DBD" w:rsidRPr="005F6C7D" w:rsidRDefault="00904DBD" w:rsidP="00EF2FFB">
            <w:pPr>
              <w:ind w:left="-125"/>
              <w:jc w:val="center"/>
              <w:rPr>
                <w:rFonts w:cstheme="minorHAnsi"/>
                <w:spacing w:val="-3"/>
              </w:rPr>
            </w:pPr>
            <w:r w:rsidRPr="005F6C7D">
              <w:rPr>
                <w:rFonts w:cstheme="minorHAnsi"/>
              </w:rPr>
              <w:t>mayor o igual a 1</w:t>
            </w:r>
          </w:p>
        </w:tc>
        <w:tc>
          <w:tcPr>
            <w:tcW w:w="4572" w:type="dxa"/>
            <w:tcBorders>
              <w:top w:val="single" w:sz="4" w:space="0" w:color="000000"/>
              <w:left w:val="single" w:sz="4" w:space="0" w:color="000000"/>
              <w:bottom w:val="single" w:sz="4" w:space="0" w:color="000000"/>
              <w:right w:val="single" w:sz="4" w:space="0" w:color="000000"/>
            </w:tcBorders>
            <w:vAlign w:val="center"/>
          </w:tcPr>
          <w:p w14:paraId="024710F8" w14:textId="77777777" w:rsidR="00904DBD" w:rsidRPr="005F6C7D" w:rsidRDefault="00904DBD" w:rsidP="00EF2FFB">
            <w:pPr>
              <w:spacing w:after="0" w:line="240" w:lineRule="auto"/>
              <w:rPr>
                <w:rFonts w:cstheme="minorHAnsi"/>
                <w:spacing w:val="-3"/>
              </w:rPr>
            </w:pPr>
            <w:r w:rsidRPr="005F6C7D">
              <w:rPr>
                <w:rFonts w:cstheme="minorHAnsi"/>
                <w:spacing w:val="-3"/>
              </w:rPr>
              <w:t>Los factores para su cálculo estarán respaldados en la correspondiente declaración de impuesto a la renta del ejercicio fiscal correspondiente y/o los balances presentados al órgano de control respectivo</w:t>
            </w:r>
          </w:p>
        </w:tc>
      </w:tr>
      <w:tr w:rsidR="00AA1087" w:rsidRPr="005F6C7D" w14:paraId="42B9C0C7" w14:textId="77777777" w:rsidTr="00EF2FFB">
        <w:trPr>
          <w:trHeight w:val="1164"/>
        </w:trPr>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E7E9" w14:textId="77777777" w:rsidR="00904DBD" w:rsidRPr="005F6C7D" w:rsidRDefault="00904DBD" w:rsidP="00EF2FFB">
            <w:pPr>
              <w:pStyle w:val="Prrafodelista"/>
              <w:ind w:left="0"/>
              <w:jc w:val="left"/>
              <w:rPr>
                <w:rFonts w:asciiTheme="minorHAnsi" w:hAnsiTheme="minorHAnsi" w:cstheme="minorHAnsi"/>
                <w:spacing w:val="-3"/>
              </w:rPr>
            </w:pPr>
            <w:r w:rsidRPr="005F6C7D">
              <w:rPr>
                <w:rFonts w:asciiTheme="minorHAnsi" w:hAnsiTheme="minorHAnsi" w:cstheme="minorHAnsi"/>
                <w:spacing w:val="-3"/>
              </w:rPr>
              <w:t xml:space="preserve">Índice de endeudamiento </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896D" w14:textId="77777777" w:rsidR="00904DBD" w:rsidRPr="005F6C7D" w:rsidRDefault="00904DBD" w:rsidP="00EF2FFB">
            <w:pPr>
              <w:ind w:left="-125"/>
              <w:jc w:val="center"/>
              <w:rPr>
                <w:rFonts w:cstheme="minorHAnsi"/>
              </w:rPr>
            </w:pPr>
            <w:r w:rsidRPr="005F6C7D">
              <w:rPr>
                <w:rFonts w:cstheme="minorHAnsi"/>
              </w:rPr>
              <w:t>Menor a 1.5</w:t>
            </w:r>
          </w:p>
        </w:tc>
        <w:tc>
          <w:tcPr>
            <w:tcW w:w="4572" w:type="dxa"/>
            <w:tcBorders>
              <w:top w:val="single" w:sz="4" w:space="0" w:color="000000"/>
              <w:left w:val="single" w:sz="4" w:space="0" w:color="000000"/>
              <w:bottom w:val="single" w:sz="4" w:space="0" w:color="000000"/>
              <w:right w:val="single" w:sz="4" w:space="0" w:color="000000"/>
            </w:tcBorders>
            <w:vAlign w:val="center"/>
          </w:tcPr>
          <w:p w14:paraId="7283BB6A" w14:textId="77777777" w:rsidR="00904DBD" w:rsidRPr="005F6C7D" w:rsidRDefault="00904DBD" w:rsidP="00EF2FFB">
            <w:pPr>
              <w:spacing w:after="0" w:line="240" w:lineRule="auto"/>
              <w:rPr>
                <w:rFonts w:cstheme="minorHAnsi"/>
                <w:spacing w:val="-3"/>
              </w:rPr>
            </w:pPr>
            <w:r w:rsidRPr="005F6C7D">
              <w:rPr>
                <w:rFonts w:cstheme="minorHAnsi"/>
                <w:spacing w:val="-3"/>
              </w:rPr>
              <w:t>Los factores para su cálculo estarán respaldados en la correspondiente declaración de impuesto a la renta del ejercicio fiscal correspondiente y/o los balances presentados al órgano de control respectivo</w:t>
            </w:r>
          </w:p>
        </w:tc>
      </w:tr>
    </w:tbl>
    <w:p w14:paraId="6B257904" w14:textId="77777777" w:rsidR="00CA47CD" w:rsidRPr="005F6C7D" w:rsidRDefault="00CA47CD" w:rsidP="00904DBD">
      <w:pPr>
        <w:jc w:val="both"/>
        <w:rPr>
          <w:rFonts w:cstheme="minorHAnsi"/>
          <w:b/>
        </w:rPr>
      </w:pPr>
    </w:p>
    <w:p w14:paraId="17A08FC8" w14:textId="77777777" w:rsidR="00904DBD" w:rsidRPr="005F6C7D" w:rsidRDefault="00904DBD" w:rsidP="00904DBD">
      <w:pPr>
        <w:jc w:val="both"/>
        <w:rPr>
          <w:rFonts w:cstheme="minorHAnsi"/>
          <w:b/>
        </w:rPr>
      </w:pPr>
      <w:r w:rsidRPr="005F6C7D">
        <w:rPr>
          <w:rFonts w:cstheme="minorHAnsi"/>
          <w:b/>
        </w:rPr>
        <w:t>1</w:t>
      </w:r>
      <w:r w:rsidR="0033447D">
        <w:rPr>
          <w:rFonts w:cstheme="minorHAnsi"/>
          <w:b/>
        </w:rPr>
        <w:t>2</w:t>
      </w:r>
      <w:r w:rsidR="00D76254">
        <w:rPr>
          <w:rFonts w:cstheme="minorHAnsi"/>
          <w:b/>
        </w:rPr>
        <w:t>. EVALUACIÓ</w:t>
      </w:r>
      <w:r w:rsidRPr="005F6C7D">
        <w:rPr>
          <w:rFonts w:cstheme="minorHAnsi"/>
          <w:b/>
        </w:rPr>
        <w:t xml:space="preserve">N DE LAS OFERTAS: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232"/>
        <w:gridCol w:w="3820"/>
      </w:tblGrid>
      <w:tr w:rsidR="005314CA" w:rsidRPr="005F6C7D" w14:paraId="56D39CCB" w14:textId="77777777" w:rsidTr="00313EF0">
        <w:tc>
          <w:tcPr>
            <w:tcW w:w="2263" w:type="dxa"/>
            <w:tcBorders>
              <w:top w:val="single" w:sz="4" w:space="0" w:color="auto"/>
              <w:bottom w:val="single" w:sz="4" w:space="0" w:color="auto"/>
            </w:tcBorders>
            <w:shd w:val="clear" w:color="auto" w:fill="auto"/>
          </w:tcPr>
          <w:p w14:paraId="05B8B2EB" w14:textId="77777777" w:rsidR="005314CA" w:rsidRPr="005F6C7D" w:rsidRDefault="005314CA" w:rsidP="00E60B71">
            <w:pPr>
              <w:jc w:val="center"/>
              <w:rPr>
                <w:rFonts w:cstheme="minorHAnsi"/>
                <w:b/>
                <w:bCs/>
                <w:spacing w:val="-3"/>
                <w:lang w:eastAsia="hi-IN" w:bidi="hi-IN"/>
              </w:rPr>
            </w:pPr>
            <w:r w:rsidRPr="005F6C7D">
              <w:rPr>
                <w:rFonts w:cstheme="minorHAnsi"/>
                <w:b/>
                <w:bCs/>
                <w:lang w:eastAsia="hi-IN" w:bidi="hi-IN"/>
              </w:rPr>
              <w:t>Parámetro sugerido</w:t>
            </w:r>
          </w:p>
        </w:tc>
        <w:tc>
          <w:tcPr>
            <w:tcW w:w="3232" w:type="dxa"/>
            <w:tcBorders>
              <w:top w:val="single" w:sz="4" w:space="0" w:color="auto"/>
              <w:bottom w:val="single" w:sz="4" w:space="0" w:color="auto"/>
            </w:tcBorders>
            <w:shd w:val="clear" w:color="auto" w:fill="auto"/>
          </w:tcPr>
          <w:p w14:paraId="19B48AE2" w14:textId="77777777" w:rsidR="005314CA" w:rsidRPr="005F6C7D" w:rsidRDefault="005314CA" w:rsidP="00E60B71">
            <w:pPr>
              <w:jc w:val="center"/>
              <w:rPr>
                <w:rFonts w:cstheme="minorHAnsi"/>
                <w:b/>
                <w:bCs/>
                <w:spacing w:val="-3"/>
                <w:lang w:eastAsia="hi-IN" w:bidi="hi-IN"/>
              </w:rPr>
            </w:pPr>
            <w:r w:rsidRPr="005F6C7D">
              <w:rPr>
                <w:rFonts w:cstheme="minorHAnsi"/>
                <w:b/>
                <w:bCs/>
                <w:lang w:eastAsia="hi-IN" w:bidi="hi-IN"/>
              </w:rPr>
              <w:t xml:space="preserve">Descripción </w:t>
            </w:r>
          </w:p>
        </w:tc>
        <w:tc>
          <w:tcPr>
            <w:tcW w:w="3820" w:type="dxa"/>
            <w:tcBorders>
              <w:top w:val="single" w:sz="4" w:space="0" w:color="auto"/>
              <w:bottom w:val="single" w:sz="4" w:space="0" w:color="auto"/>
            </w:tcBorders>
          </w:tcPr>
          <w:p w14:paraId="3E40CBB4" w14:textId="77777777" w:rsidR="005314CA" w:rsidRPr="005F6C7D" w:rsidRDefault="005314CA" w:rsidP="00E60B71">
            <w:pPr>
              <w:jc w:val="center"/>
              <w:rPr>
                <w:rFonts w:cstheme="minorHAnsi"/>
                <w:b/>
                <w:bCs/>
                <w:lang w:eastAsia="hi-IN" w:bidi="hi-IN"/>
              </w:rPr>
            </w:pPr>
            <w:r w:rsidRPr="005F6C7D">
              <w:rPr>
                <w:rFonts w:cstheme="minorHAnsi"/>
                <w:b/>
                <w:bCs/>
                <w:lang w:eastAsia="hi-IN" w:bidi="hi-IN"/>
              </w:rPr>
              <w:t>Indicaciones que se establecen en los pliegos y se deben de tomar en cuenta</w:t>
            </w:r>
          </w:p>
        </w:tc>
      </w:tr>
      <w:tr w:rsidR="005314CA" w:rsidRPr="005F6C7D" w14:paraId="40A6D7BB" w14:textId="77777777" w:rsidTr="00313EF0">
        <w:trPr>
          <w:trHeight w:val="1447"/>
        </w:trPr>
        <w:tc>
          <w:tcPr>
            <w:tcW w:w="2263" w:type="dxa"/>
            <w:vMerge w:val="restart"/>
            <w:shd w:val="clear" w:color="auto" w:fill="auto"/>
          </w:tcPr>
          <w:p w14:paraId="0F3300E0" w14:textId="77777777" w:rsidR="005314CA" w:rsidRPr="005F6C7D" w:rsidRDefault="005314CA" w:rsidP="00E60B71">
            <w:pPr>
              <w:jc w:val="center"/>
              <w:rPr>
                <w:rFonts w:cstheme="minorHAnsi"/>
                <w:b/>
                <w:bCs/>
                <w:lang w:eastAsia="hi-IN" w:bidi="hi-IN"/>
              </w:rPr>
            </w:pPr>
            <w:r w:rsidRPr="005F6C7D">
              <w:rPr>
                <w:rFonts w:cstheme="minorHAnsi"/>
                <w:lang w:eastAsia="hi-IN" w:bidi="hi-IN"/>
              </w:rPr>
              <w:t>Experiencia general</w:t>
            </w:r>
          </w:p>
        </w:tc>
        <w:tc>
          <w:tcPr>
            <w:tcW w:w="3232" w:type="dxa"/>
            <w:tcBorders>
              <w:bottom w:val="nil"/>
            </w:tcBorders>
            <w:shd w:val="clear" w:color="auto" w:fill="auto"/>
          </w:tcPr>
          <w:p w14:paraId="32B53EC8" w14:textId="77777777" w:rsidR="005314CA" w:rsidRPr="005F6C7D" w:rsidRDefault="005314CA" w:rsidP="00E60B71">
            <w:pPr>
              <w:jc w:val="center"/>
              <w:rPr>
                <w:rFonts w:cstheme="minorHAnsi"/>
                <w:b/>
                <w:bCs/>
                <w:color w:val="808080" w:themeColor="background1" w:themeShade="80"/>
                <w:lang w:eastAsia="hi-IN" w:bidi="hi-IN"/>
              </w:rPr>
            </w:pPr>
            <w:r w:rsidRPr="005F6C7D">
              <w:rPr>
                <w:rFonts w:cstheme="minorHAnsi"/>
                <w:b/>
                <w:bCs/>
                <w:color w:val="808080" w:themeColor="background1" w:themeShade="80"/>
                <w:lang w:eastAsia="hi-IN" w:bidi="hi-IN"/>
              </w:rPr>
              <w:t xml:space="preserve">El Área requirente </w:t>
            </w:r>
            <w:r w:rsidR="00B56EBD" w:rsidRPr="005F6C7D">
              <w:rPr>
                <w:rFonts w:cstheme="minorHAnsi"/>
                <w:b/>
                <w:bCs/>
                <w:color w:val="808080" w:themeColor="background1" w:themeShade="80"/>
                <w:lang w:eastAsia="hi-IN" w:bidi="hi-IN"/>
              </w:rPr>
              <w:t>deberá reemplazar</w:t>
            </w:r>
            <w:r w:rsidRPr="005F6C7D">
              <w:rPr>
                <w:rFonts w:cstheme="minorHAnsi"/>
                <w:b/>
                <w:bCs/>
                <w:color w:val="808080" w:themeColor="background1" w:themeShade="80"/>
                <w:lang w:eastAsia="hi-IN" w:bidi="hi-IN"/>
              </w:rPr>
              <w:t xml:space="preserve"> este espacio, observando lo que se indica a </w:t>
            </w:r>
            <w:r w:rsidR="000C3B02" w:rsidRPr="005F6C7D">
              <w:rPr>
                <w:rFonts w:cstheme="minorHAnsi"/>
                <w:b/>
                <w:bCs/>
                <w:color w:val="808080" w:themeColor="background1" w:themeShade="80"/>
                <w:lang w:eastAsia="hi-IN" w:bidi="hi-IN"/>
              </w:rPr>
              <w:t>continuación, sujeto</w:t>
            </w:r>
            <w:r w:rsidRPr="005F6C7D">
              <w:rPr>
                <w:rFonts w:cstheme="minorHAnsi"/>
                <w:b/>
                <w:bCs/>
                <w:color w:val="808080" w:themeColor="background1" w:themeShade="80"/>
                <w:lang w:eastAsia="hi-IN" w:bidi="hi-IN"/>
              </w:rPr>
              <w:t xml:space="preserve"> a lo establecido en los pliegos</w:t>
            </w:r>
          </w:p>
          <w:p w14:paraId="6E365B57" w14:textId="77777777" w:rsidR="007E54FC" w:rsidRDefault="005314CA" w:rsidP="00E60B71">
            <w:pPr>
              <w:jc w:val="both"/>
              <w:rPr>
                <w:rStyle w:val="titulo"/>
                <w:rFonts w:cstheme="minorHAnsi"/>
                <w:color w:val="808080" w:themeColor="background1" w:themeShade="80"/>
              </w:rPr>
            </w:pPr>
            <w:r w:rsidRPr="005F6C7D">
              <w:rPr>
                <w:rFonts w:cstheme="minorHAnsi"/>
                <w:bCs/>
                <w:color w:val="808080" w:themeColor="background1" w:themeShade="80"/>
                <w:lang w:eastAsia="hi-IN" w:bidi="hi-IN"/>
              </w:rPr>
              <w:t xml:space="preserve">A través del siguiente LINK, escoger el </w:t>
            </w:r>
            <w:r w:rsidR="007E54FC" w:rsidRPr="005F6C7D">
              <w:rPr>
                <w:rFonts w:cstheme="minorHAnsi"/>
                <w:bCs/>
                <w:color w:val="808080" w:themeColor="background1" w:themeShade="80"/>
                <w:lang w:eastAsia="hi-IN" w:bidi="hi-IN"/>
              </w:rPr>
              <w:t>Ítem “</w:t>
            </w:r>
            <w:r w:rsidRPr="005F6C7D">
              <w:rPr>
                <w:rFonts w:cstheme="minorHAnsi"/>
                <w:b/>
                <w:bCs/>
                <w:color w:val="808080" w:themeColor="background1" w:themeShade="80"/>
                <w:lang w:eastAsia="hi-IN" w:bidi="hi-IN"/>
              </w:rPr>
              <w:t>INSTRUCTIVO” –</w:t>
            </w:r>
            <w:r w:rsidRPr="005F6C7D">
              <w:rPr>
                <w:rFonts w:cstheme="minorHAnsi"/>
                <w:color w:val="808080" w:themeColor="background1" w:themeShade="80"/>
              </w:rPr>
              <w:t xml:space="preserve"> “</w:t>
            </w:r>
            <w:r w:rsidRPr="005F6C7D">
              <w:rPr>
                <w:rStyle w:val="titulo"/>
                <w:rFonts w:cstheme="minorHAnsi"/>
                <w:color w:val="808080" w:themeColor="background1" w:themeShade="80"/>
              </w:rPr>
              <w:t xml:space="preserve">INSTRUCTIVO EXPERIENCIA GENERAL Y </w:t>
            </w:r>
            <w:r w:rsidR="007E54FC">
              <w:rPr>
                <w:rStyle w:val="titulo"/>
                <w:rFonts w:cstheme="minorHAnsi"/>
                <w:color w:val="808080" w:themeColor="background1" w:themeShade="80"/>
              </w:rPr>
              <w:t>ESPECÍFICA</w:t>
            </w:r>
            <w:r w:rsidRPr="005F6C7D">
              <w:rPr>
                <w:rStyle w:val="titulo"/>
                <w:rFonts w:cstheme="minorHAnsi"/>
                <w:color w:val="808080" w:themeColor="background1" w:themeShade="80"/>
              </w:rPr>
              <w:t>”</w:t>
            </w:r>
          </w:p>
          <w:p w14:paraId="365B0CE5" w14:textId="77777777" w:rsidR="005314CA" w:rsidRPr="005F6C7D" w:rsidRDefault="005314CA" w:rsidP="00E60B71">
            <w:pPr>
              <w:jc w:val="both"/>
              <w:rPr>
                <w:rFonts w:cstheme="minorHAnsi"/>
                <w:b/>
                <w:bCs/>
                <w:color w:val="808080" w:themeColor="background1" w:themeShade="80"/>
                <w:lang w:eastAsia="hi-IN" w:bidi="hi-IN"/>
              </w:rPr>
            </w:pPr>
            <w:r w:rsidRPr="005F6C7D">
              <w:rPr>
                <w:rFonts w:cstheme="minorHAnsi"/>
                <w:b/>
                <w:bCs/>
                <w:color w:val="808080" w:themeColor="background1" w:themeShade="80"/>
                <w:lang w:eastAsia="hi-IN" w:bidi="hi-IN"/>
              </w:rPr>
              <w:lastRenderedPageBreak/>
              <w:t xml:space="preserve"> </w:t>
            </w:r>
            <w:hyperlink r:id="rId12" w:history="1">
              <w:r w:rsidRPr="005F6C7D">
                <w:rPr>
                  <w:rStyle w:val="Hipervnculo"/>
                  <w:rFonts w:cstheme="minorHAnsi"/>
                  <w:color w:val="808080" w:themeColor="background1" w:themeShade="80"/>
                  <w:lang w:eastAsia="hi-IN" w:bidi="hi-IN"/>
                </w:rPr>
                <w:t>https://portal.compraspublicas.gob.ec/sercop/biblioteca/</w:t>
              </w:r>
            </w:hyperlink>
          </w:p>
          <w:p w14:paraId="5E0A836F" w14:textId="77777777" w:rsidR="005314CA" w:rsidRPr="005F6C7D" w:rsidRDefault="005314CA" w:rsidP="00E60B71">
            <w:pPr>
              <w:jc w:val="center"/>
              <w:rPr>
                <w:rFonts w:cstheme="minorHAnsi"/>
                <w:b/>
                <w:bCs/>
                <w:color w:val="808080" w:themeColor="background1" w:themeShade="80"/>
                <w:lang w:eastAsia="hi-IN" w:bidi="hi-IN"/>
              </w:rPr>
            </w:pPr>
          </w:p>
          <w:p w14:paraId="546115C9" w14:textId="77777777" w:rsidR="005314CA" w:rsidRPr="005F6C7D" w:rsidRDefault="005314CA" w:rsidP="00E60B71">
            <w:pPr>
              <w:jc w:val="both"/>
              <w:rPr>
                <w:rFonts w:cstheme="minorHAnsi"/>
                <w:b/>
                <w:color w:val="808080" w:themeColor="background1" w:themeShade="80"/>
              </w:rPr>
            </w:pPr>
            <w:r w:rsidRPr="005F6C7D">
              <w:rPr>
                <w:rFonts w:cstheme="minorHAnsi"/>
                <w:b/>
                <w:color w:val="808080" w:themeColor="background1" w:themeShade="80"/>
              </w:rPr>
              <w:t xml:space="preserve">Se anexa cuadro </w:t>
            </w:r>
            <w:r w:rsidR="000C3B02" w:rsidRPr="005F6C7D">
              <w:rPr>
                <w:rFonts w:cstheme="minorHAnsi"/>
                <w:b/>
                <w:color w:val="808080" w:themeColor="background1" w:themeShade="80"/>
              </w:rPr>
              <w:t>de Referencia</w:t>
            </w:r>
            <w:r w:rsidRPr="005F6C7D">
              <w:rPr>
                <w:rFonts w:cstheme="minorHAnsi"/>
                <w:b/>
                <w:color w:val="808080" w:themeColor="background1" w:themeShade="80"/>
              </w:rPr>
              <w:t xml:space="preserve"> para Experiencia General y Especifica</w:t>
            </w:r>
          </w:p>
          <w:p w14:paraId="2B8D9F68" w14:textId="77777777" w:rsidR="005314CA" w:rsidRPr="005F6C7D" w:rsidRDefault="005314CA" w:rsidP="00E60B71">
            <w:pPr>
              <w:jc w:val="center"/>
              <w:rPr>
                <w:rFonts w:cstheme="minorHAnsi"/>
                <w:b/>
                <w:bCs/>
                <w:color w:val="808080" w:themeColor="background1" w:themeShade="80"/>
                <w:lang w:eastAsia="hi-IN" w:bidi="hi-IN"/>
              </w:rPr>
            </w:pPr>
          </w:p>
        </w:tc>
        <w:tc>
          <w:tcPr>
            <w:tcW w:w="3820" w:type="dxa"/>
            <w:vMerge w:val="restart"/>
          </w:tcPr>
          <w:p w14:paraId="73291505" w14:textId="77777777" w:rsidR="005314CA" w:rsidRPr="005F6C7D" w:rsidRDefault="005314CA" w:rsidP="005314CA">
            <w:pPr>
              <w:numPr>
                <w:ilvl w:val="1"/>
                <w:numId w:val="18"/>
              </w:numPr>
              <w:spacing w:after="0"/>
              <w:ind w:left="360"/>
              <w:jc w:val="both"/>
              <w:rPr>
                <w:rFonts w:eastAsia="Calibri" w:cstheme="minorHAnsi"/>
                <w:color w:val="808080" w:themeColor="background1" w:themeShade="80"/>
              </w:rPr>
            </w:pPr>
            <w:r w:rsidRPr="005F6C7D">
              <w:rPr>
                <w:rFonts w:eastAsia="Calibri" w:cstheme="minorHAnsi"/>
                <w:color w:val="808080" w:themeColor="background1" w:themeShade="80"/>
              </w:rPr>
              <w:lastRenderedPageBreak/>
              <w:t xml:space="preserve">La entidad contratante definirá con precisión cuál es la experiencia mínima que deberá acreditar el oferente, de acuerdo al cumplimiento de las condiciones en relación a los montos mínimos requeridos para cada tipo de experiencia; se definirá exactamente qué tipo de contratos ejecutados se aceptarán como </w:t>
            </w:r>
            <w:r w:rsidRPr="005F6C7D">
              <w:rPr>
                <w:rFonts w:eastAsia="Calibri" w:cstheme="minorHAnsi"/>
                <w:color w:val="808080" w:themeColor="background1" w:themeShade="80"/>
              </w:rPr>
              <w:lastRenderedPageBreak/>
              <w:t>experiencia general y cuales como experiencia específica; así como el instrumento por el que se la demostrará.</w:t>
            </w:r>
          </w:p>
          <w:p w14:paraId="0A186285" w14:textId="77777777" w:rsidR="005314CA" w:rsidRPr="005F6C7D" w:rsidRDefault="005314CA" w:rsidP="00E60B71">
            <w:pPr>
              <w:ind w:left="360"/>
              <w:jc w:val="both"/>
              <w:rPr>
                <w:rFonts w:eastAsia="Calibri" w:cstheme="minorHAnsi"/>
                <w:color w:val="808080" w:themeColor="background1" w:themeShade="80"/>
              </w:rPr>
            </w:pPr>
          </w:p>
          <w:p w14:paraId="64884BFA" w14:textId="77777777" w:rsidR="005314CA" w:rsidRPr="005F6C7D" w:rsidRDefault="005314CA" w:rsidP="005314CA">
            <w:pPr>
              <w:numPr>
                <w:ilvl w:val="1"/>
                <w:numId w:val="18"/>
              </w:numPr>
              <w:spacing w:after="0"/>
              <w:ind w:left="360"/>
              <w:jc w:val="both"/>
              <w:rPr>
                <w:rFonts w:eastAsia="Calibri" w:cstheme="minorHAnsi"/>
                <w:color w:val="808080" w:themeColor="background1" w:themeShade="80"/>
              </w:rPr>
            </w:pPr>
            <w:r w:rsidRPr="005F6C7D">
              <w:rPr>
                <w:rFonts w:eastAsia="Calibri" w:cstheme="minorHAnsi"/>
                <w:color w:val="808080" w:themeColor="background1" w:themeShade="80"/>
              </w:rPr>
              <w:t>Para la determinación del cumplimiento de la experiencia general y específica mínima se estará a lo establecido, respecto de las reglas de participación, expedidas por el Servicio Nacional de Contratación Pública para los procedimientos de contratación.</w:t>
            </w:r>
          </w:p>
          <w:p w14:paraId="5BD7907B" w14:textId="77777777" w:rsidR="005314CA" w:rsidRPr="005F6C7D" w:rsidRDefault="005314CA" w:rsidP="00E60B71">
            <w:pPr>
              <w:jc w:val="both"/>
              <w:rPr>
                <w:rFonts w:eastAsia="Calibri" w:cstheme="minorHAnsi"/>
                <w:color w:val="808080" w:themeColor="background1" w:themeShade="80"/>
              </w:rPr>
            </w:pPr>
          </w:p>
          <w:p w14:paraId="77CEB6A4" w14:textId="77777777" w:rsidR="005314CA" w:rsidRPr="005F6C7D" w:rsidRDefault="005314CA" w:rsidP="005314CA">
            <w:pPr>
              <w:numPr>
                <w:ilvl w:val="1"/>
                <w:numId w:val="18"/>
              </w:numPr>
              <w:spacing w:after="0"/>
              <w:ind w:left="360"/>
              <w:jc w:val="both"/>
              <w:rPr>
                <w:rFonts w:eastAsia="Calibri" w:cstheme="minorHAnsi"/>
                <w:color w:val="808080" w:themeColor="background1" w:themeShade="80"/>
              </w:rPr>
            </w:pPr>
            <w:r w:rsidRPr="005F6C7D">
              <w:rPr>
                <w:rFonts w:eastAsia="Calibri" w:cstheme="minorHAnsi"/>
                <w:color w:val="808080" w:themeColor="background1" w:themeShade="80"/>
              </w:rPr>
              <w:t>La experiencia específica mínima deberá estar directamente relacionada con el objeto de la contratación.</w:t>
            </w:r>
          </w:p>
          <w:p w14:paraId="5041AA5D" w14:textId="77777777" w:rsidR="005314CA" w:rsidRPr="005F6C7D" w:rsidRDefault="005314CA" w:rsidP="00E60B71">
            <w:pPr>
              <w:jc w:val="both"/>
              <w:rPr>
                <w:rFonts w:eastAsia="Calibri" w:cstheme="minorHAnsi"/>
                <w:color w:val="808080" w:themeColor="background1" w:themeShade="80"/>
              </w:rPr>
            </w:pPr>
          </w:p>
          <w:p w14:paraId="02318423" w14:textId="77777777" w:rsidR="005314CA" w:rsidRPr="005F6C7D" w:rsidRDefault="005314CA" w:rsidP="005314CA">
            <w:pPr>
              <w:numPr>
                <w:ilvl w:val="1"/>
                <w:numId w:val="18"/>
              </w:numPr>
              <w:spacing w:after="0"/>
              <w:ind w:left="360"/>
              <w:jc w:val="both"/>
              <w:rPr>
                <w:rFonts w:cstheme="minorHAnsi"/>
                <w:b/>
                <w:bCs/>
                <w:color w:val="808080" w:themeColor="background1" w:themeShade="80"/>
                <w:lang w:eastAsia="hi-IN" w:bidi="hi-IN"/>
              </w:rPr>
            </w:pPr>
            <w:r w:rsidRPr="005F6C7D">
              <w:rPr>
                <w:rFonts w:eastAsia="Lucida Sans Unicode" w:cstheme="minorHAnsi"/>
                <w:bCs/>
                <w:color w:val="808080" w:themeColor="background1" w:themeShade="80"/>
                <w:spacing w:val="-3"/>
                <w:kern w:val="2"/>
                <w:lang w:eastAsia="hi-IN" w:bidi="hi-IN"/>
              </w:rPr>
              <w:t xml:space="preserve">La entidad contratante obligatoriamente deberá dimensionar los parámetros de calificación de experiencia general y específica mínima requerida de conformidad con el contenido de la siguiente tabla y en función del presupuesto referencial del procedimiento de contratación: </w:t>
            </w:r>
          </w:p>
        </w:tc>
      </w:tr>
      <w:tr w:rsidR="005314CA" w:rsidRPr="005F6C7D" w14:paraId="5DEA5326" w14:textId="77777777" w:rsidTr="00313EF0">
        <w:tc>
          <w:tcPr>
            <w:tcW w:w="2263" w:type="dxa"/>
            <w:vMerge/>
            <w:shd w:val="clear" w:color="auto" w:fill="auto"/>
          </w:tcPr>
          <w:p w14:paraId="5BAEF06F" w14:textId="77777777" w:rsidR="005314CA" w:rsidRPr="005F6C7D" w:rsidRDefault="005314CA" w:rsidP="00E60B71">
            <w:pPr>
              <w:jc w:val="center"/>
              <w:rPr>
                <w:rFonts w:cstheme="minorHAnsi"/>
                <w:b/>
                <w:bCs/>
                <w:spacing w:val="-3"/>
                <w:lang w:eastAsia="hi-IN" w:bidi="hi-IN"/>
              </w:rPr>
            </w:pPr>
          </w:p>
        </w:tc>
        <w:tc>
          <w:tcPr>
            <w:tcW w:w="3232" w:type="dxa"/>
            <w:tcBorders>
              <w:top w:val="nil"/>
            </w:tcBorders>
            <w:shd w:val="clear" w:color="auto" w:fill="auto"/>
          </w:tcPr>
          <w:p w14:paraId="614AB873"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5F6C7D">
              <w:rPr>
                <w:rFonts w:asciiTheme="minorHAnsi" w:hAnsiTheme="minorHAnsi" w:cstheme="minorHAnsi"/>
                <w:i/>
                <w:color w:val="808080" w:themeColor="background1" w:themeShade="80"/>
                <w:sz w:val="22"/>
                <w:szCs w:val="22"/>
              </w:rPr>
              <w:t xml:space="preserve">No se otorgará puntaje a la </w:t>
            </w:r>
            <w:r w:rsidR="000C3B02" w:rsidRPr="005F6C7D">
              <w:rPr>
                <w:rFonts w:asciiTheme="minorHAnsi" w:hAnsiTheme="minorHAnsi" w:cstheme="minorHAnsi"/>
                <w:i/>
                <w:color w:val="808080" w:themeColor="background1" w:themeShade="80"/>
                <w:sz w:val="22"/>
                <w:szCs w:val="22"/>
              </w:rPr>
              <w:t>experiencia general</w:t>
            </w:r>
            <w:r w:rsidRPr="005F6C7D">
              <w:rPr>
                <w:rFonts w:asciiTheme="minorHAnsi" w:hAnsiTheme="minorHAnsi" w:cstheme="minorHAnsi"/>
                <w:i/>
                <w:color w:val="808080" w:themeColor="background1" w:themeShade="80"/>
                <w:sz w:val="22"/>
                <w:szCs w:val="22"/>
              </w:rPr>
              <w:t xml:space="preserve"> mínima requerida, por ser de cumplimiento obligatorio.</w:t>
            </w:r>
          </w:p>
          <w:p w14:paraId="0A9303B9"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14:paraId="450291EB"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5F6C7D">
              <w:rPr>
                <w:rFonts w:asciiTheme="minorHAnsi" w:hAnsiTheme="minorHAnsi" w:cstheme="minorHAnsi"/>
                <w:i/>
                <w:color w:val="808080" w:themeColor="background1" w:themeShade="80"/>
                <w:sz w:val="22"/>
                <w:szCs w:val="22"/>
              </w:rPr>
              <w:t>Para que la experiencia general presentada sea susceptible de calificación por puntaje, está deberá ser mayor a la establecida como requisito mínimo.</w:t>
            </w:r>
          </w:p>
          <w:p w14:paraId="0EA4C9AD"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14:paraId="62D9BB80"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5F6C7D">
              <w:rPr>
                <w:rFonts w:asciiTheme="minorHAnsi" w:hAnsiTheme="minorHAnsi" w:cstheme="minorHAnsi"/>
                <w:i/>
                <w:color w:val="808080" w:themeColor="background1" w:themeShade="80"/>
                <w:sz w:val="22"/>
                <w:szCs w:val="22"/>
              </w:rPr>
              <w:t>El valor total de la experiencia general solicitada adicional al requisito mínimo que será puntuada, no podrá superar el valor del presupuesto referencial del procedimiento de contratación multiplicado por un factor de 1,25.</w:t>
            </w:r>
          </w:p>
          <w:p w14:paraId="55FB0C8B"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14:paraId="1B1D11AE"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5F6C7D">
              <w:rPr>
                <w:rFonts w:asciiTheme="minorHAnsi" w:hAnsiTheme="minorHAnsi" w:cstheme="minorHAnsi"/>
                <w:i/>
                <w:color w:val="808080" w:themeColor="background1" w:themeShade="80"/>
                <w:sz w:val="22"/>
                <w:szCs w:val="22"/>
              </w:rPr>
              <w:t>Se otorgará el máximo puntaje a la o las ofertas que presenten como experiencia general adicional el monto más alto y, a las demás ofertas se asignará un puntaje directamente proporcional.</w:t>
            </w:r>
          </w:p>
          <w:p w14:paraId="453C0A3D"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color w:val="808080" w:themeColor="background1" w:themeShade="80"/>
                <w:sz w:val="22"/>
                <w:szCs w:val="22"/>
              </w:rPr>
            </w:pPr>
          </w:p>
        </w:tc>
        <w:tc>
          <w:tcPr>
            <w:tcW w:w="3820" w:type="dxa"/>
            <w:vMerge/>
            <w:tcBorders>
              <w:bottom w:val="nil"/>
            </w:tcBorders>
          </w:tcPr>
          <w:p w14:paraId="2B61B1AF" w14:textId="77777777" w:rsidR="005314CA" w:rsidRPr="005F6C7D" w:rsidRDefault="005314CA" w:rsidP="00E60B71">
            <w:pPr>
              <w:pStyle w:val="TableContents"/>
              <w:tabs>
                <w:tab w:val="num" w:pos="360"/>
              </w:tabs>
              <w:snapToGrid w:val="0"/>
              <w:spacing w:line="276" w:lineRule="auto"/>
              <w:rPr>
                <w:rFonts w:asciiTheme="minorHAnsi" w:hAnsiTheme="minorHAnsi" w:cstheme="minorHAnsi"/>
                <w:i/>
                <w:color w:val="808080" w:themeColor="background1" w:themeShade="80"/>
                <w:sz w:val="22"/>
                <w:szCs w:val="22"/>
                <w:lang w:val="es-ES"/>
              </w:rPr>
            </w:pPr>
          </w:p>
        </w:tc>
      </w:tr>
      <w:tr w:rsidR="005314CA" w:rsidRPr="005F6C7D" w14:paraId="3FD9B7E7" w14:textId="77777777" w:rsidTr="00313EF0">
        <w:tc>
          <w:tcPr>
            <w:tcW w:w="2263" w:type="dxa"/>
            <w:shd w:val="clear" w:color="auto" w:fill="auto"/>
          </w:tcPr>
          <w:p w14:paraId="0184CB13" w14:textId="77777777" w:rsidR="005314CA" w:rsidRPr="005F6C7D" w:rsidRDefault="005314CA" w:rsidP="00E60B71">
            <w:pPr>
              <w:jc w:val="center"/>
              <w:rPr>
                <w:rFonts w:cstheme="minorHAnsi"/>
                <w:b/>
                <w:bCs/>
                <w:spacing w:val="-3"/>
                <w:lang w:eastAsia="hi-IN" w:bidi="hi-IN"/>
              </w:rPr>
            </w:pPr>
            <w:r w:rsidRPr="005F6C7D">
              <w:rPr>
                <w:rFonts w:cstheme="minorHAnsi"/>
                <w:lang w:eastAsia="hi-IN" w:bidi="hi-IN"/>
              </w:rPr>
              <w:t>Experiencia específica</w:t>
            </w:r>
          </w:p>
        </w:tc>
        <w:tc>
          <w:tcPr>
            <w:tcW w:w="3232" w:type="dxa"/>
            <w:shd w:val="clear" w:color="auto" w:fill="auto"/>
          </w:tcPr>
          <w:p w14:paraId="5E6F4B74"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5F6C7D">
              <w:rPr>
                <w:rFonts w:asciiTheme="minorHAnsi" w:hAnsiTheme="minorHAnsi" w:cstheme="minorHAnsi"/>
                <w:i/>
                <w:color w:val="808080" w:themeColor="background1" w:themeShade="80"/>
                <w:sz w:val="22"/>
                <w:szCs w:val="22"/>
              </w:rPr>
              <w:t>No se otorgará puntaje a la experiencia específica mínima requerida, por ser de cumplimiento obligatorio.</w:t>
            </w:r>
          </w:p>
          <w:p w14:paraId="6EAE79C8"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14:paraId="3682CE64"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5F6C7D">
              <w:rPr>
                <w:rFonts w:asciiTheme="minorHAnsi" w:hAnsiTheme="minorHAnsi" w:cstheme="minorHAnsi"/>
                <w:i/>
                <w:color w:val="808080" w:themeColor="background1" w:themeShade="80"/>
                <w:sz w:val="22"/>
                <w:szCs w:val="22"/>
              </w:rPr>
              <w:lastRenderedPageBreak/>
              <w:t>Para que la experiencia específica presentada sea susceptible de calificación por puntaje, está deberá ser mayor a la establecida como requisito mínimo.</w:t>
            </w:r>
          </w:p>
          <w:p w14:paraId="533498FC"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14:paraId="23DDE067"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5F6C7D">
              <w:rPr>
                <w:rFonts w:asciiTheme="minorHAnsi" w:hAnsiTheme="minorHAnsi" w:cstheme="minorHAnsi"/>
                <w:i/>
                <w:color w:val="808080" w:themeColor="background1" w:themeShade="80"/>
                <w:sz w:val="22"/>
                <w:szCs w:val="22"/>
              </w:rPr>
              <w:t>El valor total de la experiencia específica solicitada adicional al requisito mínimo que será puntuada, no podrá superar el valor del presupuesto referencial del procedimiento de contratación multiplicado por un factor de 1,25.</w:t>
            </w:r>
          </w:p>
          <w:p w14:paraId="11F695A1"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14:paraId="3BD6FC88"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5F6C7D">
              <w:rPr>
                <w:rFonts w:asciiTheme="minorHAnsi" w:hAnsiTheme="minorHAnsi" w:cstheme="minorHAnsi"/>
                <w:i/>
                <w:color w:val="808080" w:themeColor="background1" w:themeShade="80"/>
                <w:sz w:val="22"/>
                <w:szCs w:val="22"/>
              </w:rPr>
              <w:t>Se otorgará el máximo puntaje a la o las ofertas que presenten como experiencia específica adicional el monto más alto y, a las demás ofertas se asignará un puntaje directamente proporcional.</w:t>
            </w:r>
          </w:p>
        </w:tc>
        <w:tc>
          <w:tcPr>
            <w:tcW w:w="3820" w:type="dxa"/>
            <w:tcBorders>
              <w:top w:val="nil"/>
            </w:tcBorders>
          </w:tcPr>
          <w:p w14:paraId="41A2CC57" w14:textId="77777777" w:rsidR="005314CA" w:rsidRPr="005F6C7D" w:rsidRDefault="005314CA" w:rsidP="00E60B71">
            <w:pPr>
              <w:widowControl w:val="0"/>
              <w:suppressLineNumbers/>
              <w:tabs>
                <w:tab w:val="left" w:pos="284"/>
              </w:tabs>
              <w:ind w:left="284"/>
              <w:jc w:val="both"/>
              <w:rPr>
                <w:rFonts w:eastAsia="Lucida Sans Unicode" w:cstheme="minorHAnsi"/>
                <w:color w:val="808080" w:themeColor="background1" w:themeShade="80"/>
                <w:spacing w:val="-3"/>
                <w:kern w:val="2"/>
                <w:lang w:eastAsia="hi-IN" w:bidi="hi-IN"/>
              </w:rPr>
            </w:pPr>
            <w:r w:rsidRPr="005F6C7D">
              <w:rPr>
                <w:rFonts w:eastAsia="Lucida Sans Unicode" w:cstheme="minorHAnsi"/>
                <w:color w:val="808080" w:themeColor="background1" w:themeShade="80"/>
                <w:spacing w:val="-3"/>
                <w:kern w:val="2"/>
                <w:lang w:eastAsia="hi-IN" w:bidi="hi-IN"/>
              </w:rPr>
              <w:lastRenderedPageBreak/>
              <w:t xml:space="preserve">Estas condiciones no estarán sujetas al número de contratos o instrumentos presentados por el oferente para acreditar la experiencia mínima general o específica requerida, sino, al </w:t>
            </w:r>
            <w:r w:rsidRPr="005F6C7D">
              <w:rPr>
                <w:rFonts w:eastAsia="Lucida Sans Unicode" w:cstheme="minorHAnsi"/>
                <w:color w:val="808080" w:themeColor="background1" w:themeShade="80"/>
                <w:spacing w:val="-3"/>
                <w:kern w:val="2"/>
                <w:lang w:eastAsia="hi-IN" w:bidi="hi-IN"/>
              </w:rPr>
              <w:lastRenderedPageBreak/>
              <w:t>cumplimiento de estas condiciones en relación a los montos mínimos requeridos para cada tipo de experiencia.</w:t>
            </w:r>
          </w:p>
          <w:p w14:paraId="1D8604C4" w14:textId="77777777" w:rsidR="005314CA" w:rsidRPr="005F6C7D" w:rsidRDefault="005314CA" w:rsidP="00E60B71">
            <w:pPr>
              <w:widowControl w:val="0"/>
              <w:suppressLineNumbers/>
              <w:tabs>
                <w:tab w:val="left" w:pos="284"/>
              </w:tabs>
              <w:jc w:val="both"/>
              <w:rPr>
                <w:rFonts w:eastAsia="Lucida Sans Unicode" w:cstheme="minorHAnsi"/>
                <w:color w:val="808080" w:themeColor="background1" w:themeShade="80"/>
                <w:spacing w:val="-3"/>
                <w:kern w:val="2"/>
                <w:lang w:eastAsia="hi-IN" w:bidi="hi-IN"/>
              </w:rPr>
            </w:pPr>
          </w:p>
          <w:p w14:paraId="3971A0E8" w14:textId="77777777" w:rsidR="005314CA" w:rsidRPr="005F6C7D" w:rsidRDefault="005314CA" w:rsidP="00E60B71">
            <w:pPr>
              <w:widowControl w:val="0"/>
              <w:suppressLineNumbers/>
              <w:tabs>
                <w:tab w:val="left" w:pos="284"/>
              </w:tabs>
              <w:ind w:left="284"/>
              <w:jc w:val="both"/>
              <w:rPr>
                <w:rFonts w:eastAsia="Lucida Sans Unicode" w:cstheme="minorHAnsi"/>
                <w:color w:val="808080" w:themeColor="background1" w:themeShade="80"/>
                <w:spacing w:val="-3"/>
                <w:kern w:val="2"/>
                <w:lang w:eastAsia="hi-IN" w:bidi="hi-IN"/>
              </w:rPr>
            </w:pPr>
            <w:r w:rsidRPr="005F6C7D">
              <w:rPr>
                <w:rFonts w:eastAsia="Lucida Sans Unicode" w:cstheme="minorHAnsi"/>
                <w:color w:val="808080" w:themeColor="background1" w:themeShade="80"/>
                <w:spacing w:val="-3"/>
                <w:kern w:val="2"/>
                <w:lang w:eastAsia="hi-IN" w:bidi="hi-IN"/>
              </w:rPr>
              <w:t>Si con la presentación de un contrato o instrumento que acredite la experiencia mínima específica, el proveedor cumpliere el monto mínimo solicitado para la experiencia mínima general, este contrato o instrumento será considerado como válido para acreditar los dos tipos de experiencias.</w:t>
            </w:r>
          </w:p>
          <w:p w14:paraId="5736A59E" w14:textId="77777777" w:rsidR="005314CA" w:rsidRPr="005F6C7D" w:rsidRDefault="005314CA" w:rsidP="00E60B71">
            <w:pPr>
              <w:widowControl w:val="0"/>
              <w:suppressLineNumbers/>
              <w:tabs>
                <w:tab w:val="left" w:pos="284"/>
              </w:tabs>
              <w:ind w:left="284"/>
              <w:jc w:val="both"/>
              <w:rPr>
                <w:rFonts w:eastAsia="Lucida Sans Unicode" w:cstheme="minorHAnsi"/>
                <w:color w:val="808080" w:themeColor="background1" w:themeShade="80"/>
                <w:spacing w:val="-3"/>
                <w:kern w:val="2"/>
                <w:lang w:eastAsia="hi-IN" w:bidi="hi-IN"/>
              </w:rPr>
            </w:pPr>
            <w:r w:rsidRPr="005F6C7D">
              <w:rPr>
                <w:rFonts w:eastAsia="Lucida Sans Unicode" w:cstheme="minorHAnsi"/>
                <w:b/>
                <w:color w:val="808080" w:themeColor="background1" w:themeShade="80"/>
                <w:spacing w:val="-3"/>
                <w:kern w:val="2"/>
                <w:lang w:eastAsia="hi-IN" w:bidi="hi-IN"/>
              </w:rPr>
              <w:t>La entidad contratante deberá solicitar como temporalidad de experiencia general 15 años previos a la publicación del procedimiento de contratación. Por tanto, el contratista podrá acreditar la experiencia general dentro de dicho período</w:t>
            </w:r>
            <w:r w:rsidRPr="005F6C7D">
              <w:rPr>
                <w:rFonts w:eastAsia="Lucida Sans Unicode" w:cstheme="minorHAnsi"/>
                <w:color w:val="808080" w:themeColor="background1" w:themeShade="80"/>
                <w:spacing w:val="-3"/>
                <w:kern w:val="2"/>
                <w:lang w:eastAsia="hi-IN" w:bidi="hi-IN"/>
              </w:rPr>
              <w:t>.</w:t>
            </w:r>
          </w:p>
          <w:p w14:paraId="667C8739" w14:textId="77777777" w:rsidR="005314CA" w:rsidRPr="005F6C7D" w:rsidRDefault="005314CA" w:rsidP="005314CA">
            <w:pPr>
              <w:pStyle w:val="Prrafodelista"/>
              <w:widowControl w:val="0"/>
              <w:numPr>
                <w:ilvl w:val="0"/>
                <w:numId w:val="19"/>
              </w:numPr>
              <w:suppressLineNumbers/>
              <w:tabs>
                <w:tab w:val="left" w:pos="284"/>
              </w:tabs>
              <w:suppressAutoHyphens/>
              <w:autoSpaceDN w:val="0"/>
              <w:spacing w:before="0" w:beforeAutospacing="0" w:line="276" w:lineRule="auto"/>
              <w:jc w:val="both"/>
              <w:rPr>
                <w:rFonts w:asciiTheme="minorHAnsi" w:eastAsia="Lucida Sans Unicode" w:hAnsiTheme="minorHAnsi" w:cstheme="minorHAnsi"/>
                <w:color w:val="808080" w:themeColor="background1" w:themeShade="80"/>
                <w:spacing w:val="-3"/>
                <w:kern w:val="2"/>
                <w:lang w:eastAsia="hi-IN" w:bidi="hi-IN"/>
              </w:rPr>
            </w:pPr>
            <w:r w:rsidRPr="005F6C7D">
              <w:rPr>
                <w:rFonts w:asciiTheme="minorHAnsi" w:eastAsia="Lucida Sans Unicode" w:hAnsiTheme="minorHAnsi" w:cstheme="minorHAnsi"/>
                <w:color w:val="808080" w:themeColor="background1" w:themeShade="80"/>
                <w:spacing w:val="-3"/>
                <w:kern w:val="2"/>
                <w:lang w:eastAsia="hi-IN" w:bidi="hi-IN"/>
              </w:rPr>
              <w:t xml:space="preserve">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w:t>
            </w:r>
            <w:r w:rsidRPr="005F6C7D">
              <w:rPr>
                <w:rFonts w:asciiTheme="minorHAnsi" w:eastAsia="Lucida Sans Unicode" w:hAnsiTheme="minorHAnsi" w:cstheme="minorHAnsi"/>
                <w:color w:val="808080" w:themeColor="background1" w:themeShade="80"/>
                <w:spacing w:val="-3"/>
                <w:kern w:val="2"/>
                <w:lang w:eastAsia="hi-IN" w:bidi="hi-IN"/>
              </w:rPr>
              <w:lastRenderedPageBreak/>
              <w:t>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p w14:paraId="525C73F7" w14:textId="77777777" w:rsidR="005314CA" w:rsidRPr="005F6C7D" w:rsidRDefault="005314CA" w:rsidP="00E60B71">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lang w:val="es-ES"/>
              </w:rPr>
            </w:pPr>
          </w:p>
        </w:tc>
      </w:tr>
      <w:tr w:rsidR="005314CA" w:rsidRPr="005F6C7D" w14:paraId="51D4AFAC" w14:textId="77777777" w:rsidTr="00313EF0">
        <w:tc>
          <w:tcPr>
            <w:tcW w:w="2263" w:type="dxa"/>
            <w:shd w:val="clear" w:color="auto" w:fill="auto"/>
          </w:tcPr>
          <w:p w14:paraId="1E70E559" w14:textId="77777777" w:rsidR="005314CA" w:rsidRPr="005F6C7D" w:rsidRDefault="005314CA" w:rsidP="00E60B71">
            <w:pPr>
              <w:suppressLineNumbers/>
              <w:snapToGrid w:val="0"/>
              <w:jc w:val="center"/>
              <w:rPr>
                <w:rFonts w:cstheme="minorHAnsi"/>
                <w:lang w:eastAsia="hi-IN" w:bidi="hi-IN"/>
              </w:rPr>
            </w:pPr>
            <w:r w:rsidRPr="005F6C7D">
              <w:rPr>
                <w:rFonts w:cstheme="minorHAnsi"/>
                <w:lang w:eastAsia="hi-IN" w:bidi="hi-IN"/>
              </w:rPr>
              <w:lastRenderedPageBreak/>
              <w:t>Experiencia del personal técnico</w:t>
            </w:r>
          </w:p>
          <w:p w14:paraId="6C1B454C" w14:textId="77777777" w:rsidR="005314CA" w:rsidRPr="005F6C7D" w:rsidRDefault="005314CA" w:rsidP="00E60B71">
            <w:pPr>
              <w:jc w:val="center"/>
              <w:rPr>
                <w:rFonts w:cstheme="minorHAnsi"/>
                <w:b/>
                <w:bCs/>
                <w:spacing w:val="-3"/>
                <w:lang w:eastAsia="hi-IN" w:bidi="hi-IN"/>
              </w:rPr>
            </w:pPr>
          </w:p>
        </w:tc>
        <w:tc>
          <w:tcPr>
            <w:tcW w:w="3232" w:type="dxa"/>
            <w:shd w:val="clear" w:color="auto" w:fill="auto"/>
          </w:tcPr>
          <w:p w14:paraId="6D3E56C3" w14:textId="77777777" w:rsidR="005314CA" w:rsidRPr="005F6C7D" w:rsidRDefault="005314CA" w:rsidP="00E60B71">
            <w:pPr>
              <w:suppressLineNumbers/>
              <w:snapToGrid w:val="0"/>
              <w:jc w:val="both"/>
              <w:rPr>
                <w:rFonts w:cstheme="minorHAnsi"/>
                <w:i/>
                <w:color w:val="808080" w:themeColor="background1" w:themeShade="80"/>
                <w:lang w:eastAsia="hi-IN" w:bidi="hi-IN"/>
              </w:rPr>
            </w:pPr>
            <w:r w:rsidRPr="005F6C7D">
              <w:rPr>
                <w:rFonts w:cstheme="minorHAnsi"/>
                <w:i/>
                <w:color w:val="808080" w:themeColor="background1" w:themeShade="80"/>
                <w:lang w:eastAsia="hi-IN" w:bidi="hi-IN"/>
              </w:rPr>
              <w:t>El personal técnico deberá presentar hasta tres (3) certificados originales o copias simples, emitidas por las entidades contratantes para acreditar su experiencia en la provisión bienes y/o prestación de servicios similares a las del objeto del contrato en los últimos diez (10) años, los cuales individualmente o sumados deberán sumar un monto igual o superior al setenta por ciento (70%) del monto de su participación del presupuesto referencial del procedimiento de contratación.</w:t>
            </w:r>
          </w:p>
        </w:tc>
        <w:tc>
          <w:tcPr>
            <w:tcW w:w="3820" w:type="dxa"/>
          </w:tcPr>
          <w:p w14:paraId="0B93753F" w14:textId="77777777" w:rsidR="005314CA" w:rsidRPr="005F6C7D" w:rsidRDefault="005314CA" w:rsidP="00E60B71">
            <w:pPr>
              <w:pStyle w:val="Standard"/>
              <w:spacing w:line="276" w:lineRule="auto"/>
              <w:jc w:val="both"/>
              <w:rPr>
                <w:rFonts w:asciiTheme="minorHAnsi" w:hAnsiTheme="minorHAnsi" w:cstheme="minorHAnsi"/>
                <w:color w:val="808080" w:themeColor="background1" w:themeShade="80"/>
                <w:sz w:val="22"/>
                <w:szCs w:val="22"/>
              </w:rPr>
            </w:pPr>
            <w:r w:rsidRPr="005F6C7D">
              <w:rPr>
                <w:rFonts w:asciiTheme="minorHAnsi" w:hAnsiTheme="minorHAnsi" w:cstheme="minorHAnsi"/>
                <w:color w:val="808080" w:themeColor="background1" w:themeShade="80"/>
                <w:sz w:val="22"/>
                <w:szCs w:val="22"/>
              </w:rPr>
              <w:t>A efectos de evaluar este parámetro, la entidad contratante deberá definir el listado del personal técnico necesario para que el oferente cumpla con las condiciones establecidas en la adquisición o, preste el servicio, las funciones que cumplirá 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p w14:paraId="3305B5D9" w14:textId="77777777" w:rsidR="005314CA" w:rsidRPr="005F6C7D" w:rsidRDefault="005314CA" w:rsidP="005314CA">
            <w:pPr>
              <w:pStyle w:val="Standard"/>
              <w:numPr>
                <w:ilvl w:val="0"/>
                <w:numId w:val="20"/>
              </w:numPr>
              <w:spacing w:line="276" w:lineRule="auto"/>
              <w:ind w:left="304" w:hanging="304"/>
              <w:jc w:val="both"/>
              <w:rPr>
                <w:rFonts w:asciiTheme="minorHAnsi" w:hAnsiTheme="minorHAnsi" w:cstheme="minorHAnsi"/>
                <w:color w:val="808080" w:themeColor="background1" w:themeShade="80"/>
                <w:sz w:val="22"/>
                <w:szCs w:val="22"/>
              </w:rPr>
            </w:pPr>
            <w:r w:rsidRPr="005F6C7D">
              <w:rPr>
                <w:rFonts w:asciiTheme="minorHAnsi" w:hAnsiTheme="minorHAnsi" w:cstheme="minorHAnsi"/>
                <w:color w:val="808080" w:themeColor="background1" w:themeShade="80"/>
                <w:sz w:val="22"/>
                <w:szCs w:val="22"/>
              </w:rPr>
              <w:t>De utilizarse, la entidad contratante deberá definir cuál es la experiencia que cada uno de los miembros del personal técnico mínimo deberá acreditar como mínimo, ya sea en años, número o monto de proyectos en los que haya participado.</w:t>
            </w:r>
          </w:p>
          <w:p w14:paraId="7D1E1600" w14:textId="77777777" w:rsidR="005314CA" w:rsidRPr="005F6C7D" w:rsidRDefault="005314CA" w:rsidP="00E60B71">
            <w:pPr>
              <w:pStyle w:val="Standard"/>
              <w:spacing w:line="276" w:lineRule="auto"/>
              <w:ind w:left="304" w:hanging="304"/>
              <w:jc w:val="both"/>
              <w:rPr>
                <w:rFonts w:asciiTheme="minorHAnsi" w:hAnsiTheme="minorHAnsi" w:cstheme="minorHAnsi"/>
                <w:color w:val="808080" w:themeColor="background1" w:themeShade="80"/>
                <w:sz w:val="22"/>
                <w:szCs w:val="22"/>
              </w:rPr>
            </w:pPr>
          </w:p>
          <w:p w14:paraId="063F0BD8" w14:textId="77777777" w:rsidR="005314CA" w:rsidRPr="005F6C7D" w:rsidRDefault="005314CA" w:rsidP="005314CA">
            <w:pPr>
              <w:pStyle w:val="Standard"/>
              <w:numPr>
                <w:ilvl w:val="0"/>
                <w:numId w:val="20"/>
              </w:numPr>
              <w:spacing w:line="276" w:lineRule="auto"/>
              <w:ind w:left="304" w:hanging="304"/>
              <w:jc w:val="both"/>
              <w:rPr>
                <w:rFonts w:asciiTheme="minorHAnsi" w:hAnsiTheme="minorHAnsi" w:cstheme="minorHAnsi"/>
                <w:color w:val="808080" w:themeColor="background1" w:themeShade="80"/>
                <w:sz w:val="22"/>
                <w:szCs w:val="22"/>
              </w:rPr>
            </w:pPr>
            <w:r w:rsidRPr="005F6C7D">
              <w:rPr>
                <w:rFonts w:asciiTheme="minorHAnsi" w:hAnsiTheme="minorHAnsi" w:cstheme="minorHAnsi"/>
                <w:color w:val="808080" w:themeColor="background1" w:themeShade="80"/>
                <w:sz w:val="22"/>
                <w:szCs w:val="22"/>
              </w:rPr>
              <w:t>Se reconocerá la experiencia adquirida en relación de dependencia, si el certificado emitido por el empleador demuestra su participación efectiva, en la ejecución de determinado objeto contractual.</w:t>
            </w:r>
          </w:p>
          <w:p w14:paraId="3BB60B1A" w14:textId="77777777" w:rsidR="005314CA" w:rsidRPr="005F6C7D" w:rsidRDefault="005314CA" w:rsidP="005314CA">
            <w:pPr>
              <w:pStyle w:val="Standard"/>
              <w:numPr>
                <w:ilvl w:val="0"/>
                <w:numId w:val="20"/>
              </w:numPr>
              <w:spacing w:line="276" w:lineRule="auto"/>
              <w:ind w:left="304" w:hanging="304"/>
              <w:jc w:val="both"/>
              <w:rPr>
                <w:rFonts w:asciiTheme="minorHAnsi" w:hAnsiTheme="minorHAnsi" w:cstheme="minorHAnsi"/>
                <w:i/>
                <w:color w:val="808080" w:themeColor="background1" w:themeShade="80"/>
                <w:sz w:val="22"/>
                <w:szCs w:val="22"/>
                <w:lang w:eastAsia="hi-IN" w:bidi="hi-IN"/>
              </w:rPr>
            </w:pPr>
            <w:r w:rsidRPr="005F6C7D">
              <w:rPr>
                <w:rFonts w:asciiTheme="minorHAnsi" w:hAnsiTheme="minorHAnsi" w:cstheme="minorHAnsi"/>
                <w:color w:val="808080" w:themeColor="background1" w:themeShade="80"/>
                <w:sz w:val="22"/>
                <w:szCs w:val="22"/>
              </w:rPr>
              <w:lastRenderedPageBreak/>
              <w:t>Para cada caso ha de establecerse el instrumento o medio por el que se comprobará la experiencia adquirida.</w:t>
            </w:r>
          </w:p>
        </w:tc>
      </w:tr>
      <w:tr w:rsidR="005314CA" w:rsidRPr="005F6C7D" w14:paraId="13C6C3D5" w14:textId="77777777" w:rsidTr="00313EF0">
        <w:tc>
          <w:tcPr>
            <w:tcW w:w="2263" w:type="dxa"/>
            <w:shd w:val="clear" w:color="auto" w:fill="auto"/>
          </w:tcPr>
          <w:p w14:paraId="67644168" w14:textId="77777777" w:rsidR="005314CA" w:rsidRPr="005F6C7D" w:rsidRDefault="005314CA" w:rsidP="00E60B71">
            <w:pPr>
              <w:jc w:val="center"/>
              <w:rPr>
                <w:rFonts w:cstheme="minorHAnsi"/>
                <w:b/>
                <w:bCs/>
                <w:spacing w:val="-3"/>
                <w:lang w:eastAsia="hi-IN" w:bidi="hi-IN"/>
              </w:rPr>
            </w:pPr>
            <w:r w:rsidRPr="005F6C7D">
              <w:rPr>
                <w:rFonts w:cstheme="minorHAnsi"/>
                <w:lang w:eastAsia="hi-IN" w:bidi="hi-IN"/>
              </w:rPr>
              <w:lastRenderedPageBreak/>
              <w:t>Oferta económica</w:t>
            </w:r>
          </w:p>
        </w:tc>
        <w:tc>
          <w:tcPr>
            <w:tcW w:w="3232" w:type="dxa"/>
            <w:shd w:val="clear" w:color="auto" w:fill="auto"/>
          </w:tcPr>
          <w:p w14:paraId="0C2E3084" w14:textId="77777777" w:rsidR="005314CA" w:rsidRPr="005F6C7D" w:rsidRDefault="005314CA" w:rsidP="00E60B71">
            <w:pPr>
              <w:suppressLineNumbers/>
              <w:snapToGrid w:val="0"/>
              <w:jc w:val="both"/>
              <w:rPr>
                <w:rFonts w:cstheme="minorHAnsi"/>
                <w:i/>
                <w:color w:val="808080" w:themeColor="background1" w:themeShade="80"/>
                <w:lang w:eastAsia="hi-IN" w:bidi="hi-IN"/>
              </w:rPr>
            </w:pPr>
            <w:r w:rsidRPr="005F6C7D">
              <w:rPr>
                <w:rFonts w:cstheme="minorHAnsi"/>
                <w:i/>
                <w:color w:val="808080" w:themeColor="background1" w:themeShade="80"/>
                <w:lang w:eastAsia="hi-IN" w:bidi="hi-IN"/>
              </w:rPr>
              <w:t>La oferta económica se evaluará aplicando un criterio inversamente proporcional; a menor precio, mayor puntaje. En caso de que existan errores aritméticos en la oferta económica, la Comisión Técnica procederá a su corrección conforme lo previsto en la normativa expedida por el Servicio Nacional de Contratación Pública para el efecto.</w:t>
            </w:r>
          </w:p>
          <w:p w14:paraId="6307E37C" w14:textId="77777777" w:rsidR="005314CA" w:rsidRPr="005F6C7D" w:rsidRDefault="005314CA" w:rsidP="00E60B71">
            <w:pPr>
              <w:suppressLineNumbers/>
              <w:snapToGrid w:val="0"/>
              <w:jc w:val="both"/>
              <w:rPr>
                <w:rFonts w:cstheme="minorHAnsi"/>
                <w:i/>
                <w:color w:val="808080" w:themeColor="background1" w:themeShade="80"/>
                <w:lang w:eastAsia="hi-IN" w:bidi="hi-IN"/>
              </w:rPr>
            </w:pPr>
            <w:r w:rsidRPr="005F6C7D">
              <w:rPr>
                <w:rFonts w:cstheme="minorHAnsi"/>
                <w:i/>
                <w:color w:val="808080" w:themeColor="background1" w:themeShade="80"/>
                <w:lang w:eastAsia="hi-IN" w:bidi="hi-IN"/>
              </w:rPr>
              <w:t>La evaluación de la oferta económica se efectuará aplicando el “precio corregido” en caso de que hubiera sido necesario establecerlo.</w:t>
            </w:r>
          </w:p>
        </w:tc>
        <w:tc>
          <w:tcPr>
            <w:tcW w:w="3820" w:type="dxa"/>
          </w:tcPr>
          <w:p w14:paraId="40AEFA57" w14:textId="77777777" w:rsidR="005314CA" w:rsidRPr="005F6C7D" w:rsidRDefault="005314CA" w:rsidP="00E60B71">
            <w:pPr>
              <w:suppressLineNumbers/>
              <w:snapToGrid w:val="0"/>
              <w:jc w:val="both"/>
              <w:rPr>
                <w:rFonts w:cstheme="minorHAnsi"/>
                <w:i/>
                <w:color w:val="808080" w:themeColor="background1" w:themeShade="80"/>
                <w:lang w:eastAsia="hi-IN" w:bidi="hi-IN"/>
              </w:rPr>
            </w:pPr>
          </w:p>
        </w:tc>
      </w:tr>
      <w:tr w:rsidR="005314CA" w:rsidRPr="005F6C7D" w14:paraId="3791ADC6" w14:textId="77777777" w:rsidTr="00313EF0">
        <w:tc>
          <w:tcPr>
            <w:tcW w:w="2263" w:type="dxa"/>
            <w:shd w:val="clear" w:color="auto" w:fill="auto"/>
          </w:tcPr>
          <w:p w14:paraId="4B538F41" w14:textId="77777777" w:rsidR="005314CA" w:rsidRPr="005F6C7D" w:rsidRDefault="005314CA" w:rsidP="00E60B71">
            <w:pPr>
              <w:jc w:val="center"/>
              <w:rPr>
                <w:rFonts w:cstheme="minorHAnsi"/>
                <w:lang w:eastAsia="hi-IN" w:bidi="hi-IN"/>
              </w:rPr>
            </w:pPr>
            <w:r w:rsidRPr="005F6C7D">
              <w:rPr>
                <w:rFonts w:cstheme="minorHAnsi"/>
                <w:lang w:eastAsia="hi-IN" w:bidi="hi-IN"/>
              </w:rPr>
              <w:t>Porcentaje de Valor Agregado Ecuatoriano</w:t>
            </w:r>
          </w:p>
        </w:tc>
        <w:tc>
          <w:tcPr>
            <w:tcW w:w="3232" w:type="dxa"/>
            <w:shd w:val="clear" w:color="auto" w:fill="auto"/>
          </w:tcPr>
          <w:p w14:paraId="5FAB9863" w14:textId="77777777" w:rsidR="005314CA" w:rsidRPr="005F6C7D" w:rsidRDefault="005314CA" w:rsidP="00E60B71">
            <w:pPr>
              <w:suppressLineNumbers/>
              <w:snapToGrid w:val="0"/>
              <w:jc w:val="both"/>
              <w:rPr>
                <w:rFonts w:cstheme="minorHAnsi"/>
                <w:i/>
                <w:color w:val="808080" w:themeColor="background1" w:themeShade="80"/>
                <w:lang w:eastAsia="hi-IN" w:bidi="hi-IN"/>
              </w:rPr>
            </w:pPr>
            <w:r w:rsidRPr="005F6C7D">
              <w:rPr>
                <w:rFonts w:cstheme="minorHAnsi"/>
                <w:color w:val="808080" w:themeColor="background1" w:themeShade="80"/>
              </w:rPr>
              <w:t>El Valor Agregado Ecuatoriano se evaluará sobre un total de 5 puntos, atendiendo un criterio directamente proporcional por el que, el máximo puntaje se otorgará a la oferta que demuestre el mayor porcentaje establecido en el Formulario de la oferta</w:t>
            </w:r>
          </w:p>
        </w:tc>
        <w:tc>
          <w:tcPr>
            <w:tcW w:w="3820" w:type="dxa"/>
          </w:tcPr>
          <w:p w14:paraId="5501FDC2" w14:textId="77777777" w:rsidR="005314CA" w:rsidRPr="005F6C7D" w:rsidRDefault="005314CA" w:rsidP="00E60B71">
            <w:pPr>
              <w:pStyle w:val="TableContents"/>
              <w:snapToGrid w:val="0"/>
              <w:spacing w:line="276" w:lineRule="auto"/>
              <w:jc w:val="both"/>
              <w:rPr>
                <w:rFonts w:asciiTheme="minorHAnsi" w:hAnsiTheme="minorHAnsi" w:cstheme="minorHAnsi"/>
                <w:iCs/>
                <w:color w:val="808080" w:themeColor="background1" w:themeShade="80"/>
                <w:sz w:val="22"/>
                <w:szCs w:val="22"/>
              </w:rPr>
            </w:pPr>
            <w:r w:rsidRPr="005F6C7D">
              <w:rPr>
                <w:rFonts w:asciiTheme="minorHAnsi" w:hAnsiTheme="minorHAnsi" w:cstheme="minorHAnsi"/>
                <w:iCs/>
                <w:color w:val="808080" w:themeColor="background1" w:themeShade="80"/>
                <w:sz w:val="22"/>
                <w:szCs w:val="22"/>
              </w:rPr>
              <w:t>La entidad contratante deberá aplicar obligatoriamente la metodología definida por el Servicio Nacional de Contratación Pública para la determinación de Valor Agregado Ecuatoriano en la adquisición de bienes y/o prestación de servicios, según corresponda, que será considerado como uno de los criterios de participación, evaluación y adjudicación.</w:t>
            </w:r>
          </w:p>
          <w:p w14:paraId="4870D59D" w14:textId="77777777" w:rsidR="005314CA" w:rsidRPr="005F6C7D" w:rsidRDefault="005314CA" w:rsidP="00E60B71">
            <w:pPr>
              <w:pStyle w:val="TableContents"/>
              <w:snapToGrid w:val="0"/>
              <w:spacing w:line="276" w:lineRule="auto"/>
              <w:jc w:val="both"/>
              <w:rPr>
                <w:rFonts w:asciiTheme="minorHAnsi" w:hAnsiTheme="minorHAnsi" w:cstheme="minorHAnsi"/>
                <w:iCs/>
                <w:color w:val="808080" w:themeColor="background1" w:themeShade="80"/>
                <w:sz w:val="22"/>
                <w:szCs w:val="22"/>
              </w:rPr>
            </w:pPr>
          </w:p>
          <w:p w14:paraId="2BBFD595" w14:textId="77777777" w:rsidR="005314CA" w:rsidRPr="005F6C7D" w:rsidRDefault="005314CA" w:rsidP="00E60B71">
            <w:pPr>
              <w:pStyle w:val="TableContents"/>
              <w:snapToGrid w:val="0"/>
              <w:spacing w:line="276" w:lineRule="auto"/>
              <w:jc w:val="both"/>
              <w:rPr>
                <w:rFonts w:asciiTheme="minorHAnsi" w:hAnsiTheme="minorHAnsi" w:cstheme="minorHAnsi"/>
                <w:iCs/>
                <w:color w:val="808080" w:themeColor="background1" w:themeShade="80"/>
                <w:sz w:val="22"/>
                <w:szCs w:val="22"/>
              </w:rPr>
            </w:pPr>
            <w:r w:rsidRPr="005F6C7D">
              <w:rPr>
                <w:rFonts w:asciiTheme="minorHAnsi" w:hAnsiTheme="minorHAnsi" w:cstheme="minorHAnsi"/>
                <w:iCs/>
                <w:color w:val="808080" w:themeColor="background1" w:themeShade="80"/>
                <w:sz w:val="22"/>
                <w:szCs w:val="22"/>
              </w:rPr>
              <w:t>Para que una oferta sea considerada ecuatoriana el Valor Agregado Ecuatoriano de la misma deberá ser igual o superior al umbral del Valor Agregado Ecuatoriano del procedimiento de contratación pública, publicado por la entidad contratante conforme lo establecido por el Sistema Oficial de Contratación del Estado -SOCE.</w:t>
            </w:r>
          </w:p>
          <w:p w14:paraId="79717E08" w14:textId="77777777" w:rsidR="005314CA" w:rsidRPr="005F6C7D" w:rsidRDefault="005314CA" w:rsidP="00E60B71">
            <w:pPr>
              <w:pStyle w:val="TableContents"/>
              <w:snapToGrid w:val="0"/>
              <w:spacing w:line="276" w:lineRule="auto"/>
              <w:jc w:val="both"/>
              <w:rPr>
                <w:rFonts w:asciiTheme="minorHAnsi" w:hAnsiTheme="minorHAnsi" w:cstheme="minorHAnsi"/>
                <w:iCs/>
                <w:color w:val="808080" w:themeColor="background1" w:themeShade="80"/>
                <w:sz w:val="22"/>
                <w:szCs w:val="22"/>
              </w:rPr>
            </w:pPr>
          </w:p>
          <w:p w14:paraId="11FCEEFF" w14:textId="77777777" w:rsidR="005314CA" w:rsidRPr="005F6C7D" w:rsidRDefault="005314CA" w:rsidP="00E60B71">
            <w:pPr>
              <w:pStyle w:val="TableContents"/>
              <w:snapToGrid w:val="0"/>
              <w:spacing w:line="276" w:lineRule="auto"/>
              <w:jc w:val="both"/>
              <w:rPr>
                <w:rFonts w:asciiTheme="minorHAnsi" w:hAnsiTheme="minorHAnsi" w:cstheme="minorHAnsi"/>
                <w:iCs/>
                <w:color w:val="808080" w:themeColor="background1" w:themeShade="80"/>
                <w:sz w:val="22"/>
                <w:szCs w:val="22"/>
              </w:rPr>
            </w:pPr>
            <w:r w:rsidRPr="005F6C7D">
              <w:rPr>
                <w:rFonts w:asciiTheme="minorHAnsi" w:hAnsiTheme="minorHAnsi" w:cstheme="minorHAnsi"/>
                <w:iCs/>
                <w:color w:val="808080" w:themeColor="background1" w:themeShade="80"/>
                <w:sz w:val="22"/>
                <w:szCs w:val="22"/>
              </w:rPr>
              <w:lastRenderedPageBreak/>
              <w:t>La entidad contratante deberá verificar si el oferente acredita Valor Agregado Ecuatoriano de los bienes y/o servicios propuestos, conforme la normativa expedida por el Servicio Nacional de Contratación Pública.</w:t>
            </w:r>
          </w:p>
          <w:p w14:paraId="2F696A4E" w14:textId="77777777" w:rsidR="005314CA" w:rsidRPr="005F6C7D" w:rsidRDefault="005314CA" w:rsidP="00E60B71">
            <w:pPr>
              <w:pStyle w:val="TableContents"/>
              <w:snapToGrid w:val="0"/>
              <w:spacing w:line="276" w:lineRule="auto"/>
              <w:jc w:val="both"/>
              <w:rPr>
                <w:rFonts w:asciiTheme="minorHAnsi" w:hAnsiTheme="minorHAnsi" w:cstheme="minorHAnsi"/>
                <w:iCs/>
                <w:color w:val="808080" w:themeColor="background1" w:themeShade="80"/>
                <w:sz w:val="22"/>
                <w:szCs w:val="22"/>
              </w:rPr>
            </w:pPr>
          </w:p>
          <w:p w14:paraId="7A1FF89E" w14:textId="77777777" w:rsidR="005314CA" w:rsidRPr="005F6C7D" w:rsidRDefault="005314CA" w:rsidP="00313EF0">
            <w:pPr>
              <w:pStyle w:val="TableContents"/>
              <w:snapToGrid w:val="0"/>
              <w:spacing w:line="276" w:lineRule="auto"/>
              <w:jc w:val="both"/>
              <w:rPr>
                <w:rFonts w:asciiTheme="minorHAnsi" w:hAnsiTheme="minorHAnsi" w:cstheme="minorHAnsi"/>
                <w:iCs/>
                <w:color w:val="808080" w:themeColor="background1" w:themeShade="80"/>
                <w:sz w:val="22"/>
                <w:szCs w:val="22"/>
              </w:rPr>
            </w:pPr>
            <w:r w:rsidRPr="005F6C7D">
              <w:rPr>
                <w:rFonts w:asciiTheme="minorHAnsi" w:hAnsiTheme="minorHAnsi" w:cstheme="minorHAnsi"/>
                <w:iCs/>
                <w:color w:val="808080" w:themeColor="background1" w:themeShade="80"/>
                <w:sz w:val="22"/>
                <w:szCs w:val="22"/>
              </w:rPr>
              <w:t>Únicamente en el caso de que la oferta presentada no acreditare Valor Agregado  Ecuatoriano, la entidad contratante considerará y analizará la oferta de origen extranjero que se hubieren presentado.</w:t>
            </w:r>
          </w:p>
        </w:tc>
      </w:tr>
      <w:tr w:rsidR="005314CA" w:rsidRPr="005F6C7D" w14:paraId="5CB2B7B2" w14:textId="77777777" w:rsidTr="00313EF0">
        <w:tc>
          <w:tcPr>
            <w:tcW w:w="2263" w:type="dxa"/>
            <w:shd w:val="clear" w:color="auto" w:fill="auto"/>
          </w:tcPr>
          <w:p w14:paraId="6AC45FD1" w14:textId="77777777" w:rsidR="005314CA" w:rsidRPr="005F6C7D" w:rsidRDefault="005314CA" w:rsidP="00E60B71">
            <w:pPr>
              <w:jc w:val="center"/>
              <w:rPr>
                <w:rFonts w:cstheme="minorHAnsi"/>
                <w:lang w:eastAsia="hi-IN" w:bidi="hi-IN"/>
              </w:rPr>
            </w:pPr>
            <w:r w:rsidRPr="005F6C7D">
              <w:rPr>
                <w:rFonts w:cstheme="minorHAnsi"/>
                <w:b/>
                <w:iCs/>
                <w:lang w:eastAsia="ar-SA"/>
              </w:rPr>
              <w:lastRenderedPageBreak/>
              <w:t>Otro(s) parámetro(s) resuelto por la entidad contratante:</w:t>
            </w:r>
          </w:p>
        </w:tc>
        <w:tc>
          <w:tcPr>
            <w:tcW w:w="3232" w:type="dxa"/>
            <w:shd w:val="clear" w:color="auto" w:fill="auto"/>
          </w:tcPr>
          <w:p w14:paraId="0A9CBB6E" w14:textId="77777777" w:rsidR="005314CA" w:rsidRPr="005F6C7D" w:rsidRDefault="005314CA" w:rsidP="00E60B71">
            <w:pPr>
              <w:tabs>
                <w:tab w:val="left" w:pos="-720"/>
              </w:tabs>
              <w:ind w:right="-119"/>
              <w:jc w:val="both"/>
              <w:rPr>
                <w:rFonts w:cstheme="minorHAnsi"/>
                <w:i/>
                <w:iCs/>
                <w:color w:val="808080" w:themeColor="background1" w:themeShade="80"/>
              </w:rPr>
            </w:pPr>
            <w:r w:rsidRPr="005F6C7D">
              <w:rPr>
                <w:rFonts w:cstheme="minorHAnsi"/>
                <w:i/>
                <w:iCs/>
                <w:color w:val="808080" w:themeColor="background1" w:themeShade="80"/>
              </w:rPr>
              <w:t xml:space="preserve">*Nota: La entidad contratante podrá añadir otro u otros parámetros adicionales para evaluación de las ofertas, estableciendo su indicador, el medio de comprobación y su puntaje </w:t>
            </w:r>
            <w:r w:rsidRPr="005F6C7D">
              <w:rPr>
                <w:rFonts w:cstheme="minorHAnsi"/>
                <w:b/>
                <w:i/>
                <w:iCs/>
                <w:color w:val="808080" w:themeColor="background1" w:themeShade="80"/>
              </w:rPr>
              <w:t xml:space="preserve">que en ningún caso será mayor a 5 puntos. </w:t>
            </w:r>
            <w:r w:rsidR="000C3B02" w:rsidRPr="005F6C7D">
              <w:rPr>
                <w:rFonts w:cstheme="minorHAnsi"/>
                <w:i/>
                <w:iCs/>
                <w:color w:val="808080" w:themeColor="background1" w:themeShade="80"/>
              </w:rPr>
              <w:t>No será</w:t>
            </w:r>
            <w:r w:rsidRPr="005F6C7D">
              <w:rPr>
                <w:rFonts w:cstheme="minorHAnsi"/>
                <w:i/>
                <w:iCs/>
                <w:color w:val="808080" w:themeColor="background1" w:themeShade="80"/>
              </w:rPr>
              <w:t xml:space="preserve"> restrictivo ni discriminatorio y deberá estar vinculado con las necesidades del proyecto y debidamente justificado.</w:t>
            </w:r>
            <w:r w:rsidR="004C26FC" w:rsidRPr="005F6C7D">
              <w:rPr>
                <w:rFonts w:cstheme="minorHAnsi"/>
                <w:i/>
                <w:iCs/>
                <w:color w:val="808080" w:themeColor="background1" w:themeShade="80"/>
              </w:rPr>
              <w:t xml:space="preserve"> (ref. modelo de pliego)</w:t>
            </w:r>
          </w:p>
          <w:p w14:paraId="39CF3105" w14:textId="77777777" w:rsidR="005314CA" w:rsidRPr="005F6C7D" w:rsidRDefault="005314CA" w:rsidP="00E60B71">
            <w:pPr>
              <w:suppressLineNumbers/>
              <w:snapToGrid w:val="0"/>
              <w:jc w:val="both"/>
              <w:rPr>
                <w:rFonts w:cstheme="minorHAnsi"/>
                <w:i/>
                <w:color w:val="808080" w:themeColor="background1" w:themeShade="80"/>
                <w:lang w:eastAsia="hi-IN" w:bidi="hi-IN"/>
              </w:rPr>
            </w:pPr>
          </w:p>
        </w:tc>
        <w:tc>
          <w:tcPr>
            <w:tcW w:w="3820" w:type="dxa"/>
          </w:tcPr>
          <w:p w14:paraId="5C986049" w14:textId="77777777" w:rsidR="005314CA" w:rsidRPr="005F6C7D" w:rsidRDefault="005314CA" w:rsidP="00E60B71">
            <w:pPr>
              <w:pStyle w:val="TableContents"/>
              <w:snapToGrid w:val="0"/>
              <w:spacing w:line="276" w:lineRule="auto"/>
              <w:jc w:val="both"/>
              <w:rPr>
                <w:rFonts w:asciiTheme="minorHAnsi" w:hAnsiTheme="minorHAnsi" w:cstheme="minorHAnsi"/>
                <w:iCs/>
                <w:color w:val="808080" w:themeColor="background1" w:themeShade="80"/>
                <w:sz w:val="22"/>
                <w:szCs w:val="22"/>
              </w:rPr>
            </w:pPr>
            <w:r w:rsidRPr="005F6C7D">
              <w:rPr>
                <w:rFonts w:asciiTheme="minorHAnsi" w:hAnsiTheme="minorHAnsi" w:cstheme="minorHAnsi"/>
                <w:i/>
                <w:iCs/>
                <w:color w:val="808080" w:themeColor="background1" w:themeShade="80"/>
                <w:sz w:val="22"/>
                <w:szCs w:val="22"/>
              </w:rPr>
              <w:t>(En el caso que la entidad contratante considere necesario añadir un parámetro adicional éste deberá ser debidamente sustentado, relacionado con el proyecto y no contravenir la Ley Orgánica del Sistema Nacional de Contratación Pública, su Reglamento General y la normativa expedida por el Servicio Nacional de Contratación Pública; deberá estar completamente definido, no será restrictivo ni discriminatorio y deberá establecer su indicador y el medio de comprobación).</w:t>
            </w:r>
          </w:p>
        </w:tc>
      </w:tr>
      <w:tr w:rsidR="005314CA" w:rsidRPr="005F6C7D" w14:paraId="49EA06B9" w14:textId="77777777" w:rsidTr="00313EF0">
        <w:tc>
          <w:tcPr>
            <w:tcW w:w="2263" w:type="dxa"/>
            <w:shd w:val="clear" w:color="auto" w:fill="auto"/>
            <w:vAlign w:val="center"/>
          </w:tcPr>
          <w:p w14:paraId="4F3E0613" w14:textId="77777777" w:rsidR="005314CA" w:rsidRPr="005F6C7D" w:rsidRDefault="005314CA" w:rsidP="005314CA">
            <w:pPr>
              <w:pStyle w:val="Standard"/>
              <w:spacing w:line="276" w:lineRule="auto"/>
              <w:jc w:val="center"/>
              <w:rPr>
                <w:rFonts w:asciiTheme="minorHAnsi" w:hAnsiTheme="minorHAnsi" w:cstheme="minorHAnsi"/>
                <w:b/>
                <w:color w:val="000000"/>
                <w:sz w:val="22"/>
                <w:szCs w:val="22"/>
              </w:rPr>
            </w:pPr>
          </w:p>
          <w:p w14:paraId="197BDBA6" w14:textId="77777777" w:rsidR="005314CA" w:rsidRPr="005F6C7D" w:rsidRDefault="005314CA" w:rsidP="005314CA">
            <w:pPr>
              <w:pStyle w:val="Standard"/>
              <w:spacing w:line="276" w:lineRule="auto"/>
              <w:jc w:val="center"/>
              <w:rPr>
                <w:rFonts w:asciiTheme="minorHAnsi" w:hAnsiTheme="minorHAnsi" w:cstheme="minorHAnsi"/>
                <w:b/>
                <w:color w:val="000000"/>
                <w:sz w:val="22"/>
                <w:szCs w:val="22"/>
              </w:rPr>
            </w:pPr>
            <w:r w:rsidRPr="005F6C7D">
              <w:rPr>
                <w:rFonts w:asciiTheme="minorHAnsi" w:hAnsiTheme="minorHAnsi" w:cstheme="minorHAnsi"/>
                <w:b/>
                <w:color w:val="000000"/>
                <w:sz w:val="22"/>
                <w:szCs w:val="22"/>
              </w:rPr>
              <w:t>Todas las micro y pequeñas empresas o actores de la economía popular y solidaria</w:t>
            </w:r>
          </w:p>
          <w:p w14:paraId="3FA6337D" w14:textId="77777777" w:rsidR="005314CA" w:rsidRPr="005F6C7D" w:rsidRDefault="005314CA" w:rsidP="005314CA">
            <w:pPr>
              <w:pStyle w:val="Standard"/>
              <w:spacing w:line="276" w:lineRule="auto"/>
              <w:jc w:val="center"/>
              <w:rPr>
                <w:rFonts w:asciiTheme="minorHAnsi" w:hAnsiTheme="minorHAnsi" w:cstheme="minorHAnsi"/>
                <w:b/>
                <w:color w:val="000000"/>
                <w:sz w:val="22"/>
                <w:szCs w:val="22"/>
              </w:rPr>
            </w:pPr>
          </w:p>
        </w:tc>
        <w:tc>
          <w:tcPr>
            <w:tcW w:w="3232" w:type="dxa"/>
            <w:shd w:val="clear" w:color="auto" w:fill="auto"/>
            <w:vAlign w:val="center"/>
          </w:tcPr>
          <w:p w14:paraId="6612277D" w14:textId="77777777" w:rsidR="005314CA" w:rsidRPr="005F6C7D" w:rsidRDefault="005314CA" w:rsidP="005314CA">
            <w:pPr>
              <w:pStyle w:val="Contenidodelatabla"/>
              <w:snapToGrid w:val="0"/>
              <w:spacing w:line="276" w:lineRule="auto"/>
              <w:jc w:val="center"/>
              <w:rPr>
                <w:rFonts w:asciiTheme="minorHAnsi" w:hAnsiTheme="minorHAnsi" w:cstheme="minorHAnsi"/>
                <w:color w:val="808080" w:themeColor="background1" w:themeShade="80"/>
                <w:sz w:val="22"/>
                <w:szCs w:val="22"/>
              </w:rPr>
            </w:pPr>
            <w:r w:rsidRPr="005F6C7D">
              <w:rPr>
                <w:rFonts w:asciiTheme="minorHAnsi" w:hAnsiTheme="minorHAnsi" w:cstheme="minorHAnsi"/>
                <w:color w:val="808080" w:themeColor="background1" w:themeShade="80"/>
                <w:sz w:val="22"/>
                <w:szCs w:val="22"/>
              </w:rPr>
              <w:t>Micro y pequeñas empresas, o actores del sector de la economía popular y solidaria</w:t>
            </w:r>
            <w:r w:rsidRPr="005F6C7D">
              <w:rPr>
                <w:rFonts w:asciiTheme="minorHAnsi" w:eastAsia="Calibri" w:hAnsiTheme="minorHAnsi" w:cstheme="minorHAnsi"/>
                <w:color w:val="808080" w:themeColor="background1" w:themeShade="80"/>
                <w:sz w:val="22"/>
                <w:szCs w:val="22"/>
                <w:lang w:eastAsia="en-US"/>
              </w:rPr>
              <w:t xml:space="preserve">. </w:t>
            </w:r>
            <w:r w:rsidRPr="005F6C7D">
              <w:rPr>
                <w:rFonts w:asciiTheme="minorHAnsi" w:hAnsiTheme="minorHAnsi" w:cstheme="minorHAnsi"/>
                <w:color w:val="808080" w:themeColor="background1" w:themeShade="80"/>
                <w:sz w:val="22"/>
                <w:szCs w:val="22"/>
              </w:rPr>
              <w:t>Se otorgarán 5 puntos</w:t>
            </w:r>
          </w:p>
        </w:tc>
        <w:tc>
          <w:tcPr>
            <w:tcW w:w="3820" w:type="dxa"/>
            <w:vAlign w:val="center"/>
          </w:tcPr>
          <w:p w14:paraId="6181C185" w14:textId="77777777" w:rsidR="005314CA" w:rsidRPr="005F6C7D" w:rsidRDefault="005314CA" w:rsidP="008C7C6D">
            <w:pPr>
              <w:pStyle w:val="TableContents"/>
              <w:snapToGrid w:val="0"/>
              <w:spacing w:line="276" w:lineRule="auto"/>
              <w:jc w:val="center"/>
              <w:rPr>
                <w:rFonts w:asciiTheme="minorHAnsi" w:hAnsiTheme="minorHAnsi" w:cstheme="minorHAnsi"/>
                <w:i/>
                <w:iCs/>
                <w:color w:val="808080" w:themeColor="background1" w:themeShade="80"/>
                <w:sz w:val="22"/>
                <w:szCs w:val="22"/>
              </w:rPr>
            </w:pPr>
          </w:p>
        </w:tc>
      </w:tr>
      <w:tr w:rsidR="005314CA" w:rsidRPr="005F6C7D" w14:paraId="3FF32E59" w14:textId="77777777" w:rsidTr="00313EF0">
        <w:tc>
          <w:tcPr>
            <w:tcW w:w="2263" w:type="dxa"/>
            <w:shd w:val="clear" w:color="auto" w:fill="auto"/>
            <w:vAlign w:val="center"/>
          </w:tcPr>
          <w:p w14:paraId="3210C744" w14:textId="77777777" w:rsidR="005314CA" w:rsidRPr="005F6C7D" w:rsidRDefault="005314CA" w:rsidP="005314CA">
            <w:pPr>
              <w:pStyle w:val="Standard"/>
              <w:spacing w:line="276" w:lineRule="auto"/>
              <w:jc w:val="center"/>
              <w:rPr>
                <w:rFonts w:asciiTheme="minorHAnsi" w:hAnsiTheme="minorHAnsi" w:cstheme="minorHAnsi"/>
                <w:b/>
                <w:color w:val="000000"/>
                <w:sz w:val="22"/>
                <w:szCs w:val="22"/>
                <w:lang w:val="es-ES"/>
              </w:rPr>
            </w:pPr>
          </w:p>
          <w:p w14:paraId="48B9504C" w14:textId="77777777" w:rsidR="005314CA" w:rsidRPr="005F6C7D" w:rsidRDefault="005314CA" w:rsidP="005314CA">
            <w:pPr>
              <w:pStyle w:val="Standard"/>
              <w:spacing w:line="276" w:lineRule="auto"/>
              <w:jc w:val="center"/>
              <w:rPr>
                <w:rFonts w:asciiTheme="minorHAnsi" w:hAnsiTheme="minorHAnsi" w:cstheme="minorHAnsi"/>
                <w:b/>
                <w:color w:val="000000"/>
                <w:sz w:val="22"/>
                <w:szCs w:val="22"/>
                <w:lang w:val="es-ES"/>
              </w:rPr>
            </w:pPr>
            <w:r w:rsidRPr="005F6C7D">
              <w:rPr>
                <w:rFonts w:asciiTheme="minorHAnsi" w:hAnsiTheme="minorHAnsi" w:cstheme="minorHAnsi"/>
                <w:b/>
                <w:color w:val="000000"/>
                <w:sz w:val="22"/>
                <w:szCs w:val="22"/>
                <w:lang w:val="es-ES"/>
              </w:rPr>
              <w:t>Micro y pequeñas empresas o actores de la economía popular y solidaria y participación local</w:t>
            </w:r>
          </w:p>
          <w:p w14:paraId="084A5039" w14:textId="77777777" w:rsidR="005314CA" w:rsidRPr="005F6C7D" w:rsidRDefault="005314CA" w:rsidP="005314CA">
            <w:pPr>
              <w:pStyle w:val="Standard"/>
              <w:spacing w:line="276" w:lineRule="auto"/>
              <w:jc w:val="center"/>
              <w:rPr>
                <w:rFonts w:asciiTheme="minorHAnsi" w:hAnsiTheme="minorHAnsi" w:cstheme="minorHAnsi"/>
                <w:b/>
                <w:color w:val="000000"/>
                <w:sz w:val="22"/>
                <w:szCs w:val="22"/>
                <w:lang w:val="es-ES"/>
              </w:rPr>
            </w:pPr>
          </w:p>
        </w:tc>
        <w:tc>
          <w:tcPr>
            <w:tcW w:w="3232" w:type="dxa"/>
            <w:shd w:val="clear" w:color="auto" w:fill="auto"/>
            <w:vAlign w:val="center"/>
          </w:tcPr>
          <w:p w14:paraId="25F461AB" w14:textId="77777777" w:rsidR="005314CA" w:rsidRPr="005F6C7D" w:rsidRDefault="005314CA" w:rsidP="005314CA">
            <w:pPr>
              <w:pStyle w:val="Contenidodelatabla"/>
              <w:snapToGrid w:val="0"/>
              <w:spacing w:line="276" w:lineRule="auto"/>
              <w:jc w:val="center"/>
              <w:rPr>
                <w:rFonts w:asciiTheme="minorHAnsi" w:hAnsiTheme="minorHAnsi" w:cstheme="minorHAnsi"/>
                <w:color w:val="808080" w:themeColor="background1" w:themeShade="80"/>
                <w:sz w:val="22"/>
                <w:szCs w:val="22"/>
              </w:rPr>
            </w:pPr>
            <w:r w:rsidRPr="005F6C7D">
              <w:rPr>
                <w:rFonts w:asciiTheme="minorHAnsi" w:hAnsiTheme="minorHAnsi" w:cstheme="minorHAnsi"/>
                <w:color w:val="808080" w:themeColor="background1" w:themeShade="80"/>
                <w:sz w:val="22"/>
                <w:szCs w:val="22"/>
              </w:rPr>
              <w:t>Micro y pequeñas empresas, o actores del sector de la economía popular y solidaria, domiciliados en la localidad. Se otorgarán 5 puntos.</w:t>
            </w:r>
          </w:p>
        </w:tc>
        <w:tc>
          <w:tcPr>
            <w:tcW w:w="3820" w:type="dxa"/>
          </w:tcPr>
          <w:p w14:paraId="2B53911F" w14:textId="77777777" w:rsidR="005314CA" w:rsidRPr="005F6C7D" w:rsidRDefault="005314CA" w:rsidP="005314CA">
            <w:pPr>
              <w:pStyle w:val="TableContents"/>
              <w:snapToGrid w:val="0"/>
              <w:spacing w:line="276" w:lineRule="auto"/>
              <w:jc w:val="both"/>
              <w:rPr>
                <w:rFonts w:asciiTheme="minorHAnsi" w:hAnsiTheme="minorHAnsi" w:cstheme="minorHAnsi"/>
                <w:i/>
                <w:iCs/>
                <w:color w:val="808080" w:themeColor="background1" w:themeShade="80"/>
                <w:sz w:val="22"/>
                <w:szCs w:val="22"/>
              </w:rPr>
            </w:pPr>
          </w:p>
        </w:tc>
      </w:tr>
      <w:tr w:rsidR="005314CA" w:rsidRPr="005F6C7D" w14:paraId="2CF8CC79" w14:textId="77777777" w:rsidTr="00313EF0">
        <w:tc>
          <w:tcPr>
            <w:tcW w:w="2263" w:type="dxa"/>
            <w:shd w:val="clear" w:color="auto" w:fill="auto"/>
            <w:vAlign w:val="center"/>
          </w:tcPr>
          <w:p w14:paraId="6F45EF3C" w14:textId="77777777" w:rsidR="005314CA" w:rsidRPr="005F6C7D" w:rsidRDefault="005314CA" w:rsidP="005314CA">
            <w:pPr>
              <w:pStyle w:val="Standard"/>
              <w:spacing w:line="276" w:lineRule="auto"/>
              <w:jc w:val="center"/>
              <w:rPr>
                <w:rFonts w:asciiTheme="minorHAnsi" w:hAnsiTheme="minorHAnsi" w:cstheme="minorHAnsi"/>
                <w:b/>
                <w:color w:val="000000"/>
                <w:sz w:val="22"/>
                <w:szCs w:val="22"/>
              </w:rPr>
            </w:pPr>
            <w:r w:rsidRPr="005F6C7D">
              <w:rPr>
                <w:rFonts w:asciiTheme="minorHAnsi" w:hAnsiTheme="minorHAnsi" w:cstheme="minorHAnsi"/>
                <w:b/>
                <w:color w:val="000000"/>
                <w:sz w:val="22"/>
                <w:szCs w:val="22"/>
              </w:rPr>
              <w:lastRenderedPageBreak/>
              <w:t>Criterios generales</w:t>
            </w:r>
          </w:p>
          <w:p w14:paraId="68F7C801" w14:textId="77777777" w:rsidR="005314CA" w:rsidRPr="005F6C7D" w:rsidRDefault="005314CA" w:rsidP="005314CA">
            <w:pPr>
              <w:pStyle w:val="Standard"/>
              <w:spacing w:line="276" w:lineRule="auto"/>
              <w:jc w:val="center"/>
              <w:rPr>
                <w:rFonts w:asciiTheme="minorHAnsi" w:hAnsiTheme="minorHAnsi" w:cstheme="minorHAnsi"/>
                <w:b/>
                <w:color w:val="000000"/>
                <w:sz w:val="22"/>
                <w:szCs w:val="22"/>
              </w:rPr>
            </w:pPr>
          </w:p>
        </w:tc>
        <w:tc>
          <w:tcPr>
            <w:tcW w:w="3232" w:type="dxa"/>
            <w:shd w:val="clear" w:color="auto" w:fill="auto"/>
          </w:tcPr>
          <w:p w14:paraId="04C0CE45" w14:textId="77777777" w:rsidR="005314CA" w:rsidRPr="005F6C7D" w:rsidRDefault="005314CA" w:rsidP="005314CA">
            <w:pPr>
              <w:pStyle w:val="TableContents"/>
              <w:tabs>
                <w:tab w:val="num" w:pos="360"/>
              </w:tabs>
              <w:snapToGrid w:val="0"/>
              <w:spacing w:line="276" w:lineRule="auto"/>
              <w:jc w:val="both"/>
              <w:rPr>
                <w:rFonts w:asciiTheme="minorHAnsi" w:hAnsiTheme="minorHAnsi" w:cstheme="minorHAnsi"/>
                <w:color w:val="808080" w:themeColor="background1" w:themeShade="80"/>
                <w:sz w:val="22"/>
                <w:szCs w:val="22"/>
              </w:rPr>
            </w:pPr>
            <w:r w:rsidRPr="005F6C7D">
              <w:rPr>
                <w:rFonts w:asciiTheme="minorHAnsi" w:hAnsiTheme="minorHAnsi" w:cstheme="minorHAnsi"/>
                <w:color w:val="808080" w:themeColor="background1" w:themeShade="80"/>
                <w:sz w:val="22"/>
                <w:szCs w:val="22"/>
              </w:rPr>
              <w:t>En todos los casos se debe identificar la metodología para otorgar el máximo puntaje y, a partir de éste, como se ponderarán las calificaciones para los demás oferentes.</w:t>
            </w:r>
          </w:p>
          <w:p w14:paraId="73B5E2DD" w14:textId="77777777" w:rsidR="005314CA" w:rsidRPr="005F6C7D" w:rsidRDefault="005314CA" w:rsidP="005314CA">
            <w:pPr>
              <w:pStyle w:val="TableContents"/>
              <w:tabs>
                <w:tab w:val="num" w:pos="360"/>
              </w:tabs>
              <w:snapToGrid w:val="0"/>
              <w:spacing w:line="276" w:lineRule="auto"/>
              <w:jc w:val="both"/>
              <w:rPr>
                <w:rFonts w:asciiTheme="minorHAnsi" w:hAnsiTheme="minorHAnsi" w:cstheme="minorHAnsi"/>
                <w:color w:val="808080" w:themeColor="background1" w:themeShade="80"/>
                <w:sz w:val="22"/>
                <w:szCs w:val="22"/>
              </w:rPr>
            </w:pPr>
            <w:r w:rsidRPr="005F6C7D">
              <w:rPr>
                <w:rFonts w:asciiTheme="minorHAnsi" w:hAnsiTheme="minorHAnsi" w:cstheme="minorHAnsi"/>
                <w:color w:val="808080" w:themeColor="background1" w:themeShade="80"/>
                <w:sz w:val="22"/>
                <w:szCs w:val="22"/>
              </w:rPr>
              <w:t>La metodología debe estar íntegramente desarrollada, de tal modo que no haya lugar a confusión o discrecionalidad en su aplicación. Debe ser universal y aplicable a cualquier condición de tal modo que arroje siempre resultados reales y coherentes con la condición evaluada.</w:t>
            </w:r>
          </w:p>
          <w:p w14:paraId="23CD2229" w14:textId="77777777" w:rsidR="005314CA" w:rsidRPr="005F6C7D" w:rsidRDefault="005314CA" w:rsidP="005314CA">
            <w:pPr>
              <w:pStyle w:val="TableContents"/>
              <w:tabs>
                <w:tab w:val="num" w:pos="360"/>
              </w:tabs>
              <w:snapToGrid w:val="0"/>
              <w:spacing w:line="276" w:lineRule="auto"/>
              <w:jc w:val="both"/>
              <w:rPr>
                <w:rFonts w:asciiTheme="minorHAnsi" w:hAnsiTheme="minorHAnsi" w:cstheme="minorHAnsi"/>
                <w:color w:val="808080" w:themeColor="background1" w:themeShade="80"/>
                <w:sz w:val="22"/>
                <w:szCs w:val="22"/>
              </w:rPr>
            </w:pPr>
            <w:r w:rsidRPr="005F6C7D">
              <w:rPr>
                <w:rFonts w:asciiTheme="minorHAnsi" w:hAnsiTheme="minorHAnsi" w:cstheme="minorHAnsi"/>
                <w:color w:val="808080" w:themeColor="background1" w:themeShade="80"/>
                <w:sz w:val="22"/>
                <w:szCs w:val="22"/>
              </w:rPr>
              <w:t>En este pliego se señalará la fórmula de ponderación a utilizar para la valoración, identificando los parámetros que la componen.</w:t>
            </w:r>
          </w:p>
        </w:tc>
        <w:tc>
          <w:tcPr>
            <w:tcW w:w="3820" w:type="dxa"/>
          </w:tcPr>
          <w:p w14:paraId="0FA44BB3" w14:textId="77777777" w:rsidR="005314CA" w:rsidRPr="005F6C7D" w:rsidRDefault="005314CA" w:rsidP="005314CA">
            <w:pPr>
              <w:pStyle w:val="TableContents"/>
              <w:snapToGrid w:val="0"/>
              <w:spacing w:line="276" w:lineRule="auto"/>
              <w:jc w:val="both"/>
              <w:rPr>
                <w:rFonts w:asciiTheme="minorHAnsi" w:hAnsiTheme="minorHAnsi" w:cstheme="minorHAnsi"/>
                <w:i/>
                <w:iCs/>
                <w:color w:val="808080" w:themeColor="background1" w:themeShade="80"/>
                <w:sz w:val="22"/>
                <w:szCs w:val="22"/>
              </w:rPr>
            </w:pPr>
          </w:p>
        </w:tc>
      </w:tr>
    </w:tbl>
    <w:p w14:paraId="5FC90B82" w14:textId="77777777" w:rsidR="005314CA" w:rsidRPr="005F6C7D" w:rsidRDefault="005314CA" w:rsidP="00904DBD">
      <w:pPr>
        <w:jc w:val="both"/>
        <w:rPr>
          <w:rFonts w:cstheme="minorHAnsi"/>
          <w:i/>
        </w:rPr>
      </w:pPr>
    </w:p>
    <w:p w14:paraId="3ECB53FE" w14:textId="77777777" w:rsidR="00904DBD" w:rsidRPr="005F6C7D" w:rsidRDefault="00D76254" w:rsidP="00D128FA">
      <w:pPr>
        <w:jc w:val="center"/>
        <w:rPr>
          <w:rFonts w:cstheme="minorHAnsi"/>
          <w:b/>
        </w:rPr>
      </w:pPr>
      <w:r>
        <w:rPr>
          <w:rFonts w:cstheme="minorHAnsi"/>
          <w:b/>
        </w:rPr>
        <w:t>OTRO(S) PARÁ</w:t>
      </w:r>
      <w:r w:rsidR="00904DBD" w:rsidRPr="005F6C7D">
        <w:rPr>
          <w:rFonts w:cstheme="minorHAnsi"/>
          <w:b/>
        </w:rPr>
        <w:t>METRO (S) RESUELTO POR LA ENTIDAD CONTRATANTE:</w:t>
      </w:r>
    </w:p>
    <w:tbl>
      <w:tblPr>
        <w:tblStyle w:val="Tablaconcuadrcula"/>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577"/>
        <w:gridCol w:w="4584"/>
        <w:gridCol w:w="3901"/>
      </w:tblGrid>
      <w:tr w:rsidR="000933BB" w:rsidRPr="005F6C7D" w14:paraId="4F25F035" w14:textId="77777777" w:rsidTr="00FC61AC">
        <w:trPr>
          <w:trHeight w:val="280"/>
        </w:trPr>
        <w:tc>
          <w:tcPr>
            <w:tcW w:w="578" w:type="dxa"/>
            <w:shd w:val="clear" w:color="auto" w:fill="BFBFBF" w:themeFill="background1" w:themeFillShade="BF"/>
          </w:tcPr>
          <w:p w14:paraId="196201FB" w14:textId="77777777" w:rsidR="00904DBD" w:rsidRPr="005F6C7D" w:rsidRDefault="00904DBD" w:rsidP="00CA47CD">
            <w:pPr>
              <w:spacing w:after="0"/>
              <w:jc w:val="center"/>
              <w:rPr>
                <w:rFonts w:cstheme="minorHAnsi"/>
                <w:b/>
              </w:rPr>
            </w:pPr>
            <w:r w:rsidRPr="005F6C7D">
              <w:rPr>
                <w:rFonts w:cstheme="minorHAnsi"/>
                <w:b/>
              </w:rPr>
              <w:t>No.</w:t>
            </w:r>
          </w:p>
        </w:tc>
        <w:tc>
          <w:tcPr>
            <w:tcW w:w="4662" w:type="dxa"/>
            <w:shd w:val="clear" w:color="auto" w:fill="BFBFBF" w:themeFill="background1" w:themeFillShade="BF"/>
          </w:tcPr>
          <w:p w14:paraId="5FF2B154" w14:textId="77777777" w:rsidR="00904DBD" w:rsidRPr="005F6C7D" w:rsidRDefault="00904DBD" w:rsidP="00CA47CD">
            <w:pPr>
              <w:spacing w:after="0"/>
              <w:jc w:val="center"/>
              <w:rPr>
                <w:rFonts w:cstheme="minorHAnsi"/>
                <w:b/>
              </w:rPr>
            </w:pPr>
            <w:r w:rsidRPr="005F6C7D">
              <w:rPr>
                <w:rFonts w:cstheme="minorHAnsi"/>
                <w:b/>
              </w:rPr>
              <w:t>Descripción</w:t>
            </w:r>
          </w:p>
        </w:tc>
        <w:tc>
          <w:tcPr>
            <w:tcW w:w="3969" w:type="dxa"/>
            <w:shd w:val="clear" w:color="auto" w:fill="BFBFBF" w:themeFill="background1" w:themeFillShade="BF"/>
          </w:tcPr>
          <w:p w14:paraId="7C89D7BA" w14:textId="77777777" w:rsidR="00904DBD" w:rsidRPr="005F6C7D" w:rsidRDefault="00904DBD" w:rsidP="00CA47CD">
            <w:pPr>
              <w:spacing w:after="0"/>
              <w:jc w:val="center"/>
              <w:rPr>
                <w:rFonts w:cstheme="minorHAnsi"/>
                <w:b/>
              </w:rPr>
            </w:pPr>
            <w:r w:rsidRPr="005F6C7D">
              <w:rPr>
                <w:rFonts w:cstheme="minorHAnsi"/>
                <w:b/>
              </w:rPr>
              <w:t>Dimensión</w:t>
            </w:r>
          </w:p>
        </w:tc>
      </w:tr>
      <w:tr w:rsidR="000933BB" w:rsidRPr="005F6C7D" w14:paraId="32037577" w14:textId="77777777" w:rsidTr="00FC61AC">
        <w:trPr>
          <w:trHeight w:val="446"/>
        </w:trPr>
        <w:tc>
          <w:tcPr>
            <w:tcW w:w="578" w:type="dxa"/>
            <w:vAlign w:val="center"/>
          </w:tcPr>
          <w:p w14:paraId="7D7D01FC" w14:textId="77777777" w:rsidR="00904DBD" w:rsidRPr="005F6C7D" w:rsidRDefault="00904DBD" w:rsidP="000933BB">
            <w:pPr>
              <w:spacing w:after="0" w:line="240" w:lineRule="auto"/>
              <w:rPr>
                <w:rFonts w:cstheme="minorHAnsi"/>
              </w:rPr>
            </w:pPr>
            <w:r w:rsidRPr="005F6C7D">
              <w:rPr>
                <w:rFonts w:cstheme="minorHAnsi"/>
              </w:rPr>
              <w:t>1</w:t>
            </w:r>
          </w:p>
        </w:tc>
        <w:tc>
          <w:tcPr>
            <w:tcW w:w="4662" w:type="dxa"/>
            <w:vAlign w:val="center"/>
          </w:tcPr>
          <w:p w14:paraId="3FC20D7E" w14:textId="77777777" w:rsidR="00904DBD" w:rsidRPr="005F6C7D" w:rsidRDefault="00904DBD" w:rsidP="000933BB">
            <w:pPr>
              <w:spacing w:after="0" w:line="240" w:lineRule="auto"/>
              <w:rPr>
                <w:rFonts w:cstheme="minorHAnsi"/>
              </w:rPr>
            </w:pPr>
            <w:r w:rsidRPr="005F6C7D">
              <w:rPr>
                <w:rFonts w:cstheme="minorHAnsi"/>
              </w:rPr>
              <w:t>Certificados de Calidad</w:t>
            </w:r>
          </w:p>
        </w:tc>
        <w:tc>
          <w:tcPr>
            <w:tcW w:w="3969" w:type="dxa"/>
            <w:vAlign w:val="center"/>
          </w:tcPr>
          <w:p w14:paraId="128C78D0" w14:textId="77777777" w:rsidR="00904DBD" w:rsidRPr="005F6C7D" w:rsidRDefault="00904DBD" w:rsidP="000933BB">
            <w:pPr>
              <w:spacing w:after="0" w:line="240" w:lineRule="auto"/>
              <w:rPr>
                <w:rFonts w:cstheme="minorHAnsi"/>
              </w:rPr>
            </w:pPr>
          </w:p>
        </w:tc>
      </w:tr>
      <w:tr w:rsidR="000933BB" w:rsidRPr="005F6C7D" w14:paraId="251BD91D" w14:textId="77777777" w:rsidTr="00FC61AC">
        <w:trPr>
          <w:trHeight w:val="446"/>
        </w:trPr>
        <w:tc>
          <w:tcPr>
            <w:tcW w:w="578" w:type="dxa"/>
            <w:vAlign w:val="center"/>
          </w:tcPr>
          <w:p w14:paraId="49BE2F05" w14:textId="77777777" w:rsidR="00904DBD" w:rsidRPr="005F6C7D" w:rsidRDefault="00904DBD" w:rsidP="000933BB">
            <w:pPr>
              <w:spacing w:after="0" w:line="240" w:lineRule="auto"/>
              <w:rPr>
                <w:rFonts w:cstheme="minorHAnsi"/>
              </w:rPr>
            </w:pPr>
            <w:r w:rsidRPr="005F6C7D">
              <w:rPr>
                <w:rFonts w:cstheme="minorHAnsi"/>
              </w:rPr>
              <w:t>2</w:t>
            </w:r>
          </w:p>
        </w:tc>
        <w:tc>
          <w:tcPr>
            <w:tcW w:w="4662" w:type="dxa"/>
            <w:vAlign w:val="center"/>
          </w:tcPr>
          <w:p w14:paraId="201EB606" w14:textId="77777777" w:rsidR="00904DBD" w:rsidRPr="005F6C7D" w:rsidRDefault="00693E58" w:rsidP="000933BB">
            <w:pPr>
              <w:spacing w:after="0" w:line="240" w:lineRule="auto"/>
              <w:rPr>
                <w:rFonts w:cstheme="minorHAnsi"/>
              </w:rPr>
            </w:pPr>
            <w:r w:rsidRPr="005F6C7D">
              <w:rPr>
                <w:rFonts w:cstheme="minorHAnsi"/>
              </w:rPr>
              <w:t xml:space="preserve">Modelo de </w:t>
            </w:r>
            <w:r w:rsidR="00904DBD" w:rsidRPr="005F6C7D">
              <w:rPr>
                <w:rFonts w:cstheme="minorHAnsi"/>
              </w:rPr>
              <w:t>Garantía Técnica</w:t>
            </w:r>
          </w:p>
        </w:tc>
        <w:tc>
          <w:tcPr>
            <w:tcW w:w="3969" w:type="dxa"/>
            <w:vAlign w:val="center"/>
          </w:tcPr>
          <w:p w14:paraId="5539CA89" w14:textId="77777777" w:rsidR="00904DBD" w:rsidRPr="005F6C7D" w:rsidRDefault="00904DBD" w:rsidP="000933BB">
            <w:pPr>
              <w:spacing w:after="0" w:line="240" w:lineRule="auto"/>
              <w:rPr>
                <w:rFonts w:cstheme="minorHAnsi"/>
              </w:rPr>
            </w:pPr>
          </w:p>
        </w:tc>
      </w:tr>
      <w:tr w:rsidR="000933BB" w:rsidRPr="005F6C7D" w14:paraId="678437F5" w14:textId="77777777" w:rsidTr="00FC61AC">
        <w:trPr>
          <w:trHeight w:val="446"/>
        </w:trPr>
        <w:tc>
          <w:tcPr>
            <w:tcW w:w="578" w:type="dxa"/>
            <w:vAlign w:val="center"/>
          </w:tcPr>
          <w:p w14:paraId="3865043A" w14:textId="77777777" w:rsidR="00904DBD" w:rsidRPr="005F6C7D" w:rsidRDefault="00904DBD" w:rsidP="000933BB">
            <w:pPr>
              <w:spacing w:after="0" w:line="240" w:lineRule="auto"/>
              <w:rPr>
                <w:rFonts w:cstheme="minorHAnsi"/>
              </w:rPr>
            </w:pPr>
            <w:r w:rsidRPr="005F6C7D">
              <w:rPr>
                <w:rFonts w:cstheme="minorHAnsi"/>
              </w:rPr>
              <w:t>3</w:t>
            </w:r>
          </w:p>
        </w:tc>
        <w:tc>
          <w:tcPr>
            <w:tcW w:w="4662" w:type="dxa"/>
            <w:vAlign w:val="center"/>
          </w:tcPr>
          <w:p w14:paraId="166004FB" w14:textId="77777777" w:rsidR="00904DBD" w:rsidRPr="005F6C7D" w:rsidRDefault="00904DBD" w:rsidP="000933BB">
            <w:pPr>
              <w:spacing w:after="0" w:line="240" w:lineRule="auto"/>
              <w:rPr>
                <w:rFonts w:cstheme="minorHAnsi"/>
              </w:rPr>
            </w:pPr>
            <w:r w:rsidRPr="005F6C7D">
              <w:rPr>
                <w:rFonts w:cstheme="minorHAnsi"/>
              </w:rPr>
              <w:t>Metodología de Desarrollo</w:t>
            </w:r>
          </w:p>
        </w:tc>
        <w:tc>
          <w:tcPr>
            <w:tcW w:w="3969" w:type="dxa"/>
            <w:vAlign w:val="center"/>
          </w:tcPr>
          <w:p w14:paraId="7CABD7D6" w14:textId="77777777" w:rsidR="00904DBD" w:rsidRPr="005F6C7D" w:rsidRDefault="00904DBD" w:rsidP="000933BB">
            <w:pPr>
              <w:spacing w:after="0" w:line="240" w:lineRule="auto"/>
              <w:rPr>
                <w:rFonts w:cstheme="minorHAnsi"/>
              </w:rPr>
            </w:pPr>
          </w:p>
        </w:tc>
      </w:tr>
      <w:tr w:rsidR="000933BB" w:rsidRPr="005F6C7D" w14:paraId="6D86A9EA" w14:textId="77777777" w:rsidTr="00FC61AC">
        <w:trPr>
          <w:trHeight w:val="446"/>
        </w:trPr>
        <w:tc>
          <w:tcPr>
            <w:tcW w:w="578" w:type="dxa"/>
            <w:vAlign w:val="center"/>
          </w:tcPr>
          <w:p w14:paraId="56639EB9" w14:textId="77777777" w:rsidR="00904DBD" w:rsidRPr="005F6C7D" w:rsidRDefault="00904DBD" w:rsidP="000933BB">
            <w:pPr>
              <w:spacing w:after="0" w:line="240" w:lineRule="auto"/>
              <w:rPr>
                <w:rFonts w:cstheme="minorHAnsi"/>
              </w:rPr>
            </w:pPr>
            <w:r w:rsidRPr="005F6C7D">
              <w:rPr>
                <w:rFonts w:cstheme="minorHAnsi"/>
              </w:rPr>
              <w:t>4</w:t>
            </w:r>
          </w:p>
        </w:tc>
        <w:tc>
          <w:tcPr>
            <w:tcW w:w="4662" w:type="dxa"/>
            <w:vAlign w:val="center"/>
          </w:tcPr>
          <w:p w14:paraId="46CD0E8D" w14:textId="77777777" w:rsidR="00904DBD" w:rsidRPr="005F6C7D" w:rsidRDefault="00904DBD" w:rsidP="000933BB">
            <w:pPr>
              <w:spacing w:after="0" w:line="240" w:lineRule="auto"/>
              <w:rPr>
                <w:rFonts w:cstheme="minorHAnsi"/>
              </w:rPr>
            </w:pPr>
            <w:r w:rsidRPr="005F6C7D">
              <w:rPr>
                <w:rFonts w:cstheme="minorHAnsi"/>
              </w:rPr>
              <w:t>Metodología y Cronograma</w:t>
            </w:r>
          </w:p>
        </w:tc>
        <w:tc>
          <w:tcPr>
            <w:tcW w:w="3969" w:type="dxa"/>
            <w:vAlign w:val="center"/>
          </w:tcPr>
          <w:p w14:paraId="43B40DEA" w14:textId="77777777" w:rsidR="00904DBD" w:rsidRPr="005F6C7D" w:rsidRDefault="00904DBD" w:rsidP="000933BB">
            <w:pPr>
              <w:spacing w:after="0" w:line="240" w:lineRule="auto"/>
              <w:rPr>
                <w:rFonts w:cstheme="minorHAnsi"/>
              </w:rPr>
            </w:pPr>
          </w:p>
        </w:tc>
      </w:tr>
      <w:tr w:rsidR="000933BB" w:rsidRPr="005F6C7D" w14:paraId="7DF6F0A2" w14:textId="77777777" w:rsidTr="00FC61AC">
        <w:trPr>
          <w:trHeight w:val="446"/>
        </w:trPr>
        <w:tc>
          <w:tcPr>
            <w:tcW w:w="578" w:type="dxa"/>
            <w:vAlign w:val="center"/>
          </w:tcPr>
          <w:p w14:paraId="62316307" w14:textId="77777777" w:rsidR="00904DBD" w:rsidRPr="005F6C7D" w:rsidRDefault="00904DBD" w:rsidP="000933BB">
            <w:pPr>
              <w:spacing w:after="0" w:line="240" w:lineRule="auto"/>
              <w:rPr>
                <w:rFonts w:cstheme="minorHAnsi"/>
              </w:rPr>
            </w:pPr>
            <w:r w:rsidRPr="005F6C7D">
              <w:rPr>
                <w:rFonts w:cstheme="minorHAnsi"/>
              </w:rPr>
              <w:t>5</w:t>
            </w:r>
          </w:p>
        </w:tc>
        <w:tc>
          <w:tcPr>
            <w:tcW w:w="4662" w:type="dxa"/>
            <w:vAlign w:val="center"/>
          </w:tcPr>
          <w:p w14:paraId="1BB0E879" w14:textId="77777777" w:rsidR="00904DBD" w:rsidRPr="005F6C7D" w:rsidRDefault="00904DBD" w:rsidP="000933BB">
            <w:pPr>
              <w:spacing w:after="0" w:line="240" w:lineRule="auto"/>
              <w:rPr>
                <w:rFonts w:cstheme="minorHAnsi"/>
              </w:rPr>
            </w:pPr>
            <w:r w:rsidRPr="005F6C7D">
              <w:rPr>
                <w:rFonts w:cstheme="minorHAnsi"/>
              </w:rPr>
              <w:t>Plan de Trabajo</w:t>
            </w:r>
          </w:p>
        </w:tc>
        <w:tc>
          <w:tcPr>
            <w:tcW w:w="3969" w:type="dxa"/>
            <w:vAlign w:val="center"/>
          </w:tcPr>
          <w:p w14:paraId="6CD33721" w14:textId="77777777" w:rsidR="00904DBD" w:rsidRPr="005F6C7D" w:rsidRDefault="00904DBD" w:rsidP="000933BB">
            <w:pPr>
              <w:spacing w:after="0" w:line="240" w:lineRule="auto"/>
              <w:rPr>
                <w:rFonts w:cstheme="minorHAnsi"/>
              </w:rPr>
            </w:pPr>
          </w:p>
        </w:tc>
      </w:tr>
      <w:tr w:rsidR="000933BB" w:rsidRPr="005F6C7D" w14:paraId="497417C5" w14:textId="77777777" w:rsidTr="00FC61AC">
        <w:trPr>
          <w:trHeight w:val="446"/>
        </w:trPr>
        <w:tc>
          <w:tcPr>
            <w:tcW w:w="578" w:type="dxa"/>
            <w:vAlign w:val="center"/>
          </w:tcPr>
          <w:p w14:paraId="057A7C9A" w14:textId="77777777" w:rsidR="00904DBD" w:rsidRPr="005F6C7D" w:rsidRDefault="00904DBD" w:rsidP="000933BB">
            <w:pPr>
              <w:spacing w:after="0" w:line="240" w:lineRule="auto"/>
              <w:rPr>
                <w:rFonts w:cstheme="minorHAnsi"/>
              </w:rPr>
            </w:pPr>
            <w:r w:rsidRPr="005F6C7D">
              <w:rPr>
                <w:rFonts w:cstheme="minorHAnsi"/>
              </w:rPr>
              <w:t>6</w:t>
            </w:r>
          </w:p>
        </w:tc>
        <w:tc>
          <w:tcPr>
            <w:tcW w:w="4662" w:type="dxa"/>
            <w:vAlign w:val="center"/>
          </w:tcPr>
          <w:p w14:paraId="470ADC43" w14:textId="77777777" w:rsidR="00904DBD" w:rsidRPr="005F6C7D" w:rsidRDefault="00904DBD" w:rsidP="000933BB">
            <w:pPr>
              <w:spacing w:after="0" w:line="240" w:lineRule="auto"/>
              <w:rPr>
                <w:rFonts w:cstheme="minorHAnsi"/>
              </w:rPr>
            </w:pPr>
            <w:r w:rsidRPr="005F6C7D">
              <w:rPr>
                <w:rFonts w:cstheme="minorHAnsi"/>
              </w:rPr>
              <w:t>Plazo de Entrega</w:t>
            </w:r>
          </w:p>
        </w:tc>
        <w:tc>
          <w:tcPr>
            <w:tcW w:w="3969" w:type="dxa"/>
            <w:vAlign w:val="center"/>
          </w:tcPr>
          <w:p w14:paraId="06B0D8A6" w14:textId="77777777" w:rsidR="00904DBD" w:rsidRPr="005F6C7D" w:rsidRDefault="00904DBD" w:rsidP="000933BB">
            <w:pPr>
              <w:spacing w:after="0" w:line="240" w:lineRule="auto"/>
              <w:rPr>
                <w:rFonts w:cstheme="minorHAnsi"/>
              </w:rPr>
            </w:pPr>
          </w:p>
        </w:tc>
      </w:tr>
      <w:tr w:rsidR="000933BB" w:rsidRPr="005F6C7D" w14:paraId="0A560006" w14:textId="77777777" w:rsidTr="00FC61AC">
        <w:trPr>
          <w:trHeight w:val="446"/>
        </w:trPr>
        <w:tc>
          <w:tcPr>
            <w:tcW w:w="578" w:type="dxa"/>
            <w:vAlign w:val="center"/>
          </w:tcPr>
          <w:p w14:paraId="05C0B4A4" w14:textId="77777777" w:rsidR="00904DBD" w:rsidRPr="005F6C7D" w:rsidRDefault="00904DBD" w:rsidP="000933BB">
            <w:pPr>
              <w:spacing w:after="0" w:line="240" w:lineRule="auto"/>
              <w:rPr>
                <w:rFonts w:cstheme="minorHAnsi"/>
              </w:rPr>
            </w:pPr>
            <w:r w:rsidRPr="005F6C7D">
              <w:rPr>
                <w:rFonts w:cstheme="minorHAnsi"/>
              </w:rPr>
              <w:t>7</w:t>
            </w:r>
          </w:p>
        </w:tc>
        <w:tc>
          <w:tcPr>
            <w:tcW w:w="4662" w:type="dxa"/>
            <w:vAlign w:val="center"/>
          </w:tcPr>
          <w:p w14:paraId="4CDEA369" w14:textId="77777777" w:rsidR="00904DBD" w:rsidRPr="005F6C7D" w:rsidRDefault="00904DBD" w:rsidP="000933BB">
            <w:pPr>
              <w:spacing w:after="0" w:line="240" w:lineRule="auto"/>
              <w:rPr>
                <w:rFonts w:cstheme="minorHAnsi"/>
              </w:rPr>
            </w:pPr>
            <w:r w:rsidRPr="005F6C7D">
              <w:rPr>
                <w:rFonts w:cstheme="minorHAnsi"/>
              </w:rPr>
              <w:t>Programación de Servicios</w:t>
            </w:r>
          </w:p>
        </w:tc>
        <w:tc>
          <w:tcPr>
            <w:tcW w:w="3969" w:type="dxa"/>
            <w:vAlign w:val="center"/>
          </w:tcPr>
          <w:p w14:paraId="142FD6F4" w14:textId="77777777" w:rsidR="00904DBD" w:rsidRPr="005F6C7D" w:rsidRDefault="00904DBD" w:rsidP="000933BB">
            <w:pPr>
              <w:spacing w:after="0" w:line="240" w:lineRule="auto"/>
              <w:rPr>
                <w:rFonts w:cstheme="minorHAnsi"/>
              </w:rPr>
            </w:pPr>
          </w:p>
        </w:tc>
      </w:tr>
      <w:tr w:rsidR="000933BB" w:rsidRPr="005F6C7D" w14:paraId="148E8CDC" w14:textId="77777777" w:rsidTr="00FC61AC">
        <w:trPr>
          <w:trHeight w:val="446"/>
        </w:trPr>
        <w:tc>
          <w:tcPr>
            <w:tcW w:w="578" w:type="dxa"/>
            <w:vAlign w:val="center"/>
          </w:tcPr>
          <w:p w14:paraId="204B8E32" w14:textId="77777777" w:rsidR="00904DBD" w:rsidRPr="005F6C7D" w:rsidRDefault="00904DBD" w:rsidP="000933BB">
            <w:pPr>
              <w:spacing w:after="0" w:line="240" w:lineRule="auto"/>
              <w:rPr>
                <w:rFonts w:cstheme="minorHAnsi"/>
              </w:rPr>
            </w:pPr>
            <w:r w:rsidRPr="005F6C7D">
              <w:rPr>
                <w:rFonts w:cstheme="minorHAnsi"/>
              </w:rPr>
              <w:t>8</w:t>
            </w:r>
          </w:p>
        </w:tc>
        <w:tc>
          <w:tcPr>
            <w:tcW w:w="4662" w:type="dxa"/>
            <w:vAlign w:val="center"/>
          </w:tcPr>
          <w:p w14:paraId="0D9AC77E" w14:textId="77777777" w:rsidR="00904DBD" w:rsidRPr="005F6C7D" w:rsidRDefault="00904DBD" w:rsidP="000933BB">
            <w:pPr>
              <w:spacing w:after="0" w:line="240" w:lineRule="auto"/>
              <w:rPr>
                <w:rFonts w:cstheme="minorHAnsi"/>
              </w:rPr>
            </w:pPr>
            <w:r w:rsidRPr="005F6C7D">
              <w:rPr>
                <w:rFonts w:cstheme="minorHAnsi"/>
              </w:rPr>
              <w:t>Trabajos Similares</w:t>
            </w:r>
          </w:p>
        </w:tc>
        <w:tc>
          <w:tcPr>
            <w:tcW w:w="3969" w:type="dxa"/>
            <w:vAlign w:val="center"/>
          </w:tcPr>
          <w:p w14:paraId="05E3F083" w14:textId="77777777" w:rsidR="00904DBD" w:rsidRPr="005F6C7D" w:rsidRDefault="00904DBD" w:rsidP="000933BB">
            <w:pPr>
              <w:spacing w:after="0" w:line="240" w:lineRule="auto"/>
              <w:rPr>
                <w:rFonts w:cstheme="minorHAnsi"/>
              </w:rPr>
            </w:pPr>
          </w:p>
        </w:tc>
      </w:tr>
      <w:tr w:rsidR="000933BB" w:rsidRPr="005F6C7D" w14:paraId="343046F4" w14:textId="77777777" w:rsidTr="00FC61AC">
        <w:trPr>
          <w:trHeight w:val="446"/>
        </w:trPr>
        <w:tc>
          <w:tcPr>
            <w:tcW w:w="578" w:type="dxa"/>
            <w:vAlign w:val="center"/>
          </w:tcPr>
          <w:p w14:paraId="3BBEA166" w14:textId="77777777" w:rsidR="00904DBD" w:rsidRPr="005F6C7D" w:rsidRDefault="00904DBD" w:rsidP="000933BB">
            <w:pPr>
              <w:spacing w:after="0" w:line="240" w:lineRule="auto"/>
              <w:rPr>
                <w:rFonts w:cstheme="minorHAnsi"/>
              </w:rPr>
            </w:pPr>
            <w:r w:rsidRPr="005F6C7D">
              <w:rPr>
                <w:rFonts w:cstheme="minorHAnsi"/>
              </w:rPr>
              <w:t>9</w:t>
            </w:r>
          </w:p>
        </w:tc>
        <w:tc>
          <w:tcPr>
            <w:tcW w:w="4662" w:type="dxa"/>
            <w:vAlign w:val="center"/>
          </w:tcPr>
          <w:p w14:paraId="1B4298DA" w14:textId="77777777" w:rsidR="00904DBD" w:rsidRPr="005F6C7D" w:rsidRDefault="00904DBD" w:rsidP="000933BB">
            <w:pPr>
              <w:spacing w:after="0" w:line="240" w:lineRule="auto"/>
              <w:rPr>
                <w:rFonts w:cstheme="minorHAnsi"/>
              </w:rPr>
            </w:pPr>
            <w:r w:rsidRPr="005F6C7D">
              <w:rPr>
                <w:rFonts w:cstheme="minorHAnsi"/>
              </w:rPr>
              <w:t>Transferencia de Tecnología</w:t>
            </w:r>
          </w:p>
        </w:tc>
        <w:tc>
          <w:tcPr>
            <w:tcW w:w="3969" w:type="dxa"/>
            <w:vAlign w:val="center"/>
          </w:tcPr>
          <w:p w14:paraId="64EEB205" w14:textId="77777777" w:rsidR="00904DBD" w:rsidRPr="005F6C7D" w:rsidRDefault="00904DBD" w:rsidP="000933BB">
            <w:pPr>
              <w:spacing w:after="0" w:line="240" w:lineRule="auto"/>
              <w:rPr>
                <w:rFonts w:cstheme="minorHAnsi"/>
              </w:rPr>
            </w:pPr>
          </w:p>
        </w:tc>
      </w:tr>
      <w:tr w:rsidR="000933BB" w:rsidRPr="005F6C7D" w14:paraId="53992717" w14:textId="77777777" w:rsidTr="00FC61AC">
        <w:trPr>
          <w:trHeight w:val="799"/>
        </w:trPr>
        <w:tc>
          <w:tcPr>
            <w:tcW w:w="578" w:type="dxa"/>
            <w:vAlign w:val="center"/>
          </w:tcPr>
          <w:p w14:paraId="3B1ED003" w14:textId="77777777" w:rsidR="00904DBD" w:rsidRPr="005F6C7D" w:rsidRDefault="00904DBD" w:rsidP="000933BB">
            <w:pPr>
              <w:spacing w:after="0" w:line="240" w:lineRule="auto"/>
              <w:rPr>
                <w:rFonts w:cstheme="minorHAnsi"/>
              </w:rPr>
            </w:pPr>
            <w:r w:rsidRPr="005F6C7D">
              <w:rPr>
                <w:rFonts w:cstheme="minorHAnsi"/>
              </w:rPr>
              <w:t>10</w:t>
            </w:r>
          </w:p>
        </w:tc>
        <w:tc>
          <w:tcPr>
            <w:tcW w:w="4662" w:type="dxa"/>
            <w:vAlign w:val="center"/>
          </w:tcPr>
          <w:p w14:paraId="281EE6F9" w14:textId="77777777" w:rsidR="00904DBD" w:rsidRPr="005F6C7D" w:rsidRDefault="00904DBD" w:rsidP="00FC61AC">
            <w:pPr>
              <w:jc w:val="both"/>
              <w:rPr>
                <w:rFonts w:cstheme="minorHAnsi"/>
                <w:i/>
              </w:rPr>
            </w:pPr>
            <w:r w:rsidRPr="005F6C7D">
              <w:rPr>
                <w:rFonts w:cstheme="minorHAnsi"/>
              </w:rPr>
              <w:t>Otros Parámetros Propuestos por la Entidad</w:t>
            </w:r>
            <w:r w:rsidR="00FC61AC" w:rsidRPr="005F6C7D">
              <w:rPr>
                <w:rFonts w:cstheme="minorHAnsi"/>
              </w:rPr>
              <w:t xml:space="preserve"> (</w:t>
            </w:r>
            <w:r w:rsidR="003D5DC1" w:rsidRPr="005F6C7D">
              <w:rPr>
                <w:rFonts w:cstheme="minorHAnsi"/>
                <w:i/>
                <w:color w:val="808080" w:themeColor="background1" w:themeShade="80"/>
              </w:rPr>
              <w:t xml:space="preserve">Detallar las razones </w:t>
            </w:r>
            <w:r w:rsidR="00FC61AC" w:rsidRPr="005F6C7D">
              <w:rPr>
                <w:rFonts w:cstheme="minorHAnsi"/>
                <w:i/>
                <w:color w:val="808080" w:themeColor="background1" w:themeShade="80"/>
              </w:rPr>
              <w:t>que justifique otros parámetros</w:t>
            </w:r>
            <w:r w:rsidR="00FC61AC" w:rsidRPr="005F6C7D">
              <w:rPr>
                <w:rFonts w:cstheme="minorHAnsi"/>
                <w:i/>
              </w:rPr>
              <w:t>)</w:t>
            </w:r>
          </w:p>
        </w:tc>
        <w:tc>
          <w:tcPr>
            <w:tcW w:w="3969" w:type="dxa"/>
            <w:vAlign w:val="center"/>
          </w:tcPr>
          <w:p w14:paraId="448F96CE" w14:textId="77777777" w:rsidR="00904DBD" w:rsidRPr="005F6C7D" w:rsidRDefault="00904DBD" w:rsidP="00FC61AC">
            <w:pPr>
              <w:pStyle w:val="Prrafodelista"/>
              <w:spacing w:before="0" w:beforeAutospacing="0"/>
              <w:ind w:left="360"/>
              <w:jc w:val="both"/>
              <w:rPr>
                <w:rFonts w:asciiTheme="minorHAnsi" w:hAnsiTheme="minorHAnsi" w:cstheme="minorHAnsi"/>
              </w:rPr>
            </w:pPr>
          </w:p>
        </w:tc>
      </w:tr>
    </w:tbl>
    <w:p w14:paraId="357D776C" w14:textId="77777777" w:rsidR="00CA47CD" w:rsidRPr="005F6C7D" w:rsidRDefault="00CA47CD" w:rsidP="00CA47CD">
      <w:pPr>
        <w:pStyle w:val="Prrafodelista"/>
        <w:spacing w:before="0" w:beforeAutospacing="0"/>
        <w:ind w:left="360"/>
        <w:jc w:val="both"/>
        <w:rPr>
          <w:rFonts w:asciiTheme="minorHAnsi" w:hAnsiTheme="minorHAnsi" w:cstheme="minorHAnsi"/>
          <w:i/>
        </w:rPr>
      </w:pPr>
    </w:p>
    <w:p w14:paraId="295B2A73" w14:textId="77777777" w:rsidR="00545FA9" w:rsidRPr="005F6C7D" w:rsidRDefault="00545FA9" w:rsidP="00CA47CD">
      <w:pPr>
        <w:pStyle w:val="Prrafodelista"/>
        <w:spacing w:before="0" w:beforeAutospacing="0"/>
        <w:ind w:left="360"/>
        <w:jc w:val="both"/>
        <w:rPr>
          <w:rFonts w:asciiTheme="minorHAnsi" w:hAnsiTheme="minorHAnsi" w:cstheme="minorHAnsi"/>
          <w:i/>
        </w:rPr>
      </w:pPr>
    </w:p>
    <w:p w14:paraId="29784ACE" w14:textId="77777777" w:rsidR="00AC67F8" w:rsidRDefault="00AC67F8">
      <w:pPr>
        <w:spacing w:before="100" w:beforeAutospacing="1" w:after="0" w:line="240" w:lineRule="auto"/>
        <w:jc w:val="center"/>
        <w:rPr>
          <w:rFonts w:cstheme="minorHAnsi"/>
          <w:b/>
        </w:rPr>
      </w:pPr>
      <w:r>
        <w:rPr>
          <w:rFonts w:cstheme="minorHAnsi"/>
          <w:b/>
        </w:rPr>
        <w:br w:type="page"/>
      </w:r>
    </w:p>
    <w:p w14:paraId="06DA9030" w14:textId="77777777" w:rsidR="0022436B" w:rsidRPr="005F6C7D" w:rsidRDefault="0022436B" w:rsidP="000933BB">
      <w:pPr>
        <w:pStyle w:val="Prrafodelista"/>
        <w:spacing w:before="0" w:beforeAutospacing="0"/>
        <w:ind w:left="360"/>
        <w:jc w:val="both"/>
        <w:rPr>
          <w:rFonts w:asciiTheme="minorHAnsi" w:hAnsiTheme="minorHAnsi" w:cstheme="minorHAnsi"/>
        </w:rPr>
      </w:pPr>
      <w:r w:rsidRPr="005F6C7D">
        <w:rPr>
          <w:rFonts w:asciiTheme="minorHAnsi" w:hAnsiTheme="minorHAnsi" w:cstheme="minorHAnsi"/>
          <w:b/>
        </w:rPr>
        <w:lastRenderedPageBreak/>
        <w:t>EVALUACIÓN POR PUNTAJE</w:t>
      </w:r>
      <w:r w:rsidRPr="005F6C7D">
        <w:rPr>
          <w:rFonts w:asciiTheme="minorHAnsi" w:hAnsiTheme="minorHAnsi" w:cstheme="minorHAnsi"/>
        </w:rPr>
        <w:t xml:space="preserve"> </w:t>
      </w:r>
    </w:p>
    <w:p w14:paraId="09DA42A1" w14:textId="77777777" w:rsidR="00545FA9" w:rsidRPr="005F6C7D" w:rsidRDefault="00545FA9" w:rsidP="000933BB">
      <w:pPr>
        <w:pStyle w:val="Prrafodelista"/>
        <w:spacing w:before="0" w:beforeAutospacing="0"/>
        <w:ind w:left="360"/>
        <w:jc w:val="both"/>
        <w:rPr>
          <w:rFonts w:asciiTheme="minorHAnsi" w:hAnsiTheme="minorHAnsi" w:cstheme="minorHAnsi"/>
          <w:color w:val="808080" w:themeColor="background1" w:themeShade="80"/>
        </w:rPr>
      </w:pPr>
    </w:p>
    <w:tbl>
      <w:tblPr>
        <w:tblStyle w:val="Tablaconcuadrcula"/>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577"/>
        <w:gridCol w:w="4582"/>
        <w:gridCol w:w="3903"/>
      </w:tblGrid>
      <w:tr w:rsidR="0022436B" w:rsidRPr="005F6C7D" w14:paraId="35FD9C44" w14:textId="77777777" w:rsidTr="00E60B71">
        <w:trPr>
          <w:trHeight w:val="280"/>
        </w:trPr>
        <w:tc>
          <w:tcPr>
            <w:tcW w:w="578" w:type="dxa"/>
            <w:shd w:val="clear" w:color="auto" w:fill="BFBFBF" w:themeFill="background1" w:themeFillShade="BF"/>
          </w:tcPr>
          <w:p w14:paraId="153ACF04" w14:textId="77777777" w:rsidR="0022436B" w:rsidRPr="005F6C7D" w:rsidRDefault="0022436B" w:rsidP="00E60B71">
            <w:pPr>
              <w:spacing w:after="0"/>
              <w:jc w:val="center"/>
              <w:rPr>
                <w:rFonts w:cstheme="minorHAnsi"/>
                <w:b/>
              </w:rPr>
            </w:pPr>
            <w:r w:rsidRPr="005F6C7D">
              <w:rPr>
                <w:rFonts w:cstheme="minorHAnsi"/>
                <w:b/>
              </w:rPr>
              <w:t>No.</w:t>
            </w:r>
          </w:p>
        </w:tc>
        <w:tc>
          <w:tcPr>
            <w:tcW w:w="4662" w:type="dxa"/>
            <w:shd w:val="clear" w:color="auto" w:fill="BFBFBF" w:themeFill="background1" w:themeFillShade="BF"/>
          </w:tcPr>
          <w:p w14:paraId="0C248C98" w14:textId="77777777" w:rsidR="0022436B" w:rsidRPr="005F6C7D" w:rsidRDefault="00D76254" w:rsidP="00E60B71">
            <w:pPr>
              <w:spacing w:after="0"/>
              <w:jc w:val="center"/>
              <w:rPr>
                <w:rFonts w:cstheme="minorHAnsi"/>
                <w:b/>
              </w:rPr>
            </w:pPr>
            <w:r>
              <w:rPr>
                <w:rFonts w:cstheme="minorHAnsi"/>
                <w:b/>
              </w:rPr>
              <w:t>PARÁ</w:t>
            </w:r>
            <w:r w:rsidR="0022436B" w:rsidRPr="005F6C7D">
              <w:rPr>
                <w:rFonts w:cstheme="minorHAnsi"/>
                <w:b/>
              </w:rPr>
              <w:t>METRO</w:t>
            </w:r>
          </w:p>
        </w:tc>
        <w:tc>
          <w:tcPr>
            <w:tcW w:w="3969" w:type="dxa"/>
            <w:shd w:val="clear" w:color="auto" w:fill="BFBFBF" w:themeFill="background1" w:themeFillShade="BF"/>
          </w:tcPr>
          <w:p w14:paraId="71326946" w14:textId="77777777" w:rsidR="0022436B" w:rsidRPr="005F6C7D" w:rsidRDefault="0022436B" w:rsidP="00E60B71">
            <w:pPr>
              <w:spacing w:after="0"/>
              <w:jc w:val="center"/>
              <w:rPr>
                <w:rFonts w:cstheme="minorHAnsi"/>
                <w:b/>
              </w:rPr>
            </w:pPr>
            <w:r w:rsidRPr="005F6C7D">
              <w:rPr>
                <w:rFonts w:cstheme="minorHAnsi"/>
                <w:b/>
              </w:rPr>
              <w:t>VALORACIÓN (PUNTOS)</w:t>
            </w:r>
          </w:p>
        </w:tc>
      </w:tr>
      <w:tr w:rsidR="0022436B" w:rsidRPr="005F6C7D" w14:paraId="694660FF" w14:textId="77777777" w:rsidTr="00E60B71">
        <w:trPr>
          <w:trHeight w:val="446"/>
        </w:trPr>
        <w:tc>
          <w:tcPr>
            <w:tcW w:w="578" w:type="dxa"/>
            <w:vAlign w:val="center"/>
          </w:tcPr>
          <w:p w14:paraId="5D609DAA" w14:textId="77777777" w:rsidR="0022436B" w:rsidRPr="005F6C7D" w:rsidRDefault="0022436B" w:rsidP="00E60B71">
            <w:pPr>
              <w:spacing w:after="0" w:line="240" w:lineRule="auto"/>
              <w:rPr>
                <w:rFonts w:cstheme="minorHAnsi"/>
              </w:rPr>
            </w:pPr>
            <w:r w:rsidRPr="005F6C7D">
              <w:rPr>
                <w:rFonts w:cstheme="minorHAnsi"/>
              </w:rPr>
              <w:t>1</w:t>
            </w:r>
          </w:p>
        </w:tc>
        <w:tc>
          <w:tcPr>
            <w:tcW w:w="4662" w:type="dxa"/>
            <w:vAlign w:val="center"/>
          </w:tcPr>
          <w:p w14:paraId="5E8D6F1A" w14:textId="77777777" w:rsidR="0022436B" w:rsidRPr="005F6C7D" w:rsidRDefault="0022436B" w:rsidP="00E60B71">
            <w:pPr>
              <w:spacing w:after="0" w:line="240" w:lineRule="auto"/>
              <w:rPr>
                <w:rFonts w:cstheme="minorHAnsi"/>
              </w:rPr>
            </w:pPr>
            <w:r w:rsidRPr="005F6C7D">
              <w:rPr>
                <w:rFonts w:cstheme="minorHAnsi"/>
              </w:rPr>
              <w:t>Experiencia General</w:t>
            </w:r>
          </w:p>
        </w:tc>
        <w:tc>
          <w:tcPr>
            <w:tcW w:w="3969" w:type="dxa"/>
            <w:vAlign w:val="center"/>
          </w:tcPr>
          <w:p w14:paraId="72EC2B4F" w14:textId="77777777" w:rsidR="0022436B" w:rsidRPr="005F6C7D" w:rsidRDefault="0022436B" w:rsidP="00E60B71">
            <w:pPr>
              <w:spacing w:after="0" w:line="240" w:lineRule="auto"/>
              <w:rPr>
                <w:rFonts w:cstheme="minorHAnsi"/>
              </w:rPr>
            </w:pPr>
          </w:p>
        </w:tc>
      </w:tr>
      <w:tr w:rsidR="0022436B" w:rsidRPr="005F6C7D" w14:paraId="0B5FC957" w14:textId="77777777" w:rsidTr="00E60B71">
        <w:trPr>
          <w:trHeight w:val="446"/>
        </w:trPr>
        <w:tc>
          <w:tcPr>
            <w:tcW w:w="578" w:type="dxa"/>
            <w:vAlign w:val="center"/>
          </w:tcPr>
          <w:p w14:paraId="4C03F4AC" w14:textId="77777777" w:rsidR="0022436B" w:rsidRPr="005F6C7D" w:rsidRDefault="0022436B" w:rsidP="00E60B71">
            <w:pPr>
              <w:spacing w:after="0" w:line="240" w:lineRule="auto"/>
              <w:rPr>
                <w:rFonts w:cstheme="minorHAnsi"/>
              </w:rPr>
            </w:pPr>
            <w:r w:rsidRPr="005F6C7D">
              <w:rPr>
                <w:rFonts w:cstheme="minorHAnsi"/>
              </w:rPr>
              <w:t>2</w:t>
            </w:r>
          </w:p>
        </w:tc>
        <w:tc>
          <w:tcPr>
            <w:tcW w:w="4662" w:type="dxa"/>
            <w:vAlign w:val="center"/>
          </w:tcPr>
          <w:p w14:paraId="4ECE42C0" w14:textId="77777777" w:rsidR="0022436B" w:rsidRPr="005F6C7D" w:rsidRDefault="0022436B" w:rsidP="00E60B71">
            <w:pPr>
              <w:spacing w:after="0" w:line="240" w:lineRule="auto"/>
              <w:rPr>
                <w:rFonts w:cstheme="minorHAnsi"/>
              </w:rPr>
            </w:pPr>
            <w:r w:rsidRPr="005F6C7D">
              <w:rPr>
                <w:rFonts w:cstheme="minorHAnsi"/>
              </w:rPr>
              <w:t>Experiencia Especifica</w:t>
            </w:r>
          </w:p>
        </w:tc>
        <w:tc>
          <w:tcPr>
            <w:tcW w:w="3969" w:type="dxa"/>
            <w:vAlign w:val="center"/>
          </w:tcPr>
          <w:p w14:paraId="59E3988A" w14:textId="77777777" w:rsidR="0022436B" w:rsidRPr="005F6C7D" w:rsidRDefault="0022436B" w:rsidP="00E60B71">
            <w:pPr>
              <w:spacing w:after="0" w:line="240" w:lineRule="auto"/>
              <w:rPr>
                <w:rFonts w:cstheme="minorHAnsi"/>
              </w:rPr>
            </w:pPr>
          </w:p>
        </w:tc>
      </w:tr>
      <w:tr w:rsidR="0022436B" w:rsidRPr="005F6C7D" w14:paraId="7FEC20D8" w14:textId="77777777" w:rsidTr="00E60B71">
        <w:trPr>
          <w:trHeight w:val="446"/>
        </w:trPr>
        <w:tc>
          <w:tcPr>
            <w:tcW w:w="578" w:type="dxa"/>
            <w:vAlign w:val="center"/>
          </w:tcPr>
          <w:p w14:paraId="74BBD4F6" w14:textId="77777777" w:rsidR="0022436B" w:rsidRPr="005F6C7D" w:rsidRDefault="0022436B" w:rsidP="00E60B71">
            <w:pPr>
              <w:spacing w:after="0" w:line="240" w:lineRule="auto"/>
              <w:rPr>
                <w:rFonts w:cstheme="minorHAnsi"/>
              </w:rPr>
            </w:pPr>
            <w:r w:rsidRPr="005F6C7D">
              <w:rPr>
                <w:rFonts w:cstheme="minorHAnsi"/>
              </w:rPr>
              <w:t>3</w:t>
            </w:r>
          </w:p>
        </w:tc>
        <w:tc>
          <w:tcPr>
            <w:tcW w:w="4662" w:type="dxa"/>
            <w:vAlign w:val="center"/>
          </w:tcPr>
          <w:p w14:paraId="64E5D0B5" w14:textId="77777777" w:rsidR="0022436B" w:rsidRPr="005F6C7D" w:rsidRDefault="0022436B" w:rsidP="00E60B71">
            <w:pPr>
              <w:spacing w:after="0" w:line="240" w:lineRule="auto"/>
              <w:rPr>
                <w:rFonts w:cstheme="minorHAnsi"/>
              </w:rPr>
            </w:pPr>
            <w:r w:rsidRPr="005F6C7D">
              <w:rPr>
                <w:rFonts w:cstheme="minorHAnsi"/>
              </w:rPr>
              <w:t>Experiencia personal técnico</w:t>
            </w:r>
          </w:p>
        </w:tc>
        <w:tc>
          <w:tcPr>
            <w:tcW w:w="3969" w:type="dxa"/>
            <w:vAlign w:val="center"/>
          </w:tcPr>
          <w:p w14:paraId="5F84ACF5" w14:textId="77777777" w:rsidR="0022436B" w:rsidRPr="005F6C7D" w:rsidRDefault="0022436B" w:rsidP="00E60B71">
            <w:pPr>
              <w:spacing w:after="0" w:line="240" w:lineRule="auto"/>
              <w:rPr>
                <w:rFonts w:cstheme="minorHAnsi"/>
              </w:rPr>
            </w:pPr>
          </w:p>
        </w:tc>
      </w:tr>
      <w:tr w:rsidR="0022436B" w:rsidRPr="005F6C7D" w14:paraId="283CBC75" w14:textId="77777777" w:rsidTr="00E60B71">
        <w:trPr>
          <w:trHeight w:val="446"/>
        </w:trPr>
        <w:tc>
          <w:tcPr>
            <w:tcW w:w="578" w:type="dxa"/>
            <w:vAlign w:val="center"/>
          </w:tcPr>
          <w:p w14:paraId="20B5099D" w14:textId="77777777" w:rsidR="0022436B" w:rsidRPr="005F6C7D" w:rsidRDefault="0022436B" w:rsidP="00E60B71">
            <w:pPr>
              <w:spacing w:after="0" w:line="240" w:lineRule="auto"/>
              <w:rPr>
                <w:rFonts w:cstheme="minorHAnsi"/>
              </w:rPr>
            </w:pPr>
            <w:r w:rsidRPr="005F6C7D">
              <w:rPr>
                <w:rFonts w:cstheme="minorHAnsi"/>
              </w:rPr>
              <w:t>4</w:t>
            </w:r>
          </w:p>
        </w:tc>
        <w:tc>
          <w:tcPr>
            <w:tcW w:w="4662" w:type="dxa"/>
            <w:vAlign w:val="center"/>
          </w:tcPr>
          <w:p w14:paraId="5C3E8B59" w14:textId="77777777" w:rsidR="0022436B" w:rsidRPr="005F6C7D" w:rsidRDefault="0022436B" w:rsidP="00E60B71">
            <w:pPr>
              <w:spacing w:after="0" w:line="240" w:lineRule="auto"/>
              <w:rPr>
                <w:rFonts w:cstheme="minorHAnsi"/>
              </w:rPr>
            </w:pPr>
            <w:r w:rsidRPr="005F6C7D">
              <w:rPr>
                <w:rFonts w:cstheme="minorHAnsi"/>
              </w:rPr>
              <w:t>Otros Parámetros Propuestos por la Entidad</w:t>
            </w:r>
          </w:p>
        </w:tc>
        <w:tc>
          <w:tcPr>
            <w:tcW w:w="3969" w:type="dxa"/>
            <w:vAlign w:val="center"/>
          </w:tcPr>
          <w:p w14:paraId="6674C1D4" w14:textId="77777777" w:rsidR="0022436B" w:rsidRPr="005F6C7D" w:rsidRDefault="0022436B" w:rsidP="0022436B">
            <w:pPr>
              <w:spacing w:after="0" w:line="240" w:lineRule="auto"/>
              <w:jc w:val="right"/>
              <w:rPr>
                <w:rFonts w:cstheme="minorHAnsi"/>
                <w:color w:val="808080" w:themeColor="background1" w:themeShade="80"/>
              </w:rPr>
            </w:pPr>
            <w:r w:rsidRPr="005F6C7D">
              <w:rPr>
                <w:rFonts w:cstheme="minorHAnsi"/>
                <w:color w:val="808080" w:themeColor="background1" w:themeShade="80"/>
              </w:rPr>
              <w:t>(Hasta 5 puntos)</w:t>
            </w:r>
          </w:p>
        </w:tc>
      </w:tr>
      <w:tr w:rsidR="0022436B" w:rsidRPr="005F6C7D" w14:paraId="0F658472" w14:textId="77777777" w:rsidTr="00E60B71">
        <w:trPr>
          <w:trHeight w:val="446"/>
        </w:trPr>
        <w:tc>
          <w:tcPr>
            <w:tcW w:w="578" w:type="dxa"/>
            <w:vAlign w:val="center"/>
          </w:tcPr>
          <w:p w14:paraId="3D169132" w14:textId="77777777" w:rsidR="0022436B" w:rsidRPr="005F6C7D" w:rsidRDefault="0022436B" w:rsidP="00E60B71">
            <w:pPr>
              <w:spacing w:after="0" w:line="240" w:lineRule="auto"/>
              <w:rPr>
                <w:rFonts w:cstheme="minorHAnsi"/>
              </w:rPr>
            </w:pPr>
            <w:r w:rsidRPr="005F6C7D">
              <w:rPr>
                <w:rFonts w:cstheme="minorHAnsi"/>
              </w:rPr>
              <w:t>5</w:t>
            </w:r>
          </w:p>
        </w:tc>
        <w:tc>
          <w:tcPr>
            <w:tcW w:w="4662" w:type="dxa"/>
            <w:vAlign w:val="center"/>
          </w:tcPr>
          <w:p w14:paraId="25CD09F3" w14:textId="77777777" w:rsidR="0022436B" w:rsidRPr="005F6C7D" w:rsidRDefault="0022436B" w:rsidP="00E60B71">
            <w:pPr>
              <w:spacing w:after="0" w:line="240" w:lineRule="auto"/>
              <w:rPr>
                <w:rFonts w:cstheme="minorHAnsi"/>
              </w:rPr>
            </w:pPr>
            <w:r w:rsidRPr="005F6C7D">
              <w:rPr>
                <w:rFonts w:cstheme="minorHAnsi"/>
              </w:rPr>
              <w:t>Oferta económica</w:t>
            </w:r>
          </w:p>
        </w:tc>
        <w:tc>
          <w:tcPr>
            <w:tcW w:w="3969" w:type="dxa"/>
            <w:vAlign w:val="center"/>
          </w:tcPr>
          <w:p w14:paraId="46038080" w14:textId="77777777" w:rsidR="0022436B" w:rsidRPr="005F6C7D" w:rsidRDefault="0022436B" w:rsidP="0022436B">
            <w:pPr>
              <w:spacing w:after="0" w:line="240" w:lineRule="auto"/>
              <w:jc w:val="right"/>
              <w:rPr>
                <w:rFonts w:cstheme="minorHAnsi"/>
                <w:color w:val="808080" w:themeColor="background1" w:themeShade="80"/>
              </w:rPr>
            </w:pPr>
            <w:r w:rsidRPr="005F6C7D">
              <w:rPr>
                <w:rFonts w:cstheme="minorHAnsi"/>
                <w:color w:val="808080" w:themeColor="background1" w:themeShade="80"/>
              </w:rPr>
              <w:t>(Desde 50 hasta 60 puntos)</w:t>
            </w:r>
          </w:p>
        </w:tc>
      </w:tr>
      <w:tr w:rsidR="0022436B" w:rsidRPr="005F6C7D" w14:paraId="11C7DF8A" w14:textId="77777777" w:rsidTr="00E60B71">
        <w:trPr>
          <w:trHeight w:val="446"/>
        </w:trPr>
        <w:tc>
          <w:tcPr>
            <w:tcW w:w="578" w:type="dxa"/>
            <w:vAlign w:val="center"/>
          </w:tcPr>
          <w:p w14:paraId="4496CA01" w14:textId="77777777" w:rsidR="0022436B" w:rsidRPr="005F6C7D" w:rsidRDefault="0022436B" w:rsidP="00E60B71">
            <w:pPr>
              <w:spacing w:after="0" w:line="240" w:lineRule="auto"/>
              <w:rPr>
                <w:rFonts w:cstheme="minorHAnsi"/>
              </w:rPr>
            </w:pPr>
            <w:r w:rsidRPr="005F6C7D">
              <w:rPr>
                <w:rFonts w:cstheme="minorHAnsi"/>
              </w:rPr>
              <w:t>6</w:t>
            </w:r>
          </w:p>
        </w:tc>
        <w:tc>
          <w:tcPr>
            <w:tcW w:w="4662" w:type="dxa"/>
            <w:vAlign w:val="center"/>
          </w:tcPr>
          <w:p w14:paraId="67D051DE" w14:textId="77777777" w:rsidR="0022436B" w:rsidRPr="005F6C7D" w:rsidRDefault="0022436B" w:rsidP="0022436B">
            <w:pPr>
              <w:spacing w:after="0" w:line="240" w:lineRule="auto"/>
              <w:jc w:val="center"/>
              <w:rPr>
                <w:rFonts w:cstheme="minorHAnsi"/>
                <w:b/>
              </w:rPr>
            </w:pPr>
            <w:r w:rsidRPr="005F6C7D">
              <w:rPr>
                <w:rFonts w:cstheme="minorHAnsi"/>
                <w:b/>
              </w:rPr>
              <w:t>SUBTOTAL</w:t>
            </w:r>
          </w:p>
        </w:tc>
        <w:tc>
          <w:tcPr>
            <w:tcW w:w="3969" w:type="dxa"/>
            <w:vAlign w:val="center"/>
          </w:tcPr>
          <w:p w14:paraId="3DE192C2" w14:textId="77777777" w:rsidR="0022436B" w:rsidRPr="005F6C7D" w:rsidRDefault="0022436B" w:rsidP="0022436B">
            <w:pPr>
              <w:spacing w:after="0" w:line="240" w:lineRule="auto"/>
              <w:jc w:val="right"/>
              <w:rPr>
                <w:rFonts w:cstheme="minorHAnsi"/>
                <w:color w:val="808080" w:themeColor="background1" w:themeShade="80"/>
              </w:rPr>
            </w:pPr>
            <w:r w:rsidRPr="005F6C7D">
              <w:rPr>
                <w:rFonts w:cstheme="minorHAnsi"/>
                <w:color w:val="808080" w:themeColor="background1" w:themeShade="80"/>
              </w:rPr>
              <w:t>(La sumatoria debe ser hasta 85 puntos)</w:t>
            </w:r>
          </w:p>
        </w:tc>
      </w:tr>
      <w:tr w:rsidR="0022436B" w:rsidRPr="005F6C7D" w14:paraId="2EFD0670" w14:textId="77777777" w:rsidTr="00E60B71">
        <w:trPr>
          <w:trHeight w:val="446"/>
        </w:trPr>
        <w:tc>
          <w:tcPr>
            <w:tcW w:w="578" w:type="dxa"/>
            <w:vAlign w:val="center"/>
          </w:tcPr>
          <w:p w14:paraId="3BD77A6A" w14:textId="77777777" w:rsidR="0022436B" w:rsidRPr="005F6C7D" w:rsidRDefault="0022436B" w:rsidP="00E60B71">
            <w:pPr>
              <w:spacing w:after="0" w:line="240" w:lineRule="auto"/>
              <w:rPr>
                <w:rFonts w:cstheme="minorHAnsi"/>
              </w:rPr>
            </w:pPr>
            <w:r w:rsidRPr="005F6C7D">
              <w:rPr>
                <w:rFonts w:cstheme="minorHAnsi"/>
              </w:rPr>
              <w:t>7</w:t>
            </w:r>
          </w:p>
        </w:tc>
        <w:tc>
          <w:tcPr>
            <w:tcW w:w="4662" w:type="dxa"/>
            <w:vAlign w:val="center"/>
          </w:tcPr>
          <w:p w14:paraId="548000B5" w14:textId="77777777" w:rsidR="0022436B" w:rsidRPr="005F6C7D" w:rsidRDefault="0022436B" w:rsidP="00E60B71">
            <w:pPr>
              <w:spacing w:after="0" w:line="240" w:lineRule="auto"/>
              <w:rPr>
                <w:rFonts w:cstheme="minorHAnsi"/>
              </w:rPr>
            </w:pPr>
            <w:r w:rsidRPr="005F6C7D">
              <w:rPr>
                <w:rFonts w:cstheme="minorHAnsi"/>
              </w:rPr>
              <w:t>VAE</w:t>
            </w:r>
          </w:p>
          <w:p w14:paraId="4DA8158A" w14:textId="77777777" w:rsidR="008C7C6D" w:rsidRPr="005F6C7D" w:rsidRDefault="008C7C6D" w:rsidP="00E60B71">
            <w:pPr>
              <w:spacing w:after="0" w:line="240" w:lineRule="auto"/>
              <w:rPr>
                <w:rFonts w:cstheme="minorHAnsi"/>
              </w:rPr>
            </w:pPr>
            <w:r w:rsidRPr="005F6C7D">
              <w:rPr>
                <w:rFonts w:cstheme="minorHAnsi"/>
                <w:color w:val="808080" w:themeColor="background1" w:themeShade="80"/>
              </w:rPr>
              <w:t>(</w:t>
            </w:r>
            <w:r w:rsidRPr="005F6C7D">
              <w:rPr>
                <w:rFonts w:cstheme="minorHAnsi"/>
                <w:i/>
                <w:iCs/>
                <w:color w:val="808080" w:themeColor="background1" w:themeShade="80"/>
              </w:rPr>
              <w:t>Para el caso de procedimientos de cotización)</w:t>
            </w:r>
          </w:p>
        </w:tc>
        <w:tc>
          <w:tcPr>
            <w:tcW w:w="3969" w:type="dxa"/>
            <w:vAlign w:val="center"/>
          </w:tcPr>
          <w:p w14:paraId="444F3DA7" w14:textId="77777777" w:rsidR="0022436B" w:rsidRPr="005F6C7D" w:rsidRDefault="0022436B" w:rsidP="008C7C6D">
            <w:pPr>
              <w:spacing w:after="0" w:line="240" w:lineRule="auto"/>
              <w:rPr>
                <w:rFonts w:cstheme="minorHAnsi"/>
              </w:rPr>
            </w:pPr>
            <w:r w:rsidRPr="005F6C7D">
              <w:rPr>
                <w:rFonts w:cstheme="minorHAnsi"/>
              </w:rPr>
              <w:t>5</w:t>
            </w:r>
            <w:r w:rsidR="008C7C6D" w:rsidRPr="005F6C7D">
              <w:rPr>
                <w:rFonts w:cstheme="minorHAnsi"/>
              </w:rPr>
              <w:t xml:space="preserve"> </w:t>
            </w:r>
          </w:p>
        </w:tc>
      </w:tr>
      <w:tr w:rsidR="0022436B" w:rsidRPr="005F6C7D" w14:paraId="10949A33" w14:textId="77777777" w:rsidTr="00E60B71">
        <w:trPr>
          <w:trHeight w:val="446"/>
        </w:trPr>
        <w:tc>
          <w:tcPr>
            <w:tcW w:w="578" w:type="dxa"/>
            <w:vAlign w:val="center"/>
          </w:tcPr>
          <w:p w14:paraId="3BECB734" w14:textId="77777777" w:rsidR="0022436B" w:rsidRPr="005F6C7D" w:rsidRDefault="0022436B" w:rsidP="00E60B71">
            <w:pPr>
              <w:spacing w:after="0" w:line="240" w:lineRule="auto"/>
              <w:rPr>
                <w:rFonts w:cstheme="minorHAnsi"/>
              </w:rPr>
            </w:pPr>
            <w:r w:rsidRPr="005F6C7D">
              <w:rPr>
                <w:rFonts w:cstheme="minorHAnsi"/>
              </w:rPr>
              <w:t>8</w:t>
            </w:r>
          </w:p>
        </w:tc>
        <w:tc>
          <w:tcPr>
            <w:tcW w:w="4662" w:type="dxa"/>
            <w:vAlign w:val="center"/>
          </w:tcPr>
          <w:p w14:paraId="033D086E" w14:textId="77777777" w:rsidR="0022436B" w:rsidRPr="005F6C7D" w:rsidRDefault="0022436B" w:rsidP="00E60B71">
            <w:pPr>
              <w:spacing w:after="0" w:line="240" w:lineRule="auto"/>
              <w:rPr>
                <w:rFonts w:cstheme="minorHAnsi"/>
              </w:rPr>
            </w:pPr>
            <w:r w:rsidRPr="005F6C7D">
              <w:rPr>
                <w:rFonts w:cstheme="minorHAnsi"/>
              </w:rPr>
              <w:t>MYPES y EPS</w:t>
            </w:r>
          </w:p>
          <w:p w14:paraId="577922D3" w14:textId="77777777" w:rsidR="008C7C6D" w:rsidRPr="005F6C7D" w:rsidRDefault="008C7C6D" w:rsidP="00E60B71">
            <w:pPr>
              <w:spacing w:after="0" w:line="240" w:lineRule="auto"/>
              <w:rPr>
                <w:rFonts w:cstheme="minorHAnsi"/>
              </w:rPr>
            </w:pPr>
            <w:r w:rsidRPr="005F6C7D">
              <w:rPr>
                <w:rFonts w:cstheme="minorHAnsi"/>
                <w:color w:val="808080" w:themeColor="background1" w:themeShade="80"/>
              </w:rPr>
              <w:t>(</w:t>
            </w:r>
            <w:r w:rsidRPr="005F6C7D">
              <w:rPr>
                <w:rFonts w:cstheme="minorHAnsi"/>
                <w:i/>
                <w:iCs/>
                <w:color w:val="808080" w:themeColor="background1" w:themeShade="80"/>
              </w:rPr>
              <w:t>Para el caso de procedimientos de cotización)</w:t>
            </w:r>
          </w:p>
        </w:tc>
        <w:tc>
          <w:tcPr>
            <w:tcW w:w="3969" w:type="dxa"/>
            <w:vAlign w:val="center"/>
          </w:tcPr>
          <w:p w14:paraId="5D39E1B4" w14:textId="77777777" w:rsidR="0022436B" w:rsidRPr="005F6C7D" w:rsidRDefault="0022436B" w:rsidP="00E60B71">
            <w:pPr>
              <w:spacing w:after="0" w:line="240" w:lineRule="auto"/>
              <w:rPr>
                <w:rFonts w:cstheme="minorHAnsi"/>
              </w:rPr>
            </w:pPr>
            <w:r w:rsidRPr="005F6C7D">
              <w:rPr>
                <w:rFonts w:cstheme="minorHAnsi"/>
              </w:rPr>
              <w:t>5</w:t>
            </w:r>
          </w:p>
        </w:tc>
      </w:tr>
      <w:tr w:rsidR="0022436B" w:rsidRPr="005F6C7D" w14:paraId="710B922E" w14:textId="77777777" w:rsidTr="00E60B71">
        <w:trPr>
          <w:trHeight w:val="446"/>
        </w:trPr>
        <w:tc>
          <w:tcPr>
            <w:tcW w:w="578" w:type="dxa"/>
            <w:vAlign w:val="center"/>
          </w:tcPr>
          <w:p w14:paraId="2FEC47E8" w14:textId="77777777" w:rsidR="0022436B" w:rsidRPr="005F6C7D" w:rsidRDefault="0022436B" w:rsidP="00E60B71">
            <w:pPr>
              <w:spacing w:after="0" w:line="240" w:lineRule="auto"/>
              <w:rPr>
                <w:rFonts w:cstheme="minorHAnsi"/>
              </w:rPr>
            </w:pPr>
            <w:r w:rsidRPr="005F6C7D">
              <w:rPr>
                <w:rFonts w:cstheme="minorHAnsi"/>
              </w:rPr>
              <w:t>9</w:t>
            </w:r>
          </w:p>
        </w:tc>
        <w:tc>
          <w:tcPr>
            <w:tcW w:w="4662" w:type="dxa"/>
            <w:vAlign w:val="center"/>
          </w:tcPr>
          <w:p w14:paraId="168F5DA9" w14:textId="77777777" w:rsidR="0022436B" w:rsidRPr="005F6C7D" w:rsidRDefault="0022436B" w:rsidP="00E60B71">
            <w:pPr>
              <w:spacing w:after="0" w:line="240" w:lineRule="auto"/>
              <w:rPr>
                <w:rFonts w:cstheme="minorHAnsi"/>
              </w:rPr>
            </w:pPr>
            <w:r w:rsidRPr="005F6C7D">
              <w:rPr>
                <w:rFonts w:cstheme="minorHAnsi"/>
              </w:rPr>
              <w:t>MYPES y EPS locales</w:t>
            </w:r>
          </w:p>
          <w:p w14:paraId="1508CFB9" w14:textId="77777777" w:rsidR="008C7C6D" w:rsidRPr="005F6C7D" w:rsidRDefault="008C7C6D" w:rsidP="00E60B71">
            <w:pPr>
              <w:spacing w:after="0" w:line="240" w:lineRule="auto"/>
              <w:rPr>
                <w:rFonts w:cstheme="minorHAnsi"/>
              </w:rPr>
            </w:pPr>
            <w:r w:rsidRPr="005F6C7D">
              <w:rPr>
                <w:rFonts w:cstheme="minorHAnsi"/>
                <w:color w:val="808080" w:themeColor="background1" w:themeShade="80"/>
              </w:rPr>
              <w:t>(</w:t>
            </w:r>
            <w:r w:rsidRPr="005F6C7D">
              <w:rPr>
                <w:rFonts w:cstheme="minorHAnsi"/>
                <w:i/>
                <w:iCs/>
                <w:color w:val="808080" w:themeColor="background1" w:themeShade="80"/>
              </w:rPr>
              <w:t>Para el caso de procedimientos de cotización)</w:t>
            </w:r>
          </w:p>
        </w:tc>
        <w:tc>
          <w:tcPr>
            <w:tcW w:w="3969" w:type="dxa"/>
            <w:vAlign w:val="center"/>
          </w:tcPr>
          <w:p w14:paraId="0E15AFF2" w14:textId="77777777" w:rsidR="0022436B" w:rsidRPr="005F6C7D" w:rsidRDefault="0022436B" w:rsidP="00E60B71">
            <w:pPr>
              <w:spacing w:after="0" w:line="240" w:lineRule="auto"/>
              <w:rPr>
                <w:rFonts w:cstheme="minorHAnsi"/>
              </w:rPr>
            </w:pPr>
            <w:r w:rsidRPr="005F6C7D">
              <w:rPr>
                <w:rFonts w:cstheme="minorHAnsi"/>
              </w:rPr>
              <w:t>5</w:t>
            </w:r>
          </w:p>
        </w:tc>
      </w:tr>
      <w:tr w:rsidR="0022436B" w:rsidRPr="005F6C7D" w14:paraId="7BD2D87E" w14:textId="77777777" w:rsidTr="00313EF0">
        <w:trPr>
          <w:trHeight w:val="340"/>
        </w:trPr>
        <w:tc>
          <w:tcPr>
            <w:tcW w:w="578" w:type="dxa"/>
            <w:vAlign w:val="center"/>
          </w:tcPr>
          <w:p w14:paraId="63F3E28C" w14:textId="77777777" w:rsidR="0022436B" w:rsidRPr="005F6C7D" w:rsidRDefault="0022436B" w:rsidP="00E60B71">
            <w:pPr>
              <w:spacing w:after="0" w:line="240" w:lineRule="auto"/>
              <w:rPr>
                <w:rFonts w:cstheme="minorHAnsi"/>
              </w:rPr>
            </w:pPr>
          </w:p>
        </w:tc>
        <w:tc>
          <w:tcPr>
            <w:tcW w:w="4662" w:type="dxa"/>
            <w:vAlign w:val="center"/>
          </w:tcPr>
          <w:p w14:paraId="1E470E2C" w14:textId="77777777" w:rsidR="0022436B" w:rsidRPr="005F6C7D" w:rsidRDefault="0022436B" w:rsidP="0022436B">
            <w:pPr>
              <w:spacing w:after="0" w:line="240" w:lineRule="auto"/>
              <w:jc w:val="center"/>
              <w:rPr>
                <w:rFonts w:cstheme="minorHAnsi"/>
                <w:i/>
              </w:rPr>
            </w:pPr>
            <w:r w:rsidRPr="005F6C7D">
              <w:rPr>
                <w:rFonts w:cstheme="minorHAnsi"/>
                <w:b/>
              </w:rPr>
              <w:t xml:space="preserve">TOTAL </w:t>
            </w:r>
          </w:p>
        </w:tc>
        <w:tc>
          <w:tcPr>
            <w:tcW w:w="3969" w:type="dxa"/>
            <w:vAlign w:val="center"/>
          </w:tcPr>
          <w:p w14:paraId="26F76462" w14:textId="77777777" w:rsidR="0022436B" w:rsidRPr="005F6C7D" w:rsidRDefault="0022436B" w:rsidP="00E60B71">
            <w:pPr>
              <w:pStyle w:val="Prrafodelista"/>
              <w:spacing w:before="0" w:beforeAutospacing="0"/>
              <w:ind w:left="360"/>
              <w:jc w:val="both"/>
              <w:rPr>
                <w:rFonts w:asciiTheme="minorHAnsi" w:hAnsiTheme="minorHAnsi" w:cstheme="minorHAnsi"/>
              </w:rPr>
            </w:pPr>
          </w:p>
        </w:tc>
      </w:tr>
    </w:tbl>
    <w:p w14:paraId="62C85242" w14:textId="77777777" w:rsidR="0022436B" w:rsidRPr="0033447D" w:rsidRDefault="0022436B" w:rsidP="000933BB">
      <w:pPr>
        <w:pStyle w:val="Prrafodelista"/>
        <w:spacing w:before="0" w:beforeAutospacing="0"/>
        <w:ind w:left="360"/>
        <w:jc w:val="both"/>
        <w:rPr>
          <w:rFonts w:asciiTheme="minorHAnsi" w:hAnsiTheme="minorHAnsi" w:cstheme="minorHAnsi"/>
        </w:rPr>
      </w:pPr>
    </w:p>
    <w:p w14:paraId="3A088AD0" w14:textId="77777777" w:rsidR="005B35E6" w:rsidRPr="0033447D" w:rsidRDefault="005B35E6" w:rsidP="0033447D">
      <w:pPr>
        <w:pStyle w:val="Prrafodelista"/>
        <w:numPr>
          <w:ilvl w:val="0"/>
          <w:numId w:val="25"/>
        </w:numPr>
        <w:jc w:val="both"/>
        <w:rPr>
          <w:rFonts w:asciiTheme="minorHAnsi" w:hAnsiTheme="minorHAnsi" w:cstheme="minorHAnsi"/>
          <w:b/>
        </w:rPr>
      </w:pPr>
      <w:r w:rsidRPr="0033447D">
        <w:rPr>
          <w:rFonts w:asciiTheme="minorHAnsi" w:hAnsiTheme="minorHAnsi" w:cstheme="minorHAnsi"/>
          <w:b/>
        </w:rPr>
        <w:t xml:space="preserve">SUGERENCIA DEL ADMINISTRADOR DE CONTRATO y TÉCNICO: </w:t>
      </w:r>
    </w:p>
    <w:p w14:paraId="74C2296C" w14:textId="77777777" w:rsidR="005B35E6" w:rsidRPr="0033447D" w:rsidRDefault="005B35E6" w:rsidP="005B35E6">
      <w:pPr>
        <w:pStyle w:val="Prrafodelista"/>
        <w:ind w:left="360"/>
        <w:jc w:val="both"/>
        <w:rPr>
          <w:rFonts w:asciiTheme="minorHAnsi" w:hAnsiTheme="minorHAnsi" w:cstheme="minorHAnsi"/>
          <w:color w:val="A6A6A6"/>
        </w:rPr>
      </w:pPr>
      <w:r w:rsidRPr="0033447D">
        <w:rPr>
          <w:rFonts w:asciiTheme="minorHAnsi" w:hAnsiTheme="minorHAnsi" w:cstheme="minorHAnsi"/>
          <w:color w:val="A6A6A6"/>
        </w:rPr>
        <w:t>(indicar nombres, apellidos y cargo del administrador del contrato)</w:t>
      </w:r>
    </w:p>
    <w:p w14:paraId="57BC0899" w14:textId="77777777" w:rsidR="005B35E6" w:rsidRPr="0033447D" w:rsidRDefault="005B35E6" w:rsidP="005B35E6">
      <w:pPr>
        <w:pStyle w:val="Prrafodelista"/>
        <w:ind w:left="360"/>
        <w:jc w:val="both"/>
        <w:rPr>
          <w:rFonts w:asciiTheme="minorHAnsi" w:hAnsiTheme="minorHAnsi" w:cstheme="minorHAnsi"/>
          <w:color w:val="A6A6A6"/>
        </w:rPr>
      </w:pPr>
    </w:p>
    <w:p w14:paraId="63A2B2DE" w14:textId="77777777" w:rsidR="005B35E6" w:rsidRPr="0033447D" w:rsidRDefault="005B35E6" w:rsidP="005B35E6">
      <w:pPr>
        <w:pStyle w:val="Prrafodelista"/>
        <w:ind w:left="360"/>
        <w:jc w:val="both"/>
        <w:rPr>
          <w:rFonts w:asciiTheme="minorHAnsi" w:hAnsiTheme="minorHAnsi" w:cstheme="minorHAnsi"/>
          <w:color w:val="0F243E"/>
          <w:spacing w:val="-2"/>
        </w:rPr>
      </w:pPr>
      <w:r w:rsidRPr="0033447D">
        <w:rPr>
          <w:rFonts w:asciiTheme="minorHAnsi" w:hAnsiTheme="minorHAnsi" w:cstheme="minorHAnsi"/>
          <w:color w:val="A6A6A6"/>
        </w:rPr>
        <w:t>(indicar nombres, apellidos y cargo del técnico)</w:t>
      </w:r>
    </w:p>
    <w:p w14:paraId="73B4CDF4" w14:textId="77777777" w:rsidR="00693E58" w:rsidRPr="0033447D" w:rsidRDefault="00693E58" w:rsidP="00693E58">
      <w:pPr>
        <w:pStyle w:val="Prrafodelista"/>
        <w:jc w:val="both"/>
        <w:rPr>
          <w:rFonts w:asciiTheme="minorHAnsi" w:hAnsiTheme="minorHAnsi" w:cstheme="minorHAnsi"/>
          <w:b/>
          <w:color w:val="0F243E" w:themeColor="text2" w:themeShade="80"/>
        </w:rPr>
      </w:pPr>
    </w:p>
    <w:p w14:paraId="7A4E0BA3" w14:textId="77777777" w:rsidR="00693E58" w:rsidRPr="00D76254" w:rsidRDefault="00693E58" w:rsidP="008E362F">
      <w:pPr>
        <w:pStyle w:val="Prrafodelista"/>
        <w:numPr>
          <w:ilvl w:val="0"/>
          <w:numId w:val="22"/>
        </w:numPr>
        <w:jc w:val="both"/>
        <w:rPr>
          <w:rFonts w:cstheme="minorHAnsi"/>
          <w:b/>
          <w:color w:val="0F243E" w:themeColor="text2" w:themeShade="80"/>
        </w:rPr>
      </w:pPr>
      <w:r w:rsidRPr="00D76254">
        <w:rPr>
          <w:rFonts w:asciiTheme="minorHAnsi" w:hAnsiTheme="minorHAnsi" w:cstheme="minorHAnsi"/>
          <w:b/>
        </w:rPr>
        <w:t>OBLIGACIONES DE LAS PARTES:</w:t>
      </w:r>
    </w:p>
    <w:p w14:paraId="1F21721D" w14:textId="77777777" w:rsidR="00D76254" w:rsidRPr="00D76254" w:rsidRDefault="00D76254" w:rsidP="00D76254">
      <w:pPr>
        <w:pStyle w:val="Prrafodelista"/>
        <w:jc w:val="both"/>
        <w:rPr>
          <w:rFonts w:cstheme="minorHAnsi"/>
          <w:b/>
          <w:color w:val="0F243E" w:themeColor="text2" w:themeShade="80"/>
        </w:rPr>
      </w:pPr>
    </w:p>
    <w:p w14:paraId="61238CCA" w14:textId="77777777" w:rsidR="00693E58" w:rsidRPr="005F6C7D" w:rsidRDefault="00693E58" w:rsidP="00693E58">
      <w:pPr>
        <w:pStyle w:val="Prrafodelista"/>
        <w:numPr>
          <w:ilvl w:val="1"/>
          <w:numId w:val="22"/>
        </w:numPr>
        <w:jc w:val="left"/>
        <w:rPr>
          <w:rFonts w:asciiTheme="minorHAnsi" w:hAnsiTheme="minorHAnsi" w:cstheme="minorHAnsi"/>
          <w:b/>
        </w:rPr>
      </w:pPr>
      <w:r w:rsidRPr="005F6C7D">
        <w:rPr>
          <w:rFonts w:asciiTheme="minorHAnsi" w:hAnsiTheme="minorHAnsi" w:cstheme="minorHAnsi"/>
          <w:b/>
        </w:rPr>
        <w:t>Obligaciones del Contratista:</w:t>
      </w:r>
    </w:p>
    <w:p w14:paraId="2BDCFB73" w14:textId="77777777" w:rsidR="00693E58" w:rsidRPr="005F6C7D" w:rsidRDefault="00693E58" w:rsidP="00693E58">
      <w:pPr>
        <w:pStyle w:val="Prrafodelista"/>
        <w:tabs>
          <w:tab w:val="left" w:pos="1418"/>
        </w:tabs>
        <w:spacing w:before="0" w:beforeAutospacing="0"/>
        <w:ind w:left="1068"/>
        <w:jc w:val="both"/>
        <w:rPr>
          <w:rFonts w:asciiTheme="minorHAnsi" w:hAnsiTheme="minorHAnsi" w:cstheme="minorHAnsi"/>
        </w:rPr>
      </w:pPr>
    </w:p>
    <w:p w14:paraId="57A72AFD" w14:textId="77777777" w:rsidR="009545D6" w:rsidRPr="005F6C7D" w:rsidRDefault="009545D6" w:rsidP="009545D6">
      <w:pPr>
        <w:pStyle w:val="Prrafodelista"/>
        <w:numPr>
          <w:ilvl w:val="0"/>
          <w:numId w:val="7"/>
        </w:numPr>
        <w:tabs>
          <w:tab w:val="left" w:pos="1134"/>
        </w:tabs>
        <w:spacing w:before="0" w:beforeAutospacing="0"/>
        <w:ind w:left="1068"/>
        <w:jc w:val="both"/>
        <w:rPr>
          <w:rFonts w:asciiTheme="minorHAnsi" w:hAnsiTheme="minorHAnsi" w:cstheme="minorHAnsi"/>
        </w:rPr>
      </w:pPr>
      <w:r w:rsidRPr="005F6C7D">
        <w:rPr>
          <w:rFonts w:asciiTheme="minorHAnsi" w:hAnsiTheme="minorHAnsi" w:cstheme="minorHAnsi"/>
        </w:rPr>
        <w:t>Cumplir a cabalidad con lo establecido en los pliegos, condiciones y términos de contrato de acuerdo a lo ofertado por el proveedor.</w:t>
      </w:r>
    </w:p>
    <w:p w14:paraId="43291F4D" w14:textId="77777777" w:rsidR="009545D6" w:rsidRPr="005F6C7D" w:rsidRDefault="009545D6" w:rsidP="009545D6">
      <w:pPr>
        <w:pStyle w:val="standard0"/>
        <w:numPr>
          <w:ilvl w:val="0"/>
          <w:numId w:val="7"/>
        </w:numPr>
        <w:spacing w:line="276" w:lineRule="auto"/>
        <w:ind w:left="1068" w:right="-2"/>
        <w:jc w:val="both"/>
        <w:rPr>
          <w:rFonts w:asciiTheme="minorHAnsi" w:hAnsiTheme="minorHAnsi" w:cstheme="minorHAnsi"/>
          <w:sz w:val="22"/>
          <w:szCs w:val="22"/>
        </w:rPr>
      </w:pPr>
      <w:r w:rsidRPr="005F6C7D">
        <w:rPr>
          <w:rFonts w:asciiTheme="minorHAnsi" w:hAnsiTheme="minorHAnsi" w:cstheme="minorHAnsi"/>
          <w:spacing w:val="-2"/>
          <w:sz w:val="22"/>
          <w:szCs w:val="22"/>
        </w:rPr>
        <w:t>Cumplir con la garantía técnica (</w:t>
      </w:r>
      <w:r w:rsidRPr="005F6C7D">
        <w:rPr>
          <w:rFonts w:asciiTheme="minorHAnsi" w:eastAsia="SimSun" w:hAnsiTheme="minorHAnsi" w:cstheme="minorHAnsi"/>
          <w:bCs/>
          <w:color w:val="808080"/>
          <w:sz w:val="22"/>
          <w:szCs w:val="22"/>
          <w:lang w:eastAsia="en-US"/>
        </w:rPr>
        <w:t>en caso de bienes</w:t>
      </w:r>
      <w:r w:rsidRPr="005F6C7D">
        <w:rPr>
          <w:rFonts w:asciiTheme="minorHAnsi" w:hAnsiTheme="minorHAnsi" w:cstheme="minorHAnsi"/>
          <w:spacing w:val="-2"/>
          <w:sz w:val="22"/>
          <w:szCs w:val="22"/>
        </w:rPr>
        <w:t>)</w:t>
      </w:r>
    </w:p>
    <w:p w14:paraId="1BA29C53" w14:textId="77777777" w:rsidR="009545D6" w:rsidRPr="005F6C7D" w:rsidRDefault="009545D6" w:rsidP="009545D6">
      <w:pPr>
        <w:pStyle w:val="standard0"/>
        <w:numPr>
          <w:ilvl w:val="0"/>
          <w:numId w:val="7"/>
        </w:numPr>
        <w:ind w:left="1068" w:right="-2"/>
        <w:jc w:val="both"/>
        <w:rPr>
          <w:rFonts w:asciiTheme="minorHAnsi" w:hAnsiTheme="minorHAnsi" w:cstheme="minorHAnsi"/>
          <w:sz w:val="22"/>
          <w:szCs w:val="22"/>
        </w:rPr>
      </w:pPr>
      <w:r w:rsidRPr="005F6C7D">
        <w:rPr>
          <w:rFonts w:asciiTheme="minorHAnsi" w:hAnsiTheme="minorHAnsi" w:cstheme="minorHAnsi"/>
          <w:spacing w:val="-2"/>
          <w:sz w:val="22"/>
          <w:szCs w:val="22"/>
        </w:rPr>
        <w:t>Aplicación del principio de vigencia tecnológica</w:t>
      </w:r>
      <w:r w:rsidRPr="005F6C7D">
        <w:rPr>
          <w:rFonts w:asciiTheme="minorHAnsi" w:eastAsia="SimSun" w:hAnsiTheme="minorHAnsi" w:cstheme="minorHAnsi"/>
          <w:b/>
          <w:sz w:val="22"/>
          <w:szCs w:val="22"/>
        </w:rPr>
        <w:t xml:space="preserve"> </w:t>
      </w:r>
      <w:r w:rsidRPr="005F6C7D">
        <w:rPr>
          <w:rFonts w:asciiTheme="minorHAnsi" w:eastAsia="SimSun" w:hAnsiTheme="minorHAnsi" w:cstheme="minorHAnsi"/>
          <w:b/>
          <w:i/>
          <w:sz w:val="22"/>
          <w:szCs w:val="22"/>
        </w:rPr>
        <w:t>(</w:t>
      </w:r>
      <w:r w:rsidRPr="005F6C7D">
        <w:rPr>
          <w:rFonts w:asciiTheme="minorHAnsi" w:eastAsia="SimSun" w:hAnsiTheme="minorHAnsi" w:cstheme="minorHAnsi"/>
          <w:bCs/>
          <w:color w:val="808080"/>
          <w:sz w:val="22"/>
          <w:szCs w:val="22"/>
          <w:lang w:eastAsia="en-US"/>
        </w:rPr>
        <w:t>solo para el caso de adquisición, arrendamiento y prestación de servicios en los que se requiera de equipos informáticos, equipos de impresión, vehículos, equipos médicos y proyectores</w:t>
      </w:r>
      <w:r w:rsidRPr="005F6C7D">
        <w:rPr>
          <w:rFonts w:asciiTheme="minorHAnsi" w:hAnsiTheme="minorHAnsi" w:cstheme="minorHAnsi"/>
          <w:i/>
          <w:iCs/>
          <w:sz w:val="22"/>
          <w:szCs w:val="22"/>
        </w:rPr>
        <w:t>).</w:t>
      </w:r>
      <w:r w:rsidRPr="005F6C7D">
        <w:rPr>
          <w:rFonts w:asciiTheme="minorHAnsi" w:hAnsiTheme="minorHAnsi" w:cstheme="minorHAnsi"/>
          <w:sz w:val="22"/>
          <w:szCs w:val="22"/>
        </w:rPr>
        <w:t xml:space="preserve"> </w:t>
      </w:r>
    </w:p>
    <w:p w14:paraId="4853DD57" w14:textId="77777777" w:rsidR="009545D6" w:rsidRPr="005F6C7D" w:rsidRDefault="009545D6" w:rsidP="009545D6">
      <w:pPr>
        <w:pStyle w:val="standard0"/>
        <w:numPr>
          <w:ilvl w:val="0"/>
          <w:numId w:val="7"/>
        </w:numPr>
        <w:ind w:left="1068" w:right="-2"/>
        <w:jc w:val="both"/>
        <w:rPr>
          <w:rFonts w:asciiTheme="minorHAnsi" w:hAnsiTheme="minorHAnsi" w:cstheme="minorHAnsi"/>
          <w:spacing w:val="-2"/>
          <w:sz w:val="22"/>
          <w:szCs w:val="22"/>
        </w:rPr>
      </w:pPr>
      <w:r w:rsidRPr="005F6C7D">
        <w:rPr>
          <w:rFonts w:asciiTheme="minorHAnsi" w:hAnsiTheme="minorHAnsi" w:cstheme="minorHAnsi"/>
          <w:spacing w:val="-2"/>
          <w:sz w:val="22"/>
          <w:szCs w:val="22"/>
        </w:rPr>
        <w:t xml:space="preserve">El contratista se obliga con la institución a cumplir con todos los requerimientos y compromisos determinados según el nivel de transferencia de tecnología que se requiera para uno de los bienes que constan en el Anexo 20 de la Codificación y Actualización de Resoluciones emitidas por el Servicio Nacional de Contratación </w:t>
      </w:r>
      <w:r w:rsidR="005F6C7D" w:rsidRPr="005F6C7D">
        <w:rPr>
          <w:rFonts w:asciiTheme="minorHAnsi" w:hAnsiTheme="minorHAnsi" w:cstheme="minorHAnsi"/>
          <w:spacing w:val="-2"/>
          <w:sz w:val="22"/>
          <w:szCs w:val="22"/>
        </w:rPr>
        <w:t>Pública. (</w:t>
      </w:r>
      <w:r w:rsidRPr="005F6C7D">
        <w:rPr>
          <w:rFonts w:asciiTheme="minorHAnsi" w:hAnsiTheme="minorHAnsi" w:cstheme="minorHAnsi"/>
          <w:color w:val="808080"/>
          <w:spacing w:val="-2"/>
          <w:sz w:val="22"/>
          <w:szCs w:val="22"/>
        </w:rPr>
        <w:t>según el caso</w:t>
      </w:r>
      <w:r w:rsidRPr="005F6C7D">
        <w:rPr>
          <w:rFonts w:asciiTheme="minorHAnsi" w:hAnsiTheme="minorHAnsi" w:cstheme="minorHAnsi"/>
          <w:spacing w:val="-2"/>
          <w:sz w:val="22"/>
          <w:szCs w:val="22"/>
        </w:rPr>
        <w:t>)</w:t>
      </w:r>
    </w:p>
    <w:p w14:paraId="545F2D7E" w14:textId="77777777" w:rsidR="007D6C8D" w:rsidRPr="005F6C7D" w:rsidRDefault="007D6C8D" w:rsidP="007D6C8D">
      <w:pPr>
        <w:pStyle w:val="Prrafodelista"/>
        <w:numPr>
          <w:ilvl w:val="0"/>
          <w:numId w:val="7"/>
        </w:numPr>
        <w:tabs>
          <w:tab w:val="left" w:pos="1134"/>
        </w:tabs>
        <w:spacing w:before="0" w:beforeAutospacing="0"/>
        <w:ind w:left="1134" w:hanging="426"/>
        <w:jc w:val="both"/>
        <w:rPr>
          <w:rFonts w:asciiTheme="minorHAnsi" w:hAnsiTheme="minorHAnsi" w:cstheme="minorHAnsi"/>
        </w:rPr>
      </w:pPr>
      <w:r w:rsidRPr="005F6C7D">
        <w:rPr>
          <w:rFonts w:asciiTheme="minorHAnsi" w:eastAsia="SimSun" w:hAnsiTheme="minorHAnsi" w:cstheme="minorHAnsi"/>
          <w:bCs/>
        </w:rPr>
        <w:t>Una vez conocidos los resultados el proveedor adjudicado deberá hacer llegar de manera inmediata los valores unitarios de cada uno de los productos y sus componentes (de ser el caso), así como la MARCA y MODELO a entregar de acuerdo al valor adjudicado, al correo electrónico del administrador de contrato y del guardalmacén marcos.briones@uleam.edu.ec. (</w:t>
      </w:r>
      <w:r w:rsidRPr="005F6C7D">
        <w:rPr>
          <w:rFonts w:asciiTheme="minorHAnsi" w:eastAsia="SimSun" w:hAnsiTheme="minorHAnsi" w:cstheme="minorHAnsi"/>
          <w:bCs/>
          <w:color w:val="808080"/>
        </w:rPr>
        <w:t>en caso de bienes</w:t>
      </w:r>
      <w:r w:rsidRPr="005F6C7D">
        <w:rPr>
          <w:rFonts w:asciiTheme="minorHAnsi" w:eastAsia="SimSun" w:hAnsiTheme="minorHAnsi" w:cstheme="minorHAnsi"/>
          <w:bCs/>
        </w:rPr>
        <w:t>)</w:t>
      </w:r>
    </w:p>
    <w:p w14:paraId="62612146" w14:textId="77777777" w:rsidR="007D6C8D" w:rsidRPr="005F6C7D" w:rsidRDefault="007D6C8D" w:rsidP="007D6C8D">
      <w:pPr>
        <w:pStyle w:val="standard0"/>
        <w:numPr>
          <w:ilvl w:val="0"/>
          <w:numId w:val="7"/>
        </w:numPr>
        <w:spacing w:line="276" w:lineRule="auto"/>
        <w:ind w:left="1068" w:right="-2"/>
        <w:jc w:val="both"/>
        <w:rPr>
          <w:rFonts w:asciiTheme="minorHAnsi" w:hAnsiTheme="minorHAnsi" w:cstheme="minorHAnsi"/>
          <w:color w:val="0F243E"/>
          <w:sz w:val="22"/>
          <w:szCs w:val="22"/>
        </w:rPr>
      </w:pPr>
      <w:r w:rsidRPr="005F6C7D">
        <w:rPr>
          <w:rFonts w:asciiTheme="minorHAnsi" w:hAnsiTheme="minorHAnsi" w:cstheme="minorHAnsi"/>
          <w:spacing w:val="-2"/>
          <w:sz w:val="22"/>
          <w:szCs w:val="22"/>
        </w:rPr>
        <w:t>Suscribir las actas de entrega recepción, conjuntamente con el Administrador de contrato y el técnico de la Universidad.</w:t>
      </w:r>
      <w:r w:rsidRPr="005F6C7D">
        <w:rPr>
          <w:rFonts w:asciiTheme="minorHAnsi" w:hAnsiTheme="minorHAnsi" w:cstheme="minorHAnsi"/>
          <w:color w:val="0F243E"/>
          <w:sz w:val="22"/>
          <w:szCs w:val="22"/>
        </w:rPr>
        <w:tab/>
      </w:r>
    </w:p>
    <w:p w14:paraId="434666DA" w14:textId="77777777" w:rsidR="00693E58" w:rsidRPr="005F6C7D" w:rsidRDefault="009545D6" w:rsidP="009545D6">
      <w:pPr>
        <w:pStyle w:val="Prrafodelista"/>
        <w:tabs>
          <w:tab w:val="left" w:pos="1134"/>
        </w:tabs>
        <w:spacing w:before="0" w:beforeAutospacing="0"/>
        <w:ind w:left="1134"/>
        <w:jc w:val="both"/>
        <w:rPr>
          <w:rFonts w:asciiTheme="minorHAnsi" w:eastAsia="SimSun" w:hAnsiTheme="minorHAnsi" w:cstheme="minorHAnsi"/>
          <w:bCs/>
          <w:color w:val="808080" w:themeColor="background1" w:themeShade="80"/>
        </w:rPr>
      </w:pPr>
      <w:r w:rsidRPr="005F6C7D">
        <w:rPr>
          <w:rFonts w:asciiTheme="minorHAnsi" w:eastAsia="SimSun" w:hAnsiTheme="minorHAnsi" w:cstheme="minorHAnsi"/>
          <w:bCs/>
          <w:color w:val="808080" w:themeColor="background1" w:themeShade="80"/>
        </w:rPr>
        <w:lastRenderedPageBreak/>
        <w:t xml:space="preserve"> </w:t>
      </w:r>
      <w:r w:rsidR="00693E58" w:rsidRPr="005F6C7D">
        <w:rPr>
          <w:rFonts w:asciiTheme="minorHAnsi" w:eastAsia="SimSun" w:hAnsiTheme="minorHAnsi" w:cstheme="minorHAnsi"/>
          <w:bCs/>
          <w:color w:val="808080" w:themeColor="background1" w:themeShade="80"/>
        </w:rPr>
        <w:t>(La entidad contratante podrá establecer las obligaciones que considere necesarias en función del presente procedimiento, las mismas que no deben contravenir la normativa vigente)</w:t>
      </w:r>
    </w:p>
    <w:p w14:paraId="7EE48CA9" w14:textId="77777777" w:rsidR="007D6C8D" w:rsidRPr="005F6C7D" w:rsidRDefault="007D6C8D" w:rsidP="009545D6">
      <w:pPr>
        <w:pStyle w:val="Prrafodelista"/>
        <w:tabs>
          <w:tab w:val="left" w:pos="1134"/>
        </w:tabs>
        <w:spacing w:before="0" w:beforeAutospacing="0"/>
        <w:ind w:left="1134"/>
        <w:jc w:val="both"/>
        <w:rPr>
          <w:rFonts w:asciiTheme="minorHAnsi" w:hAnsiTheme="minorHAnsi" w:cstheme="minorHAnsi"/>
        </w:rPr>
      </w:pPr>
    </w:p>
    <w:p w14:paraId="20F53CF0" w14:textId="77777777" w:rsidR="00693E58" w:rsidRPr="005F6C7D" w:rsidRDefault="00693E58" w:rsidP="00693E58">
      <w:pPr>
        <w:pStyle w:val="Prrafodelista"/>
        <w:numPr>
          <w:ilvl w:val="1"/>
          <w:numId w:val="22"/>
        </w:numPr>
        <w:jc w:val="left"/>
        <w:rPr>
          <w:rFonts w:asciiTheme="minorHAnsi" w:hAnsiTheme="minorHAnsi" w:cstheme="minorHAnsi"/>
          <w:b/>
        </w:rPr>
      </w:pPr>
      <w:r w:rsidRPr="005F6C7D">
        <w:rPr>
          <w:rFonts w:asciiTheme="minorHAnsi" w:hAnsiTheme="minorHAnsi" w:cstheme="minorHAnsi"/>
          <w:b/>
        </w:rPr>
        <w:t>Obligaciones del Contratante:</w:t>
      </w:r>
    </w:p>
    <w:p w14:paraId="7B2F7B4E" w14:textId="77777777" w:rsidR="00693E58" w:rsidRPr="005F6C7D" w:rsidRDefault="00693E58" w:rsidP="00693E58">
      <w:pPr>
        <w:pStyle w:val="Prrafodelista"/>
        <w:ind w:left="360"/>
        <w:jc w:val="left"/>
        <w:rPr>
          <w:rFonts w:asciiTheme="minorHAnsi" w:hAnsiTheme="minorHAnsi" w:cstheme="minorHAnsi"/>
          <w:b/>
        </w:rPr>
      </w:pPr>
    </w:p>
    <w:p w14:paraId="679A6169" w14:textId="77777777" w:rsidR="00693E58" w:rsidRPr="005F6C7D" w:rsidRDefault="00693E58" w:rsidP="00693E58">
      <w:pPr>
        <w:pStyle w:val="Standard"/>
        <w:numPr>
          <w:ilvl w:val="0"/>
          <w:numId w:val="11"/>
        </w:numPr>
        <w:spacing w:line="276" w:lineRule="auto"/>
        <w:ind w:left="1068" w:right="-2"/>
        <w:jc w:val="both"/>
        <w:rPr>
          <w:rFonts w:asciiTheme="minorHAnsi" w:hAnsiTheme="minorHAnsi" w:cstheme="minorHAnsi"/>
          <w:spacing w:val="-2"/>
          <w:sz w:val="22"/>
          <w:szCs w:val="22"/>
        </w:rPr>
      </w:pPr>
      <w:r w:rsidRPr="005F6C7D">
        <w:rPr>
          <w:rFonts w:asciiTheme="minorHAnsi" w:hAnsiTheme="minorHAnsi" w:cstheme="minorHAnsi"/>
          <w:spacing w:val="-2"/>
          <w:sz w:val="22"/>
          <w:szCs w:val="22"/>
        </w:rPr>
        <w:t>Dar solución a las peticiones y problemas que se presentaren en la ejecución del contrato, en un plazo (</w:t>
      </w:r>
      <w:r w:rsidRPr="005F6C7D">
        <w:rPr>
          <w:rFonts w:asciiTheme="minorHAnsi" w:eastAsia="SimSun" w:hAnsiTheme="minorHAnsi" w:cstheme="minorHAnsi"/>
          <w:bCs/>
          <w:color w:val="808080" w:themeColor="background1" w:themeShade="80"/>
          <w:sz w:val="22"/>
          <w:szCs w:val="22"/>
          <w:lang w:eastAsia="en-US"/>
        </w:rPr>
        <w:t>número de días</w:t>
      </w:r>
      <w:r w:rsidRPr="005F6C7D">
        <w:rPr>
          <w:rFonts w:asciiTheme="minorHAnsi" w:hAnsiTheme="minorHAnsi" w:cstheme="minorHAnsi"/>
          <w:spacing w:val="-2"/>
          <w:sz w:val="22"/>
          <w:szCs w:val="22"/>
        </w:rPr>
        <w:t>) contados a partir de la petición escrita formulada por el contratista.</w:t>
      </w:r>
    </w:p>
    <w:p w14:paraId="2897DF93" w14:textId="77777777" w:rsidR="007D6C8D" w:rsidRPr="005F6C7D" w:rsidRDefault="007D6C8D" w:rsidP="007D6C8D">
      <w:pPr>
        <w:pStyle w:val="Standard"/>
        <w:numPr>
          <w:ilvl w:val="0"/>
          <w:numId w:val="11"/>
        </w:numPr>
        <w:tabs>
          <w:tab w:val="left" w:pos="1134"/>
        </w:tabs>
        <w:spacing w:line="276" w:lineRule="auto"/>
        <w:jc w:val="both"/>
        <w:rPr>
          <w:rFonts w:asciiTheme="minorHAnsi" w:hAnsiTheme="minorHAnsi" w:cstheme="minorHAnsi"/>
          <w:spacing w:val="-2"/>
          <w:sz w:val="22"/>
          <w:szCs w:val="22"/>
        </w:rPr>
      </w:pPr>
      <w:r w:rsidRPr="005F6C7D">
        <w:rPr>
          <w:rFonts w:asciiTheme="minorHAnsi" w:hAnsiTheme="minorHAnsi" w:cstheme="minorHAnsi"/>
          <w:spacing w:val="-2"/>
          <w:sz w:val="22"/>
          <w:szCs w:val="22"/>
        </w:rPr>
        <w:t xml:space="preserve">Para el caso de servicios, de ser necesario, previo el trámite legal y administrativo respectivo, celebrar los contratos complementarios en un plazo </w:t>
      </w:r>
      <w:r w:rsidRPr="005F6C7D">
        <w:rPr>
          <w:rFonts w:asciiTheme="minorHAnsi" w:hAnsiTheme="minorHAnsi" w:cstheme="minorHAnsi"/>
          <w:color w:val="808080" w:themeColor="background1" w:themeShade="80"/>
          <w:spacing w:val="-2"/>
          <w:sz w:val="22"/>
          <w:szCs w:val="22"/>
        </w:rPr>
        <w:t>(</w:t>
      </w:r>
      <w:r w:rsidRPr="005F6C7D">
        <w:rPr>
          <w:rFonts w:asciiTheme="minorHAnsi" w:hAnsiTheme="minorHAnsi" w:cstheme="minorHAnsi"/>
          <w:i/>
          <w:color w:val="808080" w:themeColor="background1" w:themeShade="80"/>
          <w:spacing w:val="-2"/>
          <w:sz w:val="22"/>
          <w:szCs w:val="22"/>
        </w:rPr>
        <w:t>número de días</w:t>
      </w:r>
      <w:r w:rsidRPr="005F6C7D">
        <w:rPr>
          <w:rFonts w:asciiTheme="minorHAnsi" w:hAnsiTheme="minorHAnsi" w:cstheme="minorHAnsi"/>
          <w:spacing w:val="-2"/>
          <w:sz w:val="22"/>
          <w:szCs w:val="22"/>
        </w:rPr>
        <w:t>) contados a partir de la decisión de la máxima autoridad.</w:t>
      </w:r>
    </w:p>
    <w:p w14:paraId="6568C97D" w14:textId="77777777" w:rsidR="00693E58" w:rsidRPr="005F6C7D" w:rsidRDefault="00693E58" w:rsidP="00693E58">
      <w:pPr>
        <w:pStyle w:val="Prrafodelista"/>
        <w:numPr>
          <w:ilvl w:val="0"/>
          <w:numId w:val="12"/>
        </w:numPr>
        <w:tabs>
          <w:tab w:val="left" w:pos="709"/>
        </w:tabs>
        <w:suppressAutoHyphens/>
        <w:spacing w:before="0" w:beforeAutospacing="0" w:line="276" w:lineRule="auto"/>
        <w:ind w:left="1068" w:right="-2"/>
        <w:jc w:val="both"/>
        <w:rPr>
          <w:rFonts w:asciiTheme="minorHAnsi" w:hAnsiTheme="minorHAnsi" w:cstheme="minorHAnsi"/>
          <w:spacing w:val="-2"/>
          <w:lang w:eastAsia="es-EC"/>
        </w:rPr>
      </w:pPr>
      <w:r w:rsidRPr="005F6C7D">
        <w:rPr>
          <w:rFonts w:asciiTheme="minorHAnsi" w:hAnsiTheme="minorHAnsi" w:cstheme="minorHAnsi"/>
          <w:spacing w:val="-2"/>
          <w:lang w:eastAsia="es-EC"/>
        </w:rPr>
        <w:t>Designar al administrador del contrato a quien se le asignará usuario y contraseña para el ingreso de la información contractual en el Sistema Oficia de Contratación Pública.</w:t>
      </w:r>
    </w:p>
    <w:p w14:paraId="0006BE5E" w14:textId="77777777" w:rsidR="00BD72F6" w:rsidRPr="005F6C7D" w:rsidRDefault="00693E58" w:rsidP="00BD72F6">
      <w:pPr>
        <w:pStyle w:val="Prrafodelista"/>
        <w:numPr>
          <w:ilvl w:val="0"/>
          <w:numId w:val="12"/>
        </w:numPr>
        <w:tabs>
          <w:tab w:val="left" w:pos="709"/>
        </w:tabs>
        <w:suppressAutoHyphens/>
        <w:spacing w:before="0" w:beforeAutospacing="0" w:line="276" w:lineRule="auto"/>
        <w:ind w:left="1068" w:right="-2"/>
        <w:jc w:val="both"/>
        <w:rPr>
          <w:rFonts w:asciiTheme="minorHAnsi" w:hAnsiTheme="minorHAnsi" w:cstheme="minorHAnsi"/>
          <w:spacing w:val="-2"/>
          <w:lang w:eastAsia="es-EC"/>
        </w:rPr>
      </w:pPr>
      <w:r w:rsidRPr="005F6C7D">
        <w:rPr>
          <w:rFonts w:asciiTheme="minorHAnsi" w:hAnsiTheme="minorHAnsi" w:cstheme="minorHAnsi"/>
          <w:spacing w:val="-2"/>
          <w:lang w:eastAsia="es-EC"/>
        </w:rPr>
        <w:t>El Administrador de contrato debe cumplir con lo establecido en el artículo 124 del Reglamento General de la LOSNCP; elaborará el acta de entrega recepción parcial y/o definitiva al final de la prestación del bien o servicio,</w:t>
      </w:r>
      <w:r w:rsidR="007D6C8D" w:rsidRPr="005F6C7D">
        <w:rPr>
          <w:rFonts w:asciiTheme="minorHAnsi" w:hAnsiTheme="minorHAnsi" w:cstheme="minorHAnsi"/>
          <w:spacing w:val="-2"/>
          <w:lang w:eastAsia="es-EC"/>
        </w:rPr>
        <w:t xml:space="preserve"> suscrita entre el contratista,</w:t>
      </w:r>
      <w:r w:rsidRPr="005F6C7D">
        <w:rPr>
          <w:rFonts w:asciiTheme="minorHAnsi" w:hAnsiTheme="minorHAnsi" w:cstheme="minorHAnsi"/>
          <w:spacing w:val="-2"/>
          <w:lang w:eastAsia="es-EC"/>
        </w:rPr>
        <w:t xml:space="preserve"> el administrador de contrato</w:t>
      </w:r>
      <w:r w:rsidR="007D6C8D" w:rsidRPr="005F6C7D">
        <w:rPr>
          <w:rFonts w:asciiTheme="minorHAnsi" w:hAnsiTheme="minorHAnsi" w:cstheme="minorHAnsi"/>
          <w:spacing w:val="-2"/>
          <w:lang w:eastAsia="es-EC"/>
        </w:rPr>
        <w:t xml:space="preserve"> y el técnico,</w:t>
      </w:r>
      <w:r w:rsidRPr="005F6C7D">
        <w:rPr>
          <w:rFonts w:asciiTheme="minorHAnsi" w:hAnsiTheme="minorHAnsi" w:cstheme="minorHAnsi"/>
          <w:spacing w:val="-2"/>
          <w:lang w:eastAsia="es-EC"/>
        </w:rPr>
        <w:t xml:space="preserve"> una vez cumplido el plazo de ejecución; </w:t>
      </w:r>
      <w:r w:rsidR="00BD72F6" w:rsidRPr="005F6C7D">
        <w:rPr>
          <w:rFonts w:asciiTheme="minorHAnsi" w:hAnsiTheme="minorHAnsi" w:cstheme="minorHAnsi"/>
          <w:spacing w:val="-2"/>
          <w:lang w:eastAsia="es-EC"/>
        </w:rPr>
        <w:t>Deberá además observar lo que establece la normativa vigente.</w:t>
      </w:r>
    </w:p>
    <w:p w14:paraId="1DC1DC97" w14:textId="77777777" w:rsidR="00693E58" w:rsidRPr="005F6C7D" w:rsidRDefault="00693E58" w:rsidP="00693E58">
      <w:pPr>
        <w:numPr>
          <w:ilvl w:val="0"/>
          <w:numId w:val="12"/>
        </w:numPr>
        <w:suppressAutoHyphens/>
        <w:spacing w:after="0"/>
        <w:ind w:left="1079"/>
        <w:jc w:val="both"/>
        <w:rPr>
          <w:rFonts w:cstheme="minorHAnsi"/>
          <w:spacing w:val="-2"/>
          <w:lang w:eastAsia="es-EC"/>
        </w:rPr>
      </w:pPr>
      <w:r w:rsidRPr="005F6C7D">
        <w:rPr>
          <w:rFonts w:cstheme="minorHAnsi"/>
          <w:spacing w:val="-2"/>
          <w:lang w:eastAsia="es-EC"/>
        </w:rPr>
        <w:t>Cumplir con las obligaciones establecidas en los pliegos, contrato y lo ofertado, en forma ágil y oportuna.</w:t>
      </w:r>
    </w:p>
    <w:p w14:paraId="3138486D" w14:textId="77777777" w:rsidR="00693E58" w:rsidRPr="005F6C7D" w:rsidRDefault="00693E58" w:rsidP="00693E58">
      <w:pPr>
        <w:pStyle w:val="Prrafodelista"/>
        <w:numPr>
          <w:ilvl w:val="0"/>
          <w:numId w:val="12"/>
        </w:numPr>
        <w:spacing w:before="0" w:beforeAutospacing="0"/>
        <w:ind w:left="1079"/>
        <w:contextualSpacing w:val="0"/>
        <w:jc w:val="both"/>
        <w:rPr>
          <w:rFonts w:asciiTheme="minorHAnsi" w:hAnsiTheme="minorHAnsi" w:cstheme="minorHAnsi"/>
          <w:spacing w:val="-2"/>
          <w:lang w:eastAsia="es-EC"/>
        </w:rPr>
      </w:pPr>
      <w:r w:rsidRPr="005F6C7D">
        <w:rPr>
          <w:rFonts w:asciiTheme="minorHAnsi" w:hAnsiTheme="minorHAnsi" w:cstheme="minorHAnsi"/>
          <w:spacing w:val="-2"/>
          <w:lang w:eastAsia="es-EC"/>
        </w:rPr>
        <w:t>Realizar oportunamente los pagos.</w:t>
      </w:r>
    </w:p>
    <w:p w14:paraId="573F4E38" w14:textId="77777777" w:rsidR="00693E58" w:rsidRPr="005F6C7D" w:rsidRDefault="00693E58" w:rsidP="00693E58">
      <w:pPr>
        <w:pStyle w:val="Standard"/>
        <w:tabs>
          <w:tab w:val="left" w:pos="709"/>
        </w:tabs>
        <w:spacing w:line="276" w:lineRule="auto"/>
        <w:ind w:left="1068" w:right="-2"/>
        <w:jc w:val="both"/>
        <w:rPr>
          <w:rFonts w:asciiTheme="minorHAnsi" w:hAnsiTheme="minorHAnsi" w:cstheme="minorHAnsi"/>
          <w:spacing w:val="-2"/>
          <w:sz w:val="22"/>
          <w:szCs w:val="22"/>
        </w:rPr>
      </w:pPr>
    </w:p>
    <w:p w14:paraId="32A8A544" w14:textId="77777777" w:rsidR="00693E58" w:rsidRPr="005F6C7D" w:rsidRDefault="00693E58" w:rsidP="00693E58">
      <w:pPr>
        <w:pStyle w:val="Standard"/>
        <w:tabs>
          <w:tab w:val="left" w:pos="360"/>
        </w:tabs>
        <w:spacing w:line="276" w:lineRule="auto"/>
        <w:ind w:left="719" w:right="-2"/>
        <w:jc w:val="both"/>
        <w:rPr>
          <w:rFonts w:asciiTheme="minorHAnsi" w:eastAsia="SimSun" w:hAnsiTheme="minorHAnsi" w:cstheme="minorHAnsi"/>
          <w:bCs/>
          <w:color w:val="808080" w:themeColor="background1" w:themeShade="80"/>
          <w:sz w:val="22"/>
          <w:szCs w:val="22"/>
          <w:lang w:eastAsia="en-US"/>
        </w:rPr>
      </w:pPr>
      <w:r w:rsidRPr="005F6C7D">
        <w:rPr>
          <w:rFonts w:asciiTheme="minorHAnsi" w:eastAsia="SimSun" w:hAnsiTheme="minorHAnsi" w:cstheme="minorHAnsi"/>
          <w:bCs/>
          <w:color w:val="808080" w:themeColor="background1" w:themeShade="80"/>
          <w:sz w:val="22"/>
          <w:szCs w:val="22"/>
          <w:lang w:eastAsia="en-US"/>
        </w:rPr>
        <w:t>(La entidad contratante podrá establecerlas obligaciones que considere necesarias en función del presente procedimiento, las mismas que no deben contravenir la normativa vigente)</w:t>
      </w:r>
    </w:p>
    <w:p w14:paraId="0AD90343" w14:textId="77777777" w:rsidR="00693E58" w:rsidRPr="005F6C7D" w:rsidRDefault="00693E58" w:rsidP="00693E58">
      <w:pPr>
        <w:pStyle w:val="Prrafodelista"/>
        <w:numPr>
          <w:ilvl w:val="0"/>
          <w:numId w:val="22"/>
        </w:numPr>
        <w:jc w:val="both"/>
        <w:rPr>
          <w:rFonts w:asciiTheme="minorHAnsi" w:hAnsiTheme="minorHAnsi" w:cstheme="minorHAnsi"/>
          <w:b/>
        </w:rPr>
      </w:pPr>
      <w:r w:rsidRPr="005F6C7D">
        <w:rPr>
          <w:rFonts w:asciiTheme="minorHAnsi" w:hAnsiTheme="minorHAnsi" w:cstheme="minorHAnsi"/>
          <w:b/>
        </w:rPr>
        <w:t>MULTAS:</w:t>
      </w:r>
    </w:p>
    <w:p w14:paraId="23D53DA5" w14:textId="77777777" w:rsidR="00BE6C47" w:rsidRDefault="00BE6C47" w:rsidP="00BE6C47">
      <w:pPr>
        <w:ind w:left="360"/>
        <w:jc w:val="both"/>
      </w:pPr>
    </w:p>
    <w:p w14:paraId="077ED3F5" w14:textId="73627952" w:rsidR="00BE6C47" w:rsidRDefault="00BE6C47" w:rsidP="00BE6C47">
      <w:pPr>
        <w:ind w:left="360"/>
        <w:jc w:val="both"/>
      </w:pPr>
      <w:r w:rsidRPr="002E5E5F">
        <w:t>Por cada día de retr</w:t>
      </w:r>
      <w:r>
        <w:t>as</w:t>
      </w:r>
      <w:r w:rsidRPr="002E5E5F">
        <w:t xml:space="preserve">o en el cumplimiento de la ejecución de las obligaciones contractuales, se aplicará la multa del uno por mil (1x1000) del porcentaje de las obligaciones que se encuentran pendientes de ejecutarse conforme lo establecido en el contrato según lo dispone el </w:t>
      </w:r>
      <w:r>
        <w:t>Art.</w:t>
      </w:r>
      <w:r w:rsidRPr="002E5E5F">
        <w:t xml:space="preserve"> 71 de la Ley Orgánica del Sistema Nacional Contratación Pública</w:t>
      </w:r>
      <w:r>
        <w:t>, y, el Art. 292 de su Reglamento</w:t>
      </w:r>
      <w:r w:rsidRPr="002E5E5F">
        <w:t>. Si el valor de las multas excede del cinco por ciento (5%) del monto total del contrato, la CONTRATANTE, podrá darlo por terminado anticipada y unilateralmente. Las multas impuestas no serán revisadas, ni devueltas por ningún concepto</w:t>
      </w:r>
      <w:r w:rsidRPr="00E63847">
        <w:t xml:space="preserve">. </w:t>
      </w:r>
    </w:p>
    <w:p w14:paraId="4DF146C0" w14:textId="77777777" w:rsidR="00CA47CD" w:rsidRPr="005F6C7D" w:rsidRDefault="00CA47CD" w:rsidP="001A3AFD">
      <w:pPr>
        <w:spacing w:after="0" w:line="240" w:lineRule="auto"/>
        <w:jc w:val="both"/>
        <w:rPr>
          <w:rFonts w:cstheme="minorHAnsi"/>
          <w:b/>
        </w:rPr>
      </w:pPr>
    </w:p>
    <w:p w14:paraId="3C340233" w14:textId="77777777" w:rsidR="00693E58" w:rsidRPr="005F6C7D" w:rsidRDefault="00693E58" w:rsidP="001A3AFD">
      <w:pPr>
        <w:spacing w:after="0" w:line="240" w:lineRule="auto"/>
        <w:jc w:val="both"/>
        <w:rPr>
          <w:rFonts w:cstheme="minorHAnsi"/>
          <w:b/>
        </w:rPr>
      </w:pPr>
    </w:p>
    <w:p w14:paraId="32453F30" w14:textId="77777777" w:rsidR="00705111" w:rsidRDefault="00705111" w:rsidP="005741A2">
      <w:pPr>
        <w:tabs>
          <w:tab w:val="left" w:pos="993"/>
        </w:tabs>
        <w:spacing w:line="240" w:lineRule="auto"/>
        <w:ind w:left="708" w:firstLine="143"/>
        <w:jc w:val="both"/>
        <w:rPr>
          <w:rFonts w:cstheme="minorHAnsi"/>
        </w:rPr>
      </w:pPr>
      <w:r w:rsidRPr="005F6C7D">
        <w:rPr>
          <w:rFonts w:cstheme="minorHAnsi"/>
        </w:rPr>
        <w:t xml:space="preserve">Manta, </w:t>
      </w:r>
      <w:proofErr w:type="spellStart"/>
      <w:r w:rsidR="00E27A23">
        <w:rPr>
          <w:rFonts w:cstheme="minorHAnsi"/>
          <w:color w:val="A6A6A6" w:themeColor="background1" w:themeShade="A6"/>
        </w:rPr>
        <w:t>dd</w:t>
      </w:r>
      <w:proofErr w:type="spellEnd"/>
      <w:r w:rsidR="00E27A23">
        <w:rPr>
          <w:rFonts w:cstheme="minorHAnsi"/>
          <w:color w:val="A6A6A6" w:themeColor="background1" w:themeShade="A6"/>
        </w:rPr>
        <w:t xml:space="preserve"> </w:t>
      </w:r>
      <w:r w:rsidR="00E27A23" w:rsidRPr="00E27A23">
        <w:rPr>
          <w:rFonts w:cstheme="minorHAnsi"/>
        </w:rPr>
        <w:t>de</w:t>
      </w:r>
      <w:r w:rsidR="00E27A23">
        <w:rPr>
          <w:rFonts w:cstheme="minorHAnsi"/>
          <w:color w:val="A6A6A6" w:themeColor="background1" w:themeShade="A6"/>
        </w:rPr>
        <w:t xml:space="preserve"> mm</w:t>
      </w:r>
      <w:r w:rsidR="000A254D" w:rsidRPr="005F6C7D">
        <w:rPr>
          <w:rFonts w:cstheme="minorHAnsi"/>
        </w:rPr>
        <w:t xml:space="preserve"> de</w:t>
      </w:r>
      <w:r w:rsidR="00E27A23">
        <w:rPr>
          <w:rFonts w:cstheme="minorHAnsi"/>
        </w:rPr>
        <w:t xml:space="preserve">l </w:t>
      </w:r>
      <w:proofErr w:type="spellStart"/>
      <w:r w:rsidR="00E27A23">
        <w:rPr>
          <w:rFonts w:cstheme="minorHAnsi"/>
        </w:rPr>
        <w:t>aaaa</w:t>
      </w:r>
      <w:proofErr w:type="spellEnd"/>
    </w:p>
    <w:p w14:paraId="2595D40E" w14:textId="77777777" w:rsidR="00575EBB" w:rsidRDefault="00575EBB" w:rsidP="005741A2">
      <w:pPr>
        <w:tabs>
          <w:tab w:val="left" w:pos="993"/>
        </w:tabs>
        <w:spacing w:line="240" w:lineRule="auto"/>
        <w:ind w:left="708" w:firstLine="143"/>
        <w:jc w:val="both"/>
        <w:rPr>
          <w:rFonts w:cstheme="minorHAnsi"/>
        </w:rPr>
      </w:pPr>
    </w:p>
    <w:tbl>
      <w:tblPr>
        <w:tblStyle w:val="Tablaconcuadrcula"/>
        <w:tblpPr w:leftFromText="141" w:rightFromText="141" w:vertAnchor="text" w:tblpXSpec="center" w:tblpY="71"/>
        <w:tblW w:w="9435" w:type="dxa"/>
        <w:tblLook w:val="04A0" w:firstRow="1" w:lastRow="0" w:firstColumn="1" w:lastColumn="0" w:noHBand="0" w:noVBand="1"/>
      </w:tblPr>
      <w:tblGrid>
        <w:gridCol w:w="4718"/>
        <w:gridCol w:w="4717"/>
      </w:tblGrid>
      <w:tr w:rsidR="00575EBB" w:rsidRPr="00A373DD" w14:paraId="6A71B417" w14:textId="77777777" w:rsidTr="00EB1462">
        <w:trPr>
          <w:trHeight w:val="235"/>
        </w:trPr>
        <w:tc>
          <w:tcPr>
            <w:tcW w:w="4718" w:type="dxa"/>
          </w:tcPr>
          <w:p w14:paraId="7FF4D8BA" w14:textId="77777777" w:rsidR="00575EBB" w:rsidRPr="00A373DD" w:rsidRDefault="00575EBB" w:rsidP="00EB1462">
            <w:pPr>
              <w:pStyle w:val="Sinespaciado"/>
              <w:jc w:val="center"/>
              <w:rPr>
                <w:rFonts w:asciiTheme="minorHAnsi" w:hAnsiTheme="minorHAnsi" w:cstheme="minorHAnsi"/>
              </w:rPr>
            </w:pPr>
            <w:r w:rsidRPr="00A373DD">
              <w:rPr>
                <w:rFonts w:asciiTheme="minorHAnsi" w:hAnsiTheme="minorHAnsi" w:cstheme="minorHAnsi"/>
              </w:rPr>
              <w:t>Elaborado por:</w:t>
            </w:r>
          </w:p>
        </w:tc>
        <w:tc>
          <w:tcPr>
            <w:tcW w:w="4717" w:type="dxa"/>
          </w:tcPr>
          <w:p w14:paraId="6F2B47E3" w14:textId="77777777" w:rsidR="00575EBB" w:rsidRPr="00A373DD" w:rsidRDefault="00575EBB" w:rsidP="00EB1462">
            <w:pPr>
              <w:pStyle w:val="Sinespaciado"/>
              <w:rPr>
                <w:rFonts w:asciiTheme="minorHAnsi" w:hAnsiTheme="minorHAnsi" w:cstheme="minorHAnsi"/>
              </w:rPr>
            </w:pPr>
            <w:r w:rsidRPr="00A373DD">
              <w:rPr>
                <w:rFonts w:asciiTheme="minorHAnsi" w:hAnsiTheme="minorHAnsi" w:cstheme="minorHAnsi"/>
              </w:rPr>
              <w:t>Revisado y aprobado por:</w:t>
            </w:r>
          </w:p>
        </w:tc>
      </w:tr>
      <w:tr w:rsidR="00575EBB" w:rsidRPr="00A373DD" w14:paraId="4EC5A1CC" w14:textId="77777777" w:rsidTr="00EB1462">
        <w:trPr>
          <w:trHeight w:val="803"/>
        </w:trPr>
        <w:tc>
          <w:tcPr>
            <w:tcW w:w="4718" w:type="dxa"/>
          </w:tcPr>
          <w:p w14:paraId="2716D476" w14:textId="77777777" w:rsidR="00575EBB" w:rsidRPr="00A373DD" w:rsidRDefault="00575EBB" w:rsidP="00EB1462">
            <w:pPr>
              <w:pStyle w:val="Sinespaciado"/>
              <w:jc w:val="center"/>
              <w:rPr>
                <w:rFonts w:asciiTheme="minorHAnsi" w:hAnsiTheme="minorHAnsi" w:cstheme="minorHAnsi"/>
                <w:color w:val="808080" w:themeColor="background1" w:themeShade="80"/>
              </w:rPr>
            </w:pPr>
          </w:p>
          <w:p w14:paraId="31E1813E" w14:textId="77777777" w:rsidR="00575EBB" w:rsidRPr="00A373DD" w:rsidRDefault="00575EBB" w:rsidP="00EB1462">
            <w:pPr>
              <w:pStyle w:val="Sinespaciado"/>
              <w:jc w:val="center"/>
              <w:rPr>
                <w:rFonts w:asciiTheme="minorHAnsi" w:hAnsiTheme="minorHAnsi" w:cstheme="minorHAnsi"/>
                <w:color w:val="808080" w:themeColor="background1" w:themeShade="80"/>
              </w:rPr>
            </w:pPr>
            <w:r w:rsidRPr="00A373DD">
              <w:rPr>
                <w:rFonts w:asciiTheme="minorHAnsi" w:hAnsiTheme="minorHAnsi" w:cstheme="minorHAnsi"/>
                <w:color w:val="808080" w:themeColor="background1" w:themeShade="80"/>
              </w:rPr>
              <w:t>FIRMA ELECTR</w:t>
            </w:r>
            <w:r w:rsidR="00D76254">
              <w:rPr>
                <w:rFonts w:asciiTheme="minorHAnsi" w:hAnsiTheme="minorHAnsi" w:cstheme="minorHAnsi"/>
                <w:color w:val="808080" w:themeColor="background1" w:themeShade="80"/>
              </w:rPr>
              <w:t>Ó</w:t>
            </w:r>
            <w:r w:rsidRPr="00A373DD">
              <w:rPr>
                <w:rFonts w:asciiTheme="minorHAnsi" w:hAnsiTheme="minorHAnsi" w:cstheme="minorHAnsi"/>
                <w:color w:val="808080" w:themeColor="background1" w:themeShade="80"/>
              </w:rPr>
              <w:t>NICA</w:t>
            </w:r>
          </w:p>
          <w:p w14:paraId="33280137" w14:textId="77777777" w:rsidR="00575EBB" w:rsidRPr="00A373DD" w:rsidRDefault="00575EBB" w:rsidP="00EB1462">
            <w:pPr>
              <w:pStyle w:val="Sinespaciado"/>
              <w:jc w:val="center"/>
              <w:rPr>
                <w:rFonts w:asciiTheme="minorHAnsi" w:hAnsiTheme="minorHAnsi" w:cstheme="minorHAnsi"/>
                <w:color w:val="808080" w:themeColor="background1" w:themeShade="80"/>
              </w:rPr>
            </w:pPr>
          </w:p>
          <w:p w14:paraId="20C35EB8" w14:textId="77777777" w:rsidR="00575EBB" w:rsidRPr="00A373DD" w:rsidRDefault="00575EBB" w:rsidP="00EB1462">
            <w:pPr>
              <w:spacing w:after="0" w:line="240" w:lineRule="auto"/>
              <w:jc w:val="center"/>
              <w:rPr>
                <w:rFonts w:cstheme="minorHAnsi"/>
                <w:color w:val="808080" w:themeColor="background1" w:themeShade="80"/>
              </w:rPr>
            </w:pPr>
          </w:p>
          <w:p w14:paraId="0215741E" w14:textId="77777777" w:rsidR="00575EBB" w:rsidRPr="00A373DD" w:rsidRDefault="00575EBB" w:rsidP="00EB1462">
            <w:pPr>
              <w:spacing w:after="0" w:line="240" w:lineRule="auto"/>
              <w:jc w:val="center"/>
              <w:rPr>
                <w:rFonts w:cstheme="minorHAnsi"/>
                <w:color w:val="808080" w:themeColor="background1" w:themeShade="80"/>
              </w:rPr>
            </w:pPr>
          </w:p>
          <w:p w14:paraId="0C144A04" w14:textId="77777777" w:rsidR="00575EBB" w:rsidRPr="00A373DD" w:rsidRDefault="00575EBB" w:rsidP="00EB1462">
            <w:pPr>
              <w:spacing w:after="0" w:line="240" w:lineRule="auto"/>
              <w:jc w:val="center"/>
              <w:rPr>
                <w:rFonts w:cstheme="minorHAnsi"/>
                <w:color w:val="808080" w:themeColor="background1" w:themeShade="80"/>
              </w:rPr>
            </w:pPr>
            <w:r w:rsidRPr="00A373DD">
              <w:rPr>
                <w:rFonts w:cstheme="minorHAnsi"/>
                <w:color w:val="808080" w:themeColor="background1" w:themeShade="80"/>
              </w:rPr>
              <w:t>(Nombres y apellidos)</w:t>
            </w:r>
          </w:p>
          <w:p w14:paraId="016827E4" w14:textId="77777777" w:rsidR="00575EBB" w:rsidRPr="00A373DD" w:rsidRDefault="00575EBB" w:rsidP="00EB1462">
            <w:pPr>
              <w:spacing w:after="0" w:line="240" w:lineRule="auto"/>
              <w:jc w:val="center"/>
              <w:rPr>
                <w:rFonts w:cstheme="minorHAnsi"/>
                <w:color w:val="808080" w:themeColor="background1" w:themeShade="80"/>
              </w:rPr>
            </w:pPr>
            <w:r w:rsidRPr="00A373DD">
              <w:rPr>
                <w:rFonts w:cstheme="minorHAnsi"/>
                <w:color w:val="808080" w:themeColor="background1" w:themeShade="80"/>
              </w:rPr>
              <w:t>(</w:t>
            </w:r>
            <w:r>
              <w:rPr>
                <w:rFonts w:cstheme="minorHAnsi"/>
                <w:color w:val="808080" w:themeColor="background1" w:themeShade="80"/>
              </w:rPr>
              <w:t>Servidor de</w:t>
            </w:r>
            <w:r w:rsidRPr="00A373DD">
              <w:rPr>
                <w:rFonts w:cstheme="minorHAnsi"/>
                <w:color w:val="808080" w:themeColor="background1" w:themeShade="80"/>
              </w:rPr>
              <w:t xml:space="preserve"> la Unidad requirente)</w:t>
            </w:r>
          </w:p>
          <w:p w14:paraId="13CF1549" w14:textId="77777777" w:rsidR="00575EBB" w:rsidRPr="00A373DD" w:rsidRDefault="00575EBB" w:rsidP="00EB1462">
            <w:pPr>
              <w:pStyle w:val="Sinespaciado"/>
              <w:jc w:val="center"/>
              <w:rPr>
                <w:rFonts w:asciiTheme="minorHAnsi" w:hAnsiTheme="minorHAnsi" w:cstheme="minorHAnsi"/>
                <w:color w:val="808080" w:themeColor="background1" w:themeShade="80"/>
              </w:rPr>
            </w:pPr>
            <w:r w:rsidRPr="00A373DD">
              <w:rPr>
                <w:rFonts w:asciiTheme="minorHAnsi" w:hAnsiTheme="minorHAnsi" w:cstheme="minorHAnsi"/>
                <w:color w:val="808080" w:themeColor="background1" w:themeShade="80"/>
              </w:rPr>
              <w:t>No. Cédula Identidad</w:t>
            </w:r>
          </w:p>
          <w:p w14:paraId="0A705656" w14:textId="77777777" w:rsidR="00575EBB" w:rsidRPr="00A373DD" w:rsidRDefault="001906BA" w:rsidP="00EB1462">
            <w:pPr>
              <w:pStyle w:val="Sinespaciad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sz w:val="20"/>
                <w:szCs w:val="20"/>
              </w:rPr>
              <w:t>Certificación de Competencias SERCOP No.:*****</w:t>
            </w:r>
          </w:p>
        </w:tc>
        <w:tc>
          <w:tcPr>
            <w:tcW w:w="4717" w:type="dxa"/>
          </w:tcPr>
          <w:p w14:paraId="12ACDDE2" w14:textId="77777777" w:rsidR="00575EBB" w:rsidRPr="00A373DD" w:rsidRDefault="00575EBB" w:rsidP="00EB1462">
            <w:pPr>
              <w:pStyle w:val="Sinespaciado"/>
              <w:jc w:val="center"/>
              <w:rPr>
                <w:rFonts w:asciiTheme="minorHAnsi" w:hAnsiTheme="minorHAnsi" w:cstheme="minorHAnsi"/>
                <w:color w:val="808080" w:themeColor="background1" w:themeShade="80"/>
              </w:rPr>
            </w:pPr>
          </w:p>
          <w:p w14:paraId="0CC8D0B5" w14:textId="77777777" w:rsidR="00575EBB" w:rsidRPr="00A373DD" w:rsidRDefault="00575EBB" w:rsidP="00EB1462">
            <w:pPr>
              <w:pStyle w:val="Sinespaciado"/>
              <w:jc w:val="center"/>
              <w:rPr>
                <w:rFonts w:asciiTheme="minorHAnsi" w:hAnsiTheme="minorHAnsi" w:cstheme="minorHAnsi"/>
                <w:color w:val="808080" w:themeColor="background1" w:themeShade="80"/>
              </w:rPr>
            </w:pPr>
            <w:r w:rsidRPr="00A373DD">
              <w:rPr>
                <w:rFonts w:asciiTheme="minorHAnsi" w:hAnsiTheme="minorHAnsi" w:cstheme="minorHAnsi"/>
                <w:color w:val="808080" w:themeColor="background1" w:themeShade="80"/>
              </w:rPr>
              <w:t>FIRMA ELECTR</w:t>
            </w:r>
            <w:r w:rsidR="00D76254">
              <w:rPr>
                <w:rFonts w:asciiTheme="minorHAnsi" w:hAnsiTheme="minorHAnsi" w:cstheme="minorHAnsi"/>
                <w:color w:val="808080" w:themeColor="background1" w:themeShade="80"/>
              </w:rPr>
              <w:t>Ó</w:t>
            </w:r>
            <w:r w:rsidRPr="00A373DD">
              <w:rPr>
                <w:rFonts w:asciiTheme="minorHAnsi" w:hAnsiTheme="minorHAnsi" w:cstheme="minorHAnsi"/>
                <w:color w:val="808080" w:themeColor="background1" w:themeShade="80"/>
              </w:rPr>
              <w:t>NICA</w:t>
            </w:r>
          </w:p>
          <w:p w14:paraId="0EFB7A7B" w14:textId="77777777" w:rsidR="00575EBB" w:rsidRPr="00A373DD" w:rsidRDefault="00575EBB" w:rsidP="00EB1462">
            <w:pPr>
              <w:pStyle w:val="Sinespaciado"/>
              <w:jc w:val="center"/>
              <w:rPr>
                <w:rFonts w:asciiTheme="minorHAnsi" w:hAnsiTheme="minorHAnsi" w:cstheme="minorHAnsi"/>
                <w:color w:val="808080" w:themeColor="background1" w:themeShade="80"/>
              </w:rPr>
            </w:pPr>
          </w:p>
          <w:p w14:paraId="60966FFB" w14:textId="77777777" w:rsidR="00575EBB" w:rsidRPr="00A373DD" w:rsidRDefault="00575EBB" w:rsidP="00EB1462">
            <w:pPr>
              <w:spacing w:after="0" w:line="240" w:lineRule="auto"/>
              <w:jc w:val="center"/>
              <w:rPr>
                <w:rFonts w:cstheme="minorHAnsi"/>
                <w:color w:val="808080" w:themeColor="background1" w:themeShade="80"/>
              </w:rPr>
            </w:pPr>
          </w:p>
          <w:p w14:paraId="0652D9C8" w14:textId="77777777" w:rsidR="00575EBB" w:rsidRPr="00A373DD" w:rsidRDefault="00575EBB" w:rsidP="00EB1462">
            <w:pPr>
              <w:spacing w:after="0" w:line="240" w:lineRule="auto"/>
              <w:jc w:val="center"/>
              <w:rPr>
                <w:rFonts w:cstheme="minorHAnsi"/>
                <w:color w:val="808080" w:themeColor="background1" w:themeShade="80"/>
              </w:rPr>
            </w:pPr>
          </w:p>
          <w:p w14:paraId="337976A5" w14:textId="77777777" w:rsidR="00575EBB" w:rsidRPr="00A373DD" w:rsidRDefault="00575EBB" w:rsidP="00EB1462">
            <w:pPr>
              <w:spacing w:after="0" w:line="240" w:lineRule="auto"/>
              <w:jc w:val="center"/>
              <w:rPr>
                <w:rFonts w:cstheme="minorHAnsi"/>
                <w:color w:val="808080" w:themeColor="background1" w:themeShade="80"/>
              </w:rPr>
            </w:pPr>
            <w:r>
              <w:rPr>
                <w:rFonts w:cstheme="minorHAnsi"/>
                <w:color w:val="808080" w:themeColor="background1" w:themeShade="80"/>
              </w:rPr>
              <w:t>(Nombres y apellidos</w:t>
            </w:r>
            <w:r w:rsidRPr="00A373DD">
              <w:rPr>
                <w:rFonts w:cstheme="minorHAnsi"/>
                <w:color w:val="808080" w:themeColor="background1" w:themeShade="80"/>
              </w:rPr>
              <w:t>)</w:t>
            </w:r>
          </w:p>
          <w:p w14:paraId="55C95921" w14:textId="77777777" w:rsidR="00575EBB" w:rsidRPr="00A373DD" w:rsidRDefault="00575EBB" w:rsidP="00EB1462">
            <w:pPr>
              <w:spacing w:after="0" w:line="240" w:lineRule="auto"/>
              <w:jc w:val="center"/>
              <w:rPr>
                <w:rFonts w:cstheme="minorHAnsi"/>
                <w:color w:val="808080" w:themeColor="background1" w:themeShade="80"/>
              </w:rPr>
            </w:pPr>
            <w:r w:rsidRPr="00A373DD">
              <w:rPr>
                <w:rFonts w:cstheme="minorHAnsi"/>
                <w:color w:val="808080" w:themeColor="background1" w:themeShade="80"/>
              </w:rPr>
              <w:t xml:space="preserve">(Decano/a o Director/a </w:t>
            </w:r>
            <w:r>
              <w:rPr>
                <w:rFonts w:cstheme="minorHAnsi"/>
                <w:color w:val="808080" w:themeColor="background1" w:themeShade="80"/>
              </w:rPr>
              <w:t>de la</w:t>
            </w:r>
            <w:r w:rsidRPr="00A373DD">
              <w:rPr>
                <w:rFonts w:cstheme="minorHAnsi"/>
                <w:color w:val="808080" w:themeColor="background1" w:themeShade="80"/>
              </w:rPr>
              <w:t xml:space="preserve"> Unidad requirente)</w:t>
            </w:r>
          </w:p>
          <w:p w14:paraId="286D21E1" w14:textId="77777777" w:rsidR="00575EBB" w:rsidRDefault="00575EBB" w:rsidP="00EB1462">
            <w:pPr>
              <w:pStyle w:val="Sinespaciado"/>
              <w:jc w:val="center"/>
              <w:rPr>
                <w:rFonts w:asciiTheme="minorHAnsi" w:hAnsiTheme="minorHAnsi" w:cstheme="minorHAnsi"/>
                <w:color w:val="808080" w:themeColor="background1" w:themeShade="80"/>
              </w:rPr>
            </w:pPr>
            <w:r w:rsidRPr="00A373DD">
              <w:rPr>
                <w:rFonts w:asciiTheme="minorHAnsi" w:hAnsiTheme="minorHAnsi" w:cstheme="minorHAnsi"/>
                <w:color w:val="808080" w:themeColor="background1" w:themeShade="80"/>
              </w:rPr>
              <w:t>No. Cédula Identidad</w:t>
            </w:r>
          </w:p>
          <w:p w14:paraId="7DB974E0" w14:textId="77777777" w:rsidR="001906BA" w:rsidRPr="00A373DD" w:rsidRDefault="001906BA" w:rsidP="00EB1462">
            <w:pPr>
              <w:pStyle w:val="Sinespaciad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sz w:val="20"/>
                <w:szCs w:val="20"/>
              </w:rPr>
              <w:t>Certificación de Competencias SERCOP No.:*****</w:t>
            </w:r>
          </w:p>
        </w:tc>
      </w:tr>
    </w:tbl>
    <w:p w14:paraId="0EDCE2A8" w14:textId="77777777" w:rsidR="00575EBB" w:rsidRPr="005F6C7D" w:rsidRDefault="00575EBB" w:rsidP="005741A2">
      <w:pPr>
        <w:tabs>
          <w:tab w:val="left" w:pos="993"/>
        </w:tabs>
        <w:spacing w:line="240" w:lineRule="auto"/>
        <w:ind w:left="708" w:firstLine="143"/>
        <w:jc w:val="both"/>
        <w:rPr>
          <w:rFonts w:cstheme="minorHAnsi"/>
          <w:color w:val="A6A6A6" w:themeColor="background1" w:themeShade="A6"/>
        </w:rPr>
      </w:pPr>
    </w:p>
    <w:p w14:paraId="4AF00ED0" w14:textId="77777777" w:rsidR="00313EF0" w:rsidRDefault="00313EF0" w:rsidP="00693E58">
      <w:pPr>
        <w:spacing w:after="0" w:line="240" w:lineRule="auto"/>
        <w:jc w:val="both"/>
        <w:rPr>
          <w:rFonts w:ascii="Times New Roman" w:hAnsi="Times New Roman" w:cs="Times New Roman"/>
          <w:color w:val="808080" w:themeColor="background1" w:themeShade="80"/>
          <w:sz w:val="20"/>
          <w:szCs w:val="20"/>
        </w:rPr>
      </w:pPr>
    </w:p>
    <w:p w14:paraId="76751BD9" w14:textId="77777777" w:rsidR="00EE5ABE" w:rsidRPr="006B6548" w:rsidRDefault="00EE5ABE" w:rsidP="006B6548">
      <w:pPr>
        <w:tabs>
          <w:tab w:val="left" w:pos="4931"/>
          <w:tab w:val="left" w:pos="6757"/>
          <w:tab w:val="left" w:pos="7733"/>
        </w:tabs>
        <w:jc w:val="center"/>
        <w:rPr>
          <w:rFonts w:ascii="Calibri" w:hAnsi="Calibri" w:cs="Calibri"/>
        </w:rPr>
      </w:pPr>
      <w:r w:rsidRPr="006B6548">
        <w:rPr>
          <w:rFonts w:ascii="Calibri" w:hAnsi="Calibri" w:cs="Calibri"/>
          <w:b/>
          <w:bCs/>
        </w:rPr>
        <w:t>REFERENCIA P</w:t>
      </w:r>
      <w:r w:rsidR="00844041">
        <w:rPr>
          <w:rFonts w:ascii="Calibri" w:hAnsi="Calibri" w:cs="Calibri"/>
          <w:b/>
          <w:bCs/>
        </w:rPr>
        <w:t>ARA EXPERIENCIA GENERAL Y ESPECÍ</w:t>
      </w:r>
      <w:r w:rsidRPr="006B6548">
        <w:rPr>
          <w:rFonts w:ascii="Calibri" w:hAnsi="Calibri" w:cs="Calibri"/>
          <w:b/>
          <w:bCs/>
        </w:rPr>
        <w:t>FICA</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782"/>
        <w:gridCol w:w="1744"/>
        <w:gridCol w:w="1601"/>
        <w:gridCol w:w="2250"/>
        <w:gridCol w:w="1387"/>
        <w:gridCol w:w="1491"/>
      </w:tblGrid>
      <w:tr w:rsidR="006B6548" w:rsidRPr="006B6548" w14:paraId="29DE4366" w14:textId="77777777" w:rsidTr="006B6548">
        <w:trPr>
          <w:trHeight w:val="1932"/>
          <w:jc w:val="center"/>
        </w:trPr>
        <w:tc>
          <w:tcPr>
            <w:tcW w:w="0" w:type="auto"/>
            <w:gridSpan w:val="2"/>
            <w:shd w:val="clear" w:color="auto" w:fill="D9D9D9" w:themeFill="background1" w:themeFillShade="D9"/>
            <w:vAlign w:val="center"/>
            <w:hideMark/>
          </w:tcPr>
          <w:p w14:paraId="05BA4F51" w14:textId="77777777" w:rsidR="00EE5ABE" w:rsidRPr="006B6548" w:rsidRDefault="00EE5ABE" w:rsidP="00E60B71">
            <w:pPr>
              <w:jc w:val="center"/>
              <w:rPr>
                <w:b/>
                <w:bCs/>
                <w:sz w:val="16"/>
                <w:szCs w:val="16"/>
              </w:rPr>
            </w:pPr>
            <w:r w:rsidRPr="006B6548">
              <w:rPr>
                <w:b/>
                <w:bCs/>
                <w:sz w:val="16"/>
                <w:szCs w:val="16"/>
              </w:rPr>
              <w:t>COEFICIENTE RESPECTO AL PIE</w:t>
            </w:r>
          </w:p>
        </w:tc>
        <w:tc>
          <w:tcPr>
            <w:tcW w:w="0" w:type="auto"/>
            <w:shd w:val="clear" w:color="auto" w:fill="D9D9D9" w:themeFill="background1" w:themeFillShade="D9"/>
            <w:vAlign w:val="center"/>
            <w:hideMark/>
          </w:tcPr>
          <w:p w14:paraId="57819716" w14:textId="77777777" w:rsidR="00EE5ABE" w:rsidRPr="006B6548" w:rsidRDefault="00EE5ABE" w:rsidP="00E60B71">
            <w:pPr>
              <w:jc w:val="center"/>
              <w:rPr>
                <w:b/>
                <w:bCs/>
                <w:sz w:val="16"/>
                <w:szCs w:val="16"/>
              </w:rPr>
            </w:pPr>
            <w:r w:rsidRPr="006B6548">
              <w:rPr>
                <w:b/>
                <w:bCs/>
                <w:sz w:val="16"/>
                <w:szCs w:val="16"/>
              </w:rPr>
              <w:t>MONTO DE EXPERIENCIA GEN</w:t>
            </w:r>
            <w:r w:rsidR="00844041">
              <w:rPr>
                <w:b/>
                <w:bCs/>
                <w:sz w:val="16"/>
                <w:szCs w:val="16"/>
              </w:rPr>
              <w:t>ERAL MÍNIMA REQUERIDA EN RELACIÓ</w:t>
            </w:r>
            <w:r w:rsidRPr="006B6548">
              <w:rPr>
                <w:b/>
                <w:bCs/>
                <w:sz w:val="16"/>
                <w:szCs w:val="16"/>
              </w:rPr>
              <w:t>N AL PRESUPUESTO REFERENCIAL</w:t>
            </w:r>
          </w:p>
        </w:tc>
        <w:tc>
          <w:tcPr>
            <w:tcW w:w="0" w:type="auto"/>
            <w:shd w:val="clear" w:color="auto" w:fill="D9D9D9" w:themeFill="background1" w:themeFillShade="D9"/>
            <w:vAlign w:val="center"/>
            <w:hideMark/>
          </w:tcPr>
          <w:p w14:paraId="218E1DD5" w14:textId="77777777" w:rsidR="00EE5ABE" w:rsidRPr="006B6548" w:rsidRDefault="00EE5ABE" w:rsidP="00844041">
            <w:pPr>
              <w:jc w:val="center"/>
              <w:rPr>
                <w:b/>
                <w:bCs/>
                <w:sz w:val="16"/>
                <w:szCs w:val="16"/>
              </w:rPr>
            </w:pPr>
            <w:r w:rsidRPr="006B6548">
              <w:rPr>
                <w:b/>
                <w:bCs/>
                <w:sz w:val="16"/>
                <w:szCs w:val="16"/>
              </w:rPr>
              <w:t>MONTO DE E</w:t>
            </w:r>
            <w:r w:rsidR="00844041">
              <w:rPr>
                <w:b/>
                <w:bCs/>
                <w:sz w:val="16"/>
                <w:szCs w:val="16"/>
              </w:rPr>
              <w:t>XPERIENCIA ESPECÍFICA EN RELACIÓ</w:t>
            </w:r>
            <w:r w:rsidRPr="006B6548">
              <w:rPr>
                <w:b/>
                <w:bCs/>
                <w:sz w:val="16"/>
                <w:szCs w:val="16"/>
              </w:rPr>
              <w:t>N AL PRESUPUESTO REFERENCIAL</w:t>
            </w:r>
          </w:p>
        </w:tc>
        <w:tc>
          <w:tcPr>
            <w:tcW w:w="0" w:type="auto"/>
            <w:shd w:val="clear" w:color="auto" w:fill="D9D9D9" w:themeFill="background1" w:themeFillShade="D9"/>
            <w:vAlign w:val="center"/>
            <w:hideMark/>
          </w:tcPr>
          <w:p w14:paraId="641B2B00" w14:textId="77777777" w:rsidR="00EE5ABE" w:rsidRPr="006B6548" w:rsidRDefault="00EE5ABE" w:rsidP="00E60B71">
            <w:pPr>
              <w:jc w:val="center"/>
              <w:rPr>
                <w:b/>
                <w:bCs/>
                <w:sz w:val="16"/>
                <w:szCs w:val="16"/>
              </w:rPr>
            </w:pPr>
            <w:r w:rsidRPr="006B6548">
              <w:rPr>
                <w:b/>
                <w:bCs/>
                <w:sz w:val="16"/>
                <w:szCs w:val="16"/>
              </w:rPr>
              <w:t>M</w:t>
            </w:r>
            <w:r w:rsidR="00176A81">
              <w:rPr>
                <w:b/>
                <w:bCs/>
                <w:sz w:val="16"/>
                <w:szCs w:val="16"/>
              </w:rPr>
              <w:t>ONTO MÍ</w:t>
            </w:r>
            <w:r w:rsidRPr="006B6548">
              <w:rPr>
                <w:b/>
                <w:bCs/>
                <w:sz w:val="16"/>
                <w:szCs w:val="16"/>
              </w:rPr>
              <w:t>NIMO REQUERIDO POR  CADA CONTRATO EN RELACIÓN AL MONTO DETERMINADO PARA LA EXPERIENCIA GENERAL Y ESPECIFICA SEGÚN CORRESPONDA</w:t>
            </w:r>
          </w:p>
        </w:tc>
        <w:tc>
          <w:tcPr>
            <w:tcW w:w="0" w:type="auto"/>
            <w:shd w:val="clear" w:color="auto" w:fill="D9D9D9" w:themeFill="background1" w:themeFillShade="D9"/>
            <w:vAlign w:val="center"/>
            <w:hideMark/>
          </w:tcPr>
          <w:p w14:paraId="014D88CE" w14:textId="77777777" w:rsidR="00EE5ABE" w:rsidRPr="006B6548" w:rsidRDefault="00EE5ABE" w:rsidP="00E60B71">
            <w:pPr>
              <w:jc w:val="center"/>
              <w:rPr>
                <w:b/>
                <w:bCs/>
                <w:sz w:val="16"/>
                <w:szCs w:val="16"/>
              </w:rPr>
            </w:pPr>
            <w:r w:rsidRPr="006B6548">
              <w:rPr>
                <w:b/>
                <w:bCs/>
                <w:sz w:val="16"/>
                <w:szCs w:val="16"/>
              </w:rPr>
              <w:t>EXPERIENCIA GENERAL</w:t>
            </w:r>
          </w:p>
        </w:tc>
        <w:tc>
          <w:tcPr>
            <w:tcW w:w="0" w:type="auto"/>
            <w:shd w:val="clear" w:color="auto" w:fill="D9D9D9" w:themeFill="background1" w:themeFillShade="D9"/>
            <w:vAlign w:val="center"/>
            <w:hideMark/>
          </w:tcPr>
          <w:p w14:paraId="1685E63C" w14:textId="77777777" w:rsidR="00EE5ABE" w:rsidRPr="006B6548" w:rsidRDefault="00844041" w:rsidP="00E60B71">
            <w:pPr>
              <w:jc w:val="center"/>
              <w:rPr>
                <w:b/>
                <w:bCs/>
                <w:sz w:val="16"/>
                <w:szCs w:val="16"/>
              </w:rPr>
            </w:pPr>
            <w:r>
              <w:rPr>
                <w:b/>
                <w:bCs/>
                <w:sz w:val="16"/>
                <w:szCs w:val="16"/>
              </w:rPr>
              <w:t>TIEMPO MÍ</w:t>
            </w:r>
            <w:r w:rsidR="00EE5ABE" w:rsidRPr="006B6548">
              <w:rPr>
                <w:b/>
                <w:bCs/>
                <w:sz w:val="16"/>
                <w:szCs w:val="16"/>
              </w:rPr>
              <w:t>NIMO PARA ECREDITAR LA EXPERIENCIA ESPECIFICA</w:t>
            </w:r>
          </w:p>
        </w:tc>
      </w:tr>
      <w:tr w:rsidR="00EE5ABE" w:rsidRPr="00E41757" w14:paraId="77C1C038" w14:textId="77777777" w:rsidTr="00E60B71">
        <w:trPr>
          <w:trHeight w:val="941"/>
          <w:jc w:val="center"/>
        </w:trPr>
        <w:tc>
          <w:tcPr>
            <w:tcW w:w="0" w:type="auto"/>
            <w:shd w:val="clear" w:color="auto" w:fill="auto"/>
            <w:vAlign w:val="center"/>
            <w:hideMark/>
          </w:tcPr>
          <w:p w14:paraId="4ECC567D" w14:textId="77777777" w:rsidR="00EE5ABE" w:rsidRPr="006B6548" w:rsidRDefault="00EE5ABE" w:rsidP="00E60B71">
            <w:pPr>
              <w:jc w:val="right"/>
              <w:rPr>
                <w:sz w:val="16"/>
                <w:szCs w:val="16"/>
              </w:rPr>
            </w:pPr>
            <w:r w:rsidRPr="006B6548">
              <w:rPr>
                <w:sz w:val="16"/>
                <w:szCs w:val="16"/>
              </w:rPr>
              <w:t>0</w:t>
            </w:r>
          </w:p>
        </w:tc>
        <w:tc>
          <w:tcPr>
            <w:tcW w:w="0" w:type="auto"/>
            <w:shd w:val="clear" w:color="auto" w:fill="auto"/>
            <w:vAlign w:val="center"/>
            <w:hideMark/>
          </w:tcPr>
          <w:p w14:paraId="101EE4F9" w14:textId="77777777" w:rsidR="00EE5ABE" w:rsidRPr="006B6548" w:rsidRDefault="00EE5ABE" w:rsidP="00E60B71">
            <w:pPr>
              <w:jc w:val="right"/>
              <w:rPr>
                <w:sz w:val="16"/>
                <w:szCs w:val="16"/>
              </w:rPr>
            </w:pPr>
            <w:r w:rsidRPr="006B6548">
              <w:rPr>
                <w:sz w:val="16"/>
                <w:szCs w:val="16"/>
              </w:rPr>
              <w:t>0,000002</w:t>
            </w:r>
          </w:p>
        </w:tc>
        <w:tc>
          <w:tcPr>
            <w:tcW w:w="0" w:type="auto"/>
            <w:shd w:val="clear" w:color="auto" w:fill="auto"/>
            <w:vAlign w:val="center"/>
            <w:hideMark/>
          </w:tcPr>
          <w:p w14:paraId="0C42E14D" w14:textId="77777777" w:rsidR="00EE5ABE" w:rsidRPr="006B6548" w:rsidRDefault="00EE5ABE" w:rsidP="00E60B71">
            <w:pPr>
              <w:rPr>
                <w:sz w:val="16"/>
                <w:szCs w:val="16"/>
              </w:rPr>
            </w:pPr>
            <w:r w:rsidRPr="006B6548">
              <w:rPr>
                <w:sz w:val="16"/>
                <w:szCs w:val="16"/>
              </w:rPr>
              <w:t>no mayor a 10%</w:t>
            </w:r>
          </w:p>
        </w:tc>
        <w:tc>
          <w:tcPr>
            <w:tcW w:w="0" w:type="auto"/>
            <w:shd w:val="clear" w:color="auto" w:fill="auto"/>
            <w:vAlign w:val="center"/>
            <w:hideMark/>
          </w:tcPr>
          <w:p w14:paraId="7CCA0D54" w14:textId="77777777" w:rsidR="00EE5ABE" w:rsidRPr="006B6548" w:rsidRDefault="00EE5ABE" w:rsidP="00E60B71">
            <w:pPr>
              <w:rPr>
                <w:sz w:val="16"/>
                <w:szCs w:val="16"/>
              </w:rPr>
            </w:pPr>
            <w:r w:rsidRPr="006B6548">
              <w:rPr>
                <w:sz w:val="16"/>
                <w:szCs w:val="16"/>
              </w:rPr>
              <w:t>no mayor a 5%</w:t>
            </w:r>
          </w:p>
        </w:tc>
        <w:tc>
          <w:tcPr>
            <w:tcW w:w="0" w:type="auto"/>
            <w:shd w:val="clear" w:color="auto" w:fill="auto"/>
            <w:vAlign w:val="center"/>
            <w:hideMark/>
          </w:tcPr>
          <w:p w14:paraId="6E6E3EDB" w14:textId="77777777" w:rsidR="00EE5ABE" w:rsidRPr="006B6548" w:rsidRDefault="00EE5ABE" w:rsidP="00E60B71">
            <w:pPr>
              <w:rPr>
                <w:sz w:val="16"/>
                <w:szCs w:val="16"/>
              </w:rPr>
            </w:pPr>
            <w:r w:rsidRPr="006B6548">
              <w:rPr>
                <w:sz w:val="16"/>
                <w:szCs w:val="16"/>
              </w:rPr>
              <w:t>NO MAYOR AL 5%</w:t>
            </w:r>
          </w:p>
        </w:tc>
        <w:tc>
          <w:tcPr>
            <w:tcW w:w="0" w:type="auto"/>
            <w:shd w:val="clear" w:color="auto" w:fill="auto"/>
            <w:vAlign w:val="center"/>
            <w:hideMark/>
          </w:tcPr>
          <w:p w14:paraId="166E54C4" w14:textId="77777777" w:rsidR="00EE5ABE" w:rsidRPr="006B6548" w:rsidRDefault="00EE5ABE" w:rsidP="00E60B71">
            <w:pPr>
              <w:rPr>
                <w:sz w:val="16"/>
                <w:szCs w:val="16"/>
              </w:rPr>
            </w:pPr>
            <w:r w:rsidRPr="006B6548">
              <w:rPr>
                <w:sz w:val="16"/>
                <w:szCs w:val="16"/>
              </w:rPr>
              <w:t>dentro de los últimos 15 años, previos a la publicación del proceso</w:t>
            </w:r>
          </w:p>
        </w:tc>
        <w:tc>
          <w:tcPr>
            <w:tcW w:w="0" w:type="auto"/>
            <w:shd w:val="clear" w:color="auto" w:fill="auto"/>
            <w:vAlign w:val="center"/>
            <w:hideMark/>
          </w:tcPr>
          <w:p w14:paraId="21B6AAC3" w14:textId="77777777" w:rsidR="00EE5ABE" w:rsidRPr="006B6548" w:rsidRDefault="00EE5ABE" w:rsidP="00E60B71">
            <w:pPr>
              <w:rPr>
                <w:sz w:val="16"/>
                <w:szCs w:val="16"/>
              </w:rPr>
            </w:pPr>
            <w:r w:rsidRPr="006B6548">
              <w:rPr>
                <w:sz w:val="16"/>
                <w:szCs w:val="16"/>
              </w:rPr>
              <w:t>Durante los últimos 5 años previo a la publicación del procedimiento</w:t>
            </w:r>
          </w:p>
        </w:tc>
      </w:tr>
      <w:tr w:rsidR="00EE5ABE" w:rsidRPr="00E41757" w14:paraId="2972DAFC" w14:textId="77777777" w:rsidTr="00E60B71">
        <w:trPr>
          <w:trHeight w:val="941"/>
          <w:jc w:val="center"/>
        </w:trPr>
        <w:tc>
          <w:tcPr>
            <w:tcW w:w="0" w:type="auto"/>
            <w:shd w:val="clear" w:color="auto" w:fill="auto"/>
            <w:vAlign w:val="center"/>
            <w:hideMark/>
          </w:tcPr>
          <w:p w14:paraId="5EF82C30" w14:textId="77777777" w:rsidR="00EE5ABE" w:rsidRPr="006B6548" w:rsidRDefault="00EE5ABE" w:rsidP="00E60B71">
            <w:pPr>
              <w:jc w:val="right"/>
              <w:rPr>
                <w:sz w:val="16"/>
                <w:szCs w:val="16"/>
              </w:rPr>
            </w:pPr>
            <w:r w:rsidRPr="006B6548">
              <w:rPr>
                <w:sz w:val="16"/>
                <w:szCs w:val="16"/>
              </w:rPr>
              <w:t>0,000002</w:t>
            </w:r>
          </w:p>
        </w:tc>
        <w:tc>
          <w:tcPr>
            <w:tcW w:w="0" w:type="auto"/>
            <w:shd w:val="clear" w:color="auto" w:fill="auto"/>
            <w:vAlign w:val="center"/>
            <w:hideMark/>
          </w:tcPr>
          <w:p w14:paraId="71C4136A" w14:textId="77777777" w:rsidR="00EE5ABE" w:rsidRPr="006B6548" w:rsidRDefault="00EE5ABE" w:rsidP="00E60B71">
            <w:pPr>
              <w:jc w:val="right"/>
              <w:rPr>
                <w:sz w:val="16"/>
                <w:szCs w:val="16"/>
              </w:rPr>
            </w:pPr>
            <w:r w:rsidRPr="006B6548">
              <w:rPr>
                <w:sz w:val="16"/>
                <w:szCs w:val="16"/>
              </w:rPr>
              <w:t>0,000007</w:t>
            </w:r>
          </w:p>
        </w:tc>
        <w:tc>
          <w:tcPr>
            <w:tcW w:w="0" w:type="auto"/>
            <w:shd w:val="clear" w:color="auto" w:fill="auto"/>
            <w:vAlign w:val="center"/>
            <w:hideMark/>
          </w:tcPr>
          <w:p w14:paraId="0A29AB85" w14:textId="77777777" w:rsidR="00EE5ABE" w:rsidRPr="006B6548" w:rsidRDefault="00EE5ABE" w:rsidP="00E60B71">
            <w:pPr>
              <w:rPr>
                <w:sz w:val="16"/>
                <w:szCs w:val="16"/>
              </w:rPr>
            </w:pPr>
            <w:r w:rsidRPr="006B6548">
              <w:rPr>
                <w:sz w:val="16"/>
                <w:szCs w:val="16"/>
              </w:rPr>
              <w:t>no mayor a 20%</w:t>
            </w:r>
          </w:p>
        </w:tc>
        <w:tc>
          <w:tcPr>
            <w:tcW w:w="0" w:type="auto"/>
            <w:shd w:val="clear" w:color="auto" w:fill="auto"/>
            <w:vAlign w:val="center"/>
            <w:hideMark/>
          </w:tcPr>
          <w:p w14:paraId="7BA5B0E7" w14:textId="77777777" w:rsidR="00EE5ABE" w:rsidRPr="006B6548" w:rsidRDefault="00EE5ABE" w:rsidP="00E60B71">
            <w:pPr>
              <w:rPr>
                <w:sz w:val="16"/>
                <w:szCs w:val="16"/>
              </w:rPr>
            </w:pPr>
            <w:r w:rsidRPr="006B6548">
              <w:rPr>
                <w:sz w:val="16"/>
                <w:szCs w:val="16"/>
              </w:rPr>
              <w:t>no mayor a 10%</w:t>
            </w:r>
          </w:p>
        </w:tc>
        <w:tc>
          <w:tcPr>
            <w:tcW w:w="0" w:type="auto"/>
            <w:shd w:val="clear" w:color="auto" w:fill="auto"/>
            <w:vAlign w:val="center"/>
            <w:hideMark/>
          </w:tcPr>
          <w:p w14:paraId="1E8098D6" w14:textId="77777777" w:rsidR="00EE5ABE" w:rsidRPr="006B6548" w:rsidRDefault="00EE5ABE" w:rsidP="00E60B71">
            <w:pPr>
              <w:rPr>
                <w:sz w:val="16"/>
                <w:szCs w:val="16"/>
              </w:rPr>
            </w:pPr>
            <w:r w:rsidRPr="006B6548">
              <w:rPr>
                <w:sz w:val="16"/>
                <w:szCs w:val="16"/>
              </w:rPr>
              <w:t>NO MAYOR AL 10%</w:t>
            </w:r>
          </w:p>
        </w:tc>
        <w:tc>
          <w:tcPr>
            <w:tcW w:w="0" w:type="auto"/>
            <w:shd w:val="clear" w:color="auto" w:fill="auto"/>
            <w:hideMark/>
          </w:tcPr>
          <w:p w14:paraId="46741A97" w14:textId="77777777" w:rsidR="00EE5ABE" w:rsidRPr="006B6548" w:rsidRDefault="00EE5ABE" w:rsidP="00E60B71">
            <w:r w:rsidRPr="006B6548">
              <w:rPr>
                <w:sz w:val="16"/>
                <w:szCs w:val="16"/>
              </w:rPr>
              <w:t>dentro de los últimos 15 años, previos a la publicación del proceso</w:t>
            </w:r>
          </w:p>
        </w:tc>
        <w:tc>
          <w:tcPr>
            <w:tcW w:w="0" w:type="auto"/>
            <w:shd w:val="clear" w:color="auto" w:fill="auto"/>
            <w:vAlign w:val="center"/>
            <w:hideMark/>
          </w:tcPr>
          <w:p w14:paraId="6F2CEC51" w14:textId="77777777" w:rsidR="00EE5ABE" w:rsidRPr="006B6548" w:rsidRDefault="00EE5ABE" w:rsidP="00E60B71">
            <w:pPr>
              <w:rPr>
                <w:sz w:val="16"/>
                <w:szCs w:val="16"/>
              </w:rPr>
            </w:pPr>
            <w:r w:rsidRPr="006B6548">
              <w:rPr>
                <w:sz w:val="16"/>
                <w:szCs w:val="16"/>
              </w:rPr>
              <w:t>Durante los últimos 5 años previo a la publicación del procedimiento</w:t>
            </w:r>
          </w:p>
        </w:tc>
      </w:tr>
      <w:tr w:rsidR="00EE5ABE" w:rsidRPr="00E41757" w14:paraId="71B2D13B" w14:textId="77777777" w:rsidTr="00E60B71">
        <w:trPr>
          <w:trHeight w:val="941"/>
          <w:jc w:val="center"/>
        </w:trPr>
        <w:tc>
          <w:tcPr>
            <w:tcW w:w="0" w:type="auto"/>
            <w:shd w:val="clear" w:color="auto" w:fill="auto"/>
            <w:vAlign w:val="center"/>
            <w:hideMark/>
          </w:tcPr>
          <w:p w14:paraId="3647BD41" w14:textId="77777777" w:rsidR="00EE5ABE" w:rsidRPr="006B6548" w:rsidRDefault="00EE5ABE" w:rsidP="00E60B71">
            <w:pPr>
              <w:jc w:val="right"/>
              <w:rPr>
                <w:sz w:val="16"/>
                <w:szCs w:val="16"/>
              </w:rPr>
            </w:pPr>
            <w:r w:rsidRPr="006B6548">
              <w:rPr>
                <w:sz w:val="16"/>
                <w:szCs w:val="16"/>
              </w:rPr>
              <w:t>0,000007</w:t>
            </w:r>
          </w:p>
        </w:tc>
        <w:tc>
          <w:tcPr>
            <w:tcW w:w="0" w:type="auto"/>
            <w:shd w:val="clear" w:color="auto" w:fill="auto"/>
            <w:vAlign w:val="center"/>
            <w:hideMark/>
          </w:tcPr>
          <w:p w14:paraId="793439EE" w14:textId="77777777" w:rsidR="00EE5ABE" w:rsidRPr="006B6548" w:rsidRDefault="00EE5ABE" w:rsidP="00E60B71">
            <w:pPr>
              <w:jc w:val="right"/>
              <w:rPr>
                <w:sz w:val="16"/>
                <w:szCs w:val="16"/>
              </w:rPr>
            </w:pPr>
            <w:r w:rsidRPr="006B6548">
              <w:rPr>
                <w:sz w:val="16"/>
                <w:szCs w:val="16"/>
              </w:rPr>
              <w:t>0,000015</w:t>
            </w:r>
          </w:p>
        </w:tc>
        <w:tc>
          <w:tcPr>
            <w:tcW w:w="0" w:type="auto"/>
            <w:shd w:val="clear" w:color="auto" w:fill="auto"/>
            <w:vAlign w:val="center"/>
            <w:hideMark/>
          </w:tcPr>
          <w:p w14:paraId="639F5F10" w14:textId="77777777" w:rsidR="00EE5ABE" w:rsidRPr="006B6548" w:rsidRDefault="00EE5ABE" w:rsidP="00E60B71">
            <w:pPr>
              <w:rPr>
                <w:sz w:val="16"/>
                <w:szCs w:val="16"/>
              </w:rPr>
            </w:pPr>
            <w:r w:rsidRPr="006B6548">
              <w:rPr>
                <w:sz w:val="16"/>
                <w:szCs w:val="16"/>
              </w:rPr>
              <w:t xml:space="preserve">No mayor al 30% </w:t>
            </w:r>
          </w:p>
        </w:tc>
        <w:tc>
          <w:tcPr>
            <w:tcW w:w="0" w:type="auto"/>
            <w:shd w:val="clear" w:color="auto" w:fill="auto"/>
            <w:vAlign w:val="center"/>
            <w:hideMark/>
          </w:tcPr>
          <w:p w14:paraId="740ECF89" w14:textId="77777777" w:rsidR="00EE5ABE" w:rsidRPr="006B6548" w:rsidRDefault="00EE5ABE" w:rsidP="00E60B71">
            <w:pPr>
              <w:rPr>
                <w:sz w:val="16"/>
                <w:szCs w:val="16"/>
              </w:rPr>
            </w:pPr>
            <w:r w:rsidRPr="006B6548">
              <w:rPr>
                <w:sz w:val="16"/>
                <w:szCs w:val="16"/>
              </w:rPr>
              <w:t>No mayor al 15%</w:t>
            </w:r>
          </w:p>
        </w:tc>
        <w:tc>
          <w:tcPr>
            <w:tcW w:w="0" w:type="auto"/>
            <w:shd w:val="clear" w:color="auto" w:fill="auto"/>
            <w:vAlign w:val="center"/>
            <w:hideMark/>
          </w:tcPr>
          <w:p w14:paraId="773CBC18" w14:textId="77777777" w:rsidR="00EE5ABE" w:rsidRPr="006B6548" w:rsidRDefault="00EE5ABE" w:rsidP="00E60B71">
            <w:pPr>
              <w:rPr>
                <w:sz w:val="16"/>
                <w:szCs w:val="16"/>
              </w:rPr>
            </w:pPr>
            <w:r w:rsidRPr="006B6548">
              <w:rPr>
                <w:sz w:val="16"/>
                <w:szCs w:val="16"/>
              </w:rPr>
              <w:t>NO MAYOR AL 15%</w:t>
            </w:r>
          </w:p>
        </w:tc>
        <w:tc>
          <w:tcPr>
            <w:tcW w:w="0" w:type="auto"/>
            <w:shd w:val="clear" w:color="auto" w:fill="auto"/>
            <w:hideMark/>
          </w:tcPr>
          <w:p w14:paraId="7008D256" w14:textId="77777777" w:rsidR="00EE5ABE" w:rsidRPr="006B6548" w:rsidRDefault="00EE5ABE" w:rsidP="00E60B71">
            <w:r w:rsidRPr="006B6548">
              <w:rPr>
                <w:sz w:val="16"/>
                <w:szCs w:val="16"/>
              </w:rPr>
              <w:t>dentro de los últimos 15 años, previos a la publicación del proceso</w:t>
            </w:r>
          </w:p>
        </w:tc>
        <w:tc>
          <w:tcPr>
            <w:tcW w:w="0" w:type="auto"/>
            <w:shd w:val="clear" w:color="auto" w:fill="auto"/>
            <w:vAlign w:val="center"/>
            <w:hideMark/>
          </w:tcPr>
          <w:p w14:paraId="1D7A238E" w14:textId="77777777" w:rsidR="00EE5ABE" w:rsidRPr="006B6548" w:rsidRDefault="00EE5ABE" w:rsidP="00E60B71">
            <w:pPr>
              <w:rPr>
                <w:sz w:val="16"/>
                <w:szCs w:val="16"/>
              </w:rPr>
            </w:pPr>
            <w:r w:rsidRPr="006B6548">
              <w:rPr>
                <w:sz w:val="16"/>
                <w:szCs w:val="16"/>
              </w:rPr>
              <w:t>Durante los últimos 5 años previo a la publicación del procedimiento</w:t>
            </w:r>
          </w:p>
        </w:tc>
      </w:tr>
      <w:tr w:rsidR="00EE5ABE" w:rsidRPr="00E41757" w14:paraId="62BF6F99" w14:textId="77777777" w:rsidTr="00E60B71">
        <w:trPr>
          <w:trHeight w:val="941"/>
          <w:jc w:val="center"/>
        </w:trPr>
        <w:tc>
          <w:tcPr>
            <w:tcW w:w="0" w:type="auto"/>
            <w:shd w:val="clear" w:color="auto" w:fill="auto"/>
            <w:vAlign w:val="center"/>
            <w:hideMark/>
          </w:tcPr>
          <w:p w14:paraId="7411ABAF" w14:textId="77777777" w:rsidR="00EE5ABE" w:rsidRPr="006B6548" w:rsidRDefault="00EE5ABE" w:rsidP="00E60B71">
            <w:pPr>
              <w:jc w:val="right"/>
              <w:rPr>
                <w:sz w:val="16"/>
                <w:szCs w:val="16"/>
              </w:rPr>
            </w:pPr>
            <w:r w:rsidRPr="006B6548">
              <w:rPr>
                <w:sz w:val="16"/>
                <w:szCs w:val="16"/>
              </w:rPr>
              <w:t>0,000015</w:t>
            </w:r>
          </w:p>
        </w:tc>
        <w:tc>
          <w:tcPr>
            <w:tcW w:w="0" w:type="auto"/>
            <w:shd w:val="clear" w:color="auto" w:fill="auto"/>
            <w:vAlign w:val="center"/>
            <w:hideMark/>
          </w:tcPr>
          <w:p w14:paraId="64F43E1A" w14:textId="77777777" w:rsidR="00EE5ABE" w:rsidRPr="006B6548" w:rsidRDefault="00EE5ABE" w:rsidP="00E60B71">
            <w:pPr>
              <w:jc w:val="right"/>
              <w:rPr>
                <w:sz w:val="16"/>
                <w:szCs w:val="16"/>
              </w:rPr>
            </w:pPr>
            <w:r w:rsidRPr="006B6548">
              <w:rPr>
                <w:sz w:val="16"/>
                <w:szCs w:val="16"/>
              </w:rPr>
              <w:t>0,00003</w:t>
            </w:r>
          </w:p>
        </w:tc>
        <w:tc>
          <w:tcPr>
            <w:tcW w:w="0" w:type="auto"/>
            <w:shd w:val="clear" w:color="auto" w:fill="auto"/>
            <w:vAlign w:val="center"/>
            <w:hideMark/>
          </w:tcPr>
          <w:p w14:paraId="08FF4A15" w14:textId="77777777" w:rsidR="00EE5ABE" w:rsidRPr="006B6548" w:rsidRDefault="00EE5ABE" w:rsidP="00E60B71">
            <w:pPr>
              <w:rPr>
                <w:sz w:val="16"/>
                <w:szCs w:val="16"/>
              </w:rPr>
            </w:pPr>
            <w:r w:rsidRPr="006B6548">
              <w:rPr>
                <w:sz w:val="16"/>
                <w:szCs w:val="16"/>
              </w:rPr>
              <w:t>No mayor al 40%</w:t>
            </w:r>
          </w:p>
        </w:tc>
        <w:tc>
          <w:tcPr>
            <w:tcW w:w="0" w:type="auto"/>
            <w:shd w:val="clear" w:color="auto" w:fill="auto"/>
            <w:vAlign w:val="center"/>
            <w:hideMark/>
          </w:tcPr>
          <w:p w14:paraId="44C9CAEA" w14:textId="77777777" w:rsidR="00EE5ABE" w:rsidRPr="006B6548" w:rsidRDefault="00EE5ABE" w:rsidP="00E60B71">
            <w:pPr>
              <w:rPr>
                <w:sz w:val="16"/>
                <w:szCs w:val="16"/>
              </w:rPr>
            </w:pPr>
            <w:r w:rsidRPr="006B6548">
              <w:rPr>
                <w:sz w:val="16"/>
                <w:szCs w:val="16"/>
              </w:rPr>
              <w:t>No mayor a 20%</w:t>
            </w:r>
          </w:p>
        </w:tc>
        <w:tc>
          <w:tcPr>
            <w:tcW w:w="0" w:type="auto"/>
            <w:shd w:val="clear" w:color="auto" w:fill="auto"/>
            <w:vAlign w:val="center"/>
            <w:hideMark/>
          </w:tcPr>
          <w:p w14:paraId="0C7A5132" w14:textId="77777777" w:rsidR="00EE5ABE" w:rsidRPr="006B6548" w:rsidRDefault="00EE5ABE" w:rsidP="00E60B71">
            <w:pPr>
              <w:rPr>
                <w:sz w:val="16"/>
                <w:szCs w:val="16"/>
              </w:rPr>
            </w:pPr>
            <w:r w:rsidRPr="006B6548">
              <w:rPr>
                <w:sz w:val="16"/>
                <w:szCs w:val="16"/>
              </w:rPr>
              <w:t>NO MAYOR AL 20%</w:t>
            </w:r>
          </w:p>
        </w:tc>
        <w:tc>
          <w:tcPr>
            <w:tcW w:w="0" w:type="auto"/>
            <w:shd w:val="clear" w:color="auto" w:fill="auto"/>
            <w:hideMark/>
          </w:tcPr>
          <w:p w14:paraId="4B89AB01" w14:textId="77777777" w:rsidR="00EE5ABE" w:rsidRPr="006B6548" w:rsidRDefault="00EE5ABE" w:rsidP="00E60B71">
            <w:r w:rsidRPr="006B6548">
              <w:rPr>
                <w:sz w:val="16"/>
                <w:szCs w:val="16"/>
              </w:rPr>
              <w:t>dentro de los últimos 15 años, previos a la publicación del proceso</w:t>
            </w:r>
          </w:p>
        </w:tc>
        <w:tc>
          <w:tcPr>
            <w:tcW w:w="0" w:type="auto"/>
            <w:shd w:val="clear" w:color="auto" w:fill="auto"/>
            <w:vAlign w:val="center"/>
            <w:hideMark/>
          </w:tcPr>
          <w:p w14:paraId="7B7215E8" w14:textId="77777777" w:rsidR="00EE5ABE" w:rsidRPr="006B6548" w:rsidRDefault="00EE5ABE" w:rsidP="00E60B71">
            <w:pPr>
              <w:rPr>
                <w:sz w:val="16"/>
                <w:szCs w:val="16"/>
              </w:rPr>
            </w:pPr>
            <w:r w:rsidRPr="006B6548">
              <w:rPr>
                <w:sz w:val="16"/>
                <w:szCs w:val="16"/>
              </w:rPr>
              <w:t>Durante los últimos 5 años previo a la publicación del procedimiento</w:t>
            </w:r>
          </w:p>
        </w:tc>
      </w:tr>
      <w:tr w:rsidR="00EE5ABE" w:rsidRPr="00E41757" w14:paraId="47E39755" w14:textId="77777777" w:rsidTr="00E60B71">
        <w:trPr>
          <w:trHeight w:val="941"/>
          <w:jc w:val="center"/>
        </w:trPr>
        <w:tc>
          <w:tcPr>
            <w:tcW w:w="0" w:type="auto"/>
            <w:shd w:val="clear" w:color="auto" w:fill="auto"/>
            <w:vAlign w:val="center"/>
            <w:hideMark/>
          </w:tcPr>
          <w:p w14:paraId="65292668" w14:textId="77777777" w:rsidR="00EE5ABE" w:rsidRPr="006B6548" w:rsidRDefault="00EE5ABE" w:rsidP="00E60B71">
            <w:pPr>
              <w:jc w:val="right"/>
              <w:rPr>
                <w:sz w:val="16"/>
                <w:szCs w:val="16"/>
              </w:rPr>
            </w:pPr>
            <w:r w:rsidRPr="006B6548">
              <w:rPr>
                <w:sz w:val="16"/>
                <w:szCs w:val="16"/>
              </w:rPr>
              <w:t>0,00003</w:t>
            </w:r>
          </w:p>
        </w:tc>
        <w:tc>
          <w:tcPr>
            <w:tcW w:w="0" w:type="auto"/>
            <w:shd w:val="clear" w:color="auto" w:fill="auto"/>
            <w:vAlign w:val="center"/>
            <w:hideMark/>
          </w:tcPr>
          <w:p w14:paraId="76B35E36" w14:textId="77777777" w:rsidR="00EE5ABE" w:rsidRPr="006B6548" w:rsidRDefault="00EE5ABE" w:rsidP="00E60B71">
            <w:pPr>
              <w:jc w:val="right"/>
              <w:rPr>
                <w:sz w:val="16"/>
                <w:szCs w:val="16"/>
              </w:rPr>
            </w:pPr>
            <w:r w:rsidRPr="006B6548">
              <w:rPr>
                <w:sz w:val="16"/>
                <w:szCs w:val="16"/>
              </w:rPr>
              <w:t>0,0002</w:t>
            </w:r>
          </w:p>
        </w:tc>
        <w:tc>
          <w:tcPr>
            <w:tcW w:w="0" w:type="auto"/>
            <w:shd w:val="clear" w:color="auto" w:fill="auto"/>
            <w:vAlign w:val="center"/>
            <w:hideMark/>
          </w:tcPr>
          <w:p w14:paraId="5A32362D" w14:textId="77777777" w:rsidR="00EE5ABE" w:rsidRPr="006B6548" w:rsidRDefault="00EE5ABE" w:rsidP="00E60B71">
            <w:pPr>
              <w:rPr>
                <w:sz w:val="16"/>
                <w:szCs w:val="16"/>
              </w:rPr>
            </w:pPr>
            <w:r w:rsidRPr="006B6548">
              <w:rPr>
                <w:sz w:val="16"/>
                <w:szCs w:val="16"/>
              </w:rPr>
              <w:t>No mayor a 50%</w:t>
            </w:r>
          </w:p>
        </w:tc>
        <w:tc>
          <w:tcPr>
            <w:tcW w:w="0" w:type="auto"/>
            <w:shd w:val="clear" w:color="auto" w:fill="auto"/>
            <w:vAlign w:val="center"/>
            <w:hideMark/>
          </w:tcPr>
          <w:p w14:paraId="5355403A" w14:textId="77777777" w:rsidR="00EE5ABE" w:rsidRPr="006B6548" w:rsidRDefault="00EE5ABE" w:rsidP="00E60B71">
            <w:pPr>
              <w:rPr>
                <w:sz w:val="16"/>
                <w:szCs w:val="16"/>
              </w:rPr>
            </w:pPr>
            <w:r w:rsidRPr="006B6548">
              <w:rPr>
                <w:sz w:val="16"/>
                <w:szCs w:val="16"/>
              </w:rPr>
              <w:t>No mayor a 25%</w:t>
            </w:r>
          </w:p>
        </w:tc>
        <w:tc>
          <w:tcPr>
            <w:tcW w:w="0" w:type="auto"/>
            <w:shd w:val="clear" w:color="auto" w:fill="auto"/>
            <w:vAlign w:val="center"/>
            <w:hideMark/>
          </w:tcPr>
          <w:p w14:paraId="088DCFC9" w14:textId="77777777" w:rsidR="00EE5ABE" w:rsidRPr="006B6548" w:rsidRDefault="00EE5ABE" w:rsidP="00E60B71">
            <w:pPr>
              <w:rPr>
                <w:sz w:val="16"/>
                <w:szCs w:val="16"/>
              </w:rPr>
            </w:pPr>
            <w:r w:rsidRPr="006B6548">
              <w:rPr>
                <w:sz w:val="16"/>
                <w:szCs w:val="16"/>
              </w:rPr>
              <w:t>NO MAYOR AL 25%</w:t>
            </w:r>
          </w:p>
        </w:tc>
        <w:tc>
          <w:tcPr>
            <w:tcW w:w="0" w:type="auto"/>
            <w:shd w:val="clear" w:color="auto" w:fill="auto"/>
            <w:hideMark/>
          </w:tcPr>
          <w:p w14:paraId="4368F5E9" w14:textId="77777777" w:rsidR="00EE5ABE" w:rsidRPr="006B6548" w:rsidRDefault="00EE5ABE" w:rsidP="00E60B71">
            <w:r w:rsidRPr="006B6548">
              <w:rPr>
                <w:sz w:val="16"/>
                <w:szCs w:val="16"/>
              </w:rPr>
              <w:t>dentro de los últimos 15 años, previos a la publicación del proceso</w:t>
            </w:r>
          </w:p>
        </w:tc>
        <w:tc>
          <w:tcPr>
            <w:tcW w:w="0" w:type="auto"/>
            <w:shd w:val="clear" w:color="auto" w:fill="auto"/>
            <w:vAlign w:val="center"/>
            <w:hideMark/>
          </w:tcPr>
          <w:p w14:paraId="2CAEC5B6" w14:textId="77777777" w:rsidR="00EE5ABE" w:rsidRPr="006B6548" w:rsidRDefault="00EE5ABE" w:rsidP="00E60B71">
            <w:pPr>
              <w:rPr>
                <w:sz w:val="16"/>
                <w:szCs w:val="16"/>
              </w:rPr>
            </w:pPr>
            <w:r w:rsidRPr="006B6548">
              <w:rPr>
                <w:sz w:val="16"/>
                <w:szCs w:val="16"/>
              </w:rPr>
              <w:t>Durante los últimos 5 años previo a la publicación del procedimiento</w:t>
            </w:r>
          </w:p>
        </w:tc>
      </w:tr>
      <w:tr w:rsidR="00EE5ABE" w:rsidRPr="00E41757" w14:paraId="5BBE7F1B" w14:textId="77777777" w:rsidTr="00E60B71">
        <w:trPr>
          <w:trHeight w:val="941"/>
          <w:jc w:val="center"/>
        </w:trPr>
        <w:tc>
          <w:tcPr>
            <w:tcW w:w="0" w:type="auto"/>
            <w:shd w:val="clear" w:color="auto" w:fill="auto"/>
            <w:vAlign w:val="center"/>
            <w:hideMark/>
          </w:tcPr>
          <w:p w14:paraId="013164E9" w14:textId="77777777" w:rsidR="00EE5ABE" w:rsidRPr="006B6548" w:rsidRDefault="00EE5ABE" w:rsidP="00E60B71">
            <w:pPr>
              <w:jc w:val="right"/>
              <w:rPr>
                <w:sz w:val="16"/>
                <w:szCs w:val="16"/>
              </w:rPr>
            </w:pPr>
            <w:r w:rsidRPr="006B6548">
              <w:rPr>
                <w:sz w:val="16"/>
                <w:szCs w:val="16"/>
              </w:rPr>
              <w:t>0,0002</w:t>
            </w:r>
          </w:p>
        </w:tc>
        <w:tc>
          <w:tcPr>
            <w:tcW w:w="0" w:type="auto"/>
            <w:shd w:val="clear" w:color="auto" w:fill="auto"/>
            <w:vAlign w:val="center"/>
            <w:hideMark/>
          </w:tcPr>
          <w:p w14:paraId="5EF8E7A1" w14:textId="77777777" w:rsidR="00EE5ABE" w:rsidRPr="006B6548" w:rsidRDefault="00EE5ABE" w:rsidP="00E60B71">
            <w:pPr>
              <w:jc w:val="right"/>
              <w:rPr>
                <w:sz w:val="16"/>
                <w:szCs w:val="16"/>
              </w:rPr>
            </w:pPr>
            <w:r w:rsidRPr="006B6548">
              <w:rPr>
                <w:sz w:val="16"/>
                <w:szCs w:val="16"/>
              </w:rPr>
              <w:t>0,0004</w:t>
            </w:r>
          </w:p>
        </w:tc>
        <w:tc>
          <w:tcPr>
            <w:tcW w:w="0" w:type="auto"/>
            <w:shd w:val="clear" w:color="auto" w:fill="auto"/>
            <w:vAlign w:val="center"/>
            <w:hideMark/>
          </w:tcPr>
          <w:p w14:paraId="0DDAF30B" w14:textId="77777777" w:rsidR="00EE5ABE" w:rsidRPr="006B6548" w:rsidRDefault="00EE5ABE" w:rsidP="00E60B71">
            <w:pPr>
              <w:rPr>
                <w:sz w:val="16"/>
                <w:szCs w:val="16"/>
              </w:rPr>
            </w:pPr>
            <w:r w:rsidRPr="006B6548">
              <w:rPr>
                <w:sz w:val="16"/>
                <w:szCs w:val="16"/>
              </w:rPr>
              <w:t>No mayor al 60%</w:t>
            </w:r>
          </w:p>
        </w:tc>
        <w:tc>
          <w:tcPr>
            <w:tcW w:w="0" w:type="auto"/>
            <w:shd w:val="clear" w:color="auto" w:fill="auto"/>
            <w:vAlign w:val="center"/>
            <w:hideMark/>
          </w:tcPr>
          <w:p w14:paraId="23AAACFD" w14:textId="77777777" w:rsidR="00EE5ABE" w:rsidRPr="006B6548" w:rsidRDefault="00EE5ABE" w:rsidP="00E60B71">
            <w:pPr>
              <w:rPr>
                <w:sz w:val="16"/>
                <w:szCs w:val="16"/>
              </w:rPr>
            </w:pPr>
            <w:r w:rsidRPr="006B6548">
              <w:rPr>
                <w:sz w:val="16"/>
                <w:szCs w:val="16"/>
              </w:rPr>
              <w:t>No mayor al 30%</w:t>
            </w:r>
          </w:p>
        </w:tc>
        <w:tc>
          <w:tcPr>
            <w:tcW w:w="0" w:type="auto"/>
            <w:shd w:val="clear" w:color="auto" w:fill="auto"/>
            <w:vAlign w:val="center"/>
            <w:hideMark/>
          </w:tcPr>
          <w:p w14:paraId="65BB1E08" w14:textId="77777777" w:rsidR="00EE5ABE" w:rsidRPr="006B6548" w:rsidRDefault="00EE5ABE" w:rsidP="00E60B71">
            <w:pPr>
              <w:rPr>
                <w:sz w:val="16"/>
                <w:szCs w:val="16"/>
              </w:rPr>
            </w:pPr>
            <w:r w:rsidRPr="006B6548">
              <w:rPr>
                <w:sz w:val="16"/>
                <w:szCs w:val="16"/>
              </w:rPr>
              <w:t>NO MAYOR AL 30%</w:t>
            </w:r>
          </w:p>
        </w:tc>
        <w:tc>
          <w:tcPr>
            <w:tcW w:w="0" w:type="auto"/>
            <w:shd w:val="clear" w:color="auto" w:fill="auto"/>
            <w:hideMark/>
          </w:tcPr>
          <w:p w14:paraId="567BF49E" w14:textId="77777777" w:rsidR="00EE5ABE" w:rsidRPr="006B6548" w:rsidRDefault="00EE5ABE" w:rsidP="00E60B71">
            <w:r w:rsidRPr="006B6548">
              <w:rPr>
                <w:sz w:val="16"/>
                <w:szCs w:val="16"/>
              </w:rPr>
              <w:t xml:space="preserve">dentro de los últimos 15 años, previos a la </w:t>
            </w:r>
            <w:r w:rsidRPr="006B6548">
              <w:rPr>
                <w:sz w:val="16"/>
                <w:szCs w:val="16"/>
              </w:rPr>
              <w:lastRenderedPageBreak/>
              <w:t>publicación del proceso</w:t>
            </w:r>
          </w:p>
        </w:tc>
        <w:tc>
          <w:tcPr>
            <w:tcW w:w="0" w:type="auto"/>
            <w:shd w:val="clear" w:color="auto" w:fill="auto"/>
            <w:vAlign w:val="center"/>
            <w:hideMark/>
          </w:tcPr>
          <w:p w14:paraId="6C6437D3" w14:textId="77777777" w:rsidR="00EE5ABE" w:rsidRPr="006B6548" w:rsidRDefault="00EE5ABE" w:rsidP="00E60B71">
            <w:pPr>
              <w:rPr>
                <w:sz w:val="16"/>
                <w:szCs w:val="16"/>
              </w:rPr>
            </w:pPr>
            <w:r w:rsidRPr="006B6548">
              <w:rPr>
                <w:sz w:val="16"/>
                <w:szCs w:val="16"/>
              </w:rPr>
              <w:lastRenderedPageBreak/>
              <w:t>Durante los últimos 7 años previo a la publicación del procedimiento</w:t>
            </w:r>
          </w:p>
        </w:tc>
      </w:tr>
      <w:tr w:rsidR="00EE5ABE" w:rsidRPr="00E41757" w14:paraId="1170332E" w14:textId="77777777" w:rsidTr="00E60B71">
        <w:trPr>
          <w:trHeight w:val="941"/>
          <w:jc w:val="center"/>
        </w:trPr>
        <w:tc>
          <w:tcPr>
            <w:tcW w:w="0" w:type="auto"/>
            <w:shd w:val="clear" w:color="auto" w:fill="auto"/>
            <w:vAlign w:val="center"/>
            <w:hideMark/>
          </w:tcPr>
          <w:p w14:paraId="361F068D" w14:textId="77777777" w:rsidR="00EE5ABE" w:rsidRPr="006B6548" w:rsidRDefault="00EE5ABE" w:rsidP="00E60B71">
            <w:pPr>
              <w:jc w:val="right"/>
              <w:rPr>
                <w:sz w:val="16"/>
                <w:szCs w:val="16"/>
              </w:rPr>
            </w:pPr>
            <w:r w:rsidRPr="006B6548">
              <w:rPr>
                <w:sz w:val="16"/>
                <w:szCs w:val="16"/>
              </w:rPr>
              <w:lastRenderedPageBreak/>
              <w:t>MAYOR A</w:t>
            </w:r>
          </w:p>
        </w:tc>
        <w:tc>
          <w:tcPr>
            <w:tcW w:w="0" w:type="auto"/>
            <w:shd w:val="clear" w:color="auto" w:fill="auto"/>
            <w:vAlign w:val="center"/>
            <w:hideMark/>
          </w:tcPr>
          <w:p w14:paraId="5F4B1D99" w14:textId="77777777" w:rsidR="00EE5ABE" w:rsidRPr="006B6548" w:rsidRDefault="00EE5ABE" w:rsidP="00E60B71">
            <w:pPr>
              <w:jc w:val="right"/>
              <w:rPr>
                <w:sz w:val="16"/>
                <w:szCs w:val="16"/>
              </w:rPr>
            </w:pPr>
            <w:r w:rsidRPr="006B6548">
              <w:rPr>
                <w:sz w:val="16"/>
                <w:szCs w:val="16"/>
              </w:rPr>
              <w:t>0,0004</w:t>
            </w:r>
          </w:p>
        </w:tc>
        <w:tc>
          <w:tcPr>
            <w:tcW w:w="0" w:type="auto"/>
            <w:shd w:val="clear" w:color="auto" w:fill="auto"/>
            <w:vAlign w:val="center"/>
            <w:hideMark/>
          </w:tcPr>
          <w:p w14:paraId="5FBB5045" w14:textId="77777777" w:rsidR="00EE5ABE" w:rsidRPr="006B6548" w:rsidRDefault="00EE5ABE" w:rsidP="00E60B71">
            <w:pPr>
              <w:rPr>
                <w:sz w:val="16"/>
                <w:szCs w:val="16"/>
              </w:rPr>
            </w:pPr>
            <w:r w:rsidRPr="006B6548">
              <w:rPr>
                <w:sz w:val="16"/>
                <w:szCs w:val="16"/>
              </w:rPr>
              <w:t>No mayor al 70%</w:t>
            </w:r>
          </w:p>
        </w:tc>
        <w:tc>
          <w:tcPr>
            <w:tcW w:w="0" w:type="auto"/>
            <w:shd w:val="clear" w:color="auto" w:fill="auto"/>
            <w:vAlign w:val="center"/>
            <w:hideMark/>
          </w:tcPr>
          <w:p w14:paraId="3003512B" w14:textId="77777777" w:rsidR="00EE5ABE" w:rsidRPr="006B6548" w:rsidRDefault="00EE5ABE" w:rsidP="00E60B71">
            <w:pPr>
              <w:rPr>
                <w:sz w:val="16"/>
                <w:szCs w:val="16"/>
              </w:rPr>
            </w:pPr>
            <w:r w:rsidRPr="006B6548">
              <w:rPr>
                <w:sz w:val="16"/>
                <w:szCs w:val="16"/>
              </w:rPr>
              <w:t>No mayor al 40%</w:t>
            </w:r>
          </w:p>
        </w:tc>
        <w:tc>
          <w:tcPr>
            <w:tcW w:w="0" w:type="auto"/>
            <w:shd w:val="clear" w:color="auto" w:fill="auto"/>
            <w:vAlign w:val="center"/>
            <w:hideMark/>
          </w:tcPr>
          <w:p w14:paraId="0A4D99E5" w14:textId="77777777" w:rsidR="00EE5ABE" w:rsidRPr="006B6548" w:rsidRDefault="00EE5ABE" w:rsidP="00E60B71">
            <w:pPr>
              <w:rPr>
                <w:sz w:val="16"/>
                <w:szCs w:val="16"/>
              </w:rPr>
            </w:pPr>
            <w:r w:rsidRPr="006B6548">
              <w:rPr>
                <w:sz w:val="16"/>
                <w:szCs w:val="16"/>
              </w:rPr>
              <w:t>NO MAYOR AL 30%</w:t>
            </w:r>
          </w:p>
        </w:tc>
        <w:tc>
          <w:tcPr>
            <w:tcW w:w="0" w:type="auto"/>
            <w:shd w:val="clear" w:color="auto" w:fill="auto"/>
            <w:hideMark/>
          </w:tcPr>
          <w:p w14:paraId="5E158D4D" w14:textId="77777777" w:rsidR="00EE5ABE" w:rsidRPr="006B6548" w:rsidRDefault="00EE5ABE" w:rsidP="00E60B71">
            <w:r w:rsidRPr="006B6548">
              <w:rPr>
                <w:sz w:val="16"/>
                <w:szCs w:val="16"/>
              </w:rPr>
              <w:t>dentro de los últimos 15 años, previos a la publicación del proceso</w:t>
            </w:r>
          </w:p>
        </w:tc>
        <w:tc>
          <w:tcPr>
            <w:tcW w:w="0" w:type="auto"/>
            <w:shd w:val="clear" w:color="auto" w:fill="auto"/>
            <w:vAlign w:val="center"/>
            <w:hideMark/>
          </w:tcPr>
          <w:p w14:paraId="7BDABC21" w14:textId="77777777" w:rsidR="00EE5ABE" w:rsidRPr="006B6548" w:rsidRDefault="00EE5ABE" w:rsidP="00E60B71">
            <w:pPr>
              <w:rPr>
                <w:sz w:val="16"/>
                <w:szCs w:val="16"/>
              </w:rPr>
            </w:pPr>
            <w:r w:rsidRPr="006B6548">
              <w:rPr>
                <w:sz w:val="16"/>
                <w:szCs w:val="16"/>
              </w:rPr>
              <w:t>Durante los últimos 10 años previo a la publicación del procedimiento</w:t>
            </w:r>
          </w:p>
        </w:tc>
      </w:tr>
    </w:tbl>
    <w:p w14:paraId="1868227C" w14:textId="77777777" w:rsidR="00EE5ABE" w:rsidRDefault="00EE5ABE" w:rsidP="00693E58">
      <w:pPr>
        <w:spacing w:after="0" w:line="240" w:lineRule="auto"/>
        <w:jc w:val="both"/>
        <w:rPr>
          <w:rFonts w:ascii="Times New Roman" w:hAnsi="Times New Roman" w:cs="Times New Roman"/>
          <w:color w:val="808080" w:themeColor="background1" w:themeShade="80"/>
          <w:sz w:val="20"/>
          <w:szCs w:val="20"/>
        </w:rPr>
      </w:pPr>
    </w:p>
    <w:p w14:paraId="6DFFC06B" w14:textId="77777777" w:rsidR="00EE5ABE" w:rsidRPr="000401F0" w:rsidRDefault="00EE5ABE" w:rsidP="00693E58">
      <w:pPr>
        <w:spacing w:after="0" w:line="240" w:lineRule="auto"/>
        <w:jc w:val="both"/>
        <w:rPr>
          <w:rFonts w:ascii="Times New Roman" w:hAnsi="Times New Roman" w:cs="Times New Roman"/>
          <w:color w:val="808080" w:themeColor="background1" w:themeShade="80"/>
          <w:sz w:val="20"/>
          <w:szCs w:val="20"/>
        </w:rPr>
      </w:pPr>
    </w:p>
    <w:sectPr w:rsidR="00EE5ABE" w:rsidRPr="000401F0" w:rsidSect="00AC67F8">
      <w:headerReference w:type="default" r:id="rId13"/>
      <w:pgSz w:w="11906" w:h="16838" w:code="9"/>
      <w:pgMar w:top="1985" w:right="1416" w:bottom="1276"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EED6A" w14:textId="77777777" w:rsidR="00A60E2D" w:rsidRDefault="00A60E2D" w:rsidP="006D288E">
      <w:pPr>
        <w:spacing w:after="0" w:line="240" w:lineRule="auto"/>
      </w:pPr>
      <w:r>
        <w:separator/>
      </w:r>
    </w:p>
  </w:endnote>
  <w:endnote w:type="continuationSeparator" w:id="0">
    <w:p w14:paraId="12099FC5" w14:textId="77777777" w:rsidR="00A60E2D" w:rsidRDefault="00A60E2D" w:rsidP="006D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E5922" w14:textId="77777777" w:rsidR="00A60E2D" w:rsidRDefault="00A60E2D" w:rsidP="006D288E">
      <w:pPr>
        <w:spacing w:after="0" w:line="240" w:lineRule="auto"/>
      </w:pPr>
      <w:r>
        <w:separator/>
      </w:r>
    </w:p>
  </w:footnote>
  <w:footnote w:type="continuationSeparator" w:id="0">
    <w:p w14:paraId="006D2568" w14:textId="77777777" w:rsidR="00A60E2D" w:rsidRDefault="00A60E2D" w:rsidP="006D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364" w:type="dxa"/>
      <w:tblInd w:w="-5" w:type="dxa"/>
      <w:tblLayout w:type="fixed"/>
      <w:tblLook w:val="04A0" w:firstRow="1" w:lastRow="0" w:firstColumn="1" w:lastColumn="0" w:noHBand="0" w:noVBand="1"/>
    </w:tblPr>
    <w:tblGrid>
      <w:gridCol w:w="1560"/>
      <w:gridCol w:w="4819"/>
      <w:gridCol w:w="1985"/>
    </w:tblGrid>
    <w:tr w:rsidR="005D5C8E" w:rsidRPr="00A02E00" w14:paraId="0CA34A27" w14:textId="77777777" w:rsidTr="00BF7B34">
      <w:trPr>
        <w:trHeight w:val="283"/>
      </w:trPr>
      <w:tc>
        <w:tcPr>
          <w:tcW w:w="1560" w:type="dxa"/>
          <w:vMerge w:val="restart"/>
          <w:vAlign w:val="center"/>
        </w:tcPr>
        <w:p w14:paraId="2AB7EC87" w14:textId="77777777" w:rsidR="005D5C8E" w:rsidRPr="00A02E00" w:rsidRDefault="005D5C8E" w:rsidP="005D5C8E">
          <w:pPr>
            <w:spacing w:after="0"/>
            <w:rPr>
              <w:lang w:val="es-ES"/>
            </w:rPr>
          </w:pPr>
          <w:r w:rsidRPr="00A02E00">
            <w:rPr>
              <w:i/>
              <w:noProof/>
              <w:lang w:eastAsia="es-EC"/>
            </w:rPr>
            <w:drawing>
              <wp:anchor distT="0" distB="0" distL="114300" distR="114300" simplePos="0" relativeHeight="251659264" behindDoc="1" locked="0" layoutInCell="1" allowOverlap="1" wp14:anchorId="6AB22FA5" wp14:editId="50DAB4DE">
                <wp:simplePos x="0" y="0"/>
                <wp:positionH relativeFrom="column">
                  <wp:posOffset>-30480</wp:posOffset>
                </wp:positionH>
                <wp:positionV relativeFrom="paragraph">
                  <wp:posOffset>-5715</wp:posOffset>
                </wp:positionV>
                <wp:extent cx="904875" cy="695325"/>
                <wp:effectExtent l="0" t="0" r="0" b="0"/>
                <wp:wrapNone/>
                <wp:docPr id="7" name="Imagen 7"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tcBorders>
            <w:bottom w:val="nil"/>
          </w:tcBorders>
          <w:vAlign w:val="center"/>
        </w:tcPr>
        <w:p w14:paraId="6CF9B6F4" w14:textId="77777777" w:rsidR="005D5C8E" w:rsidRPr="00A02E00" w:rsidRDefault="005D5C8E" w:rsidP="005D5C8E">
          <w:pPr>
            <w:spacing w:after="0"/>
            <w:rPr>
              <w:rFonts w:ascii="Arial" w:hAnsi="Arial" w:cs="Arial"/>
              <w:b/>
              <w:sz w:val="16"/>
              <w:szCs w:val="16"/>
              <w:lang w:val="es-ES"/>
            </w:rPr>
          </w:pPr>
          <w:r w:rsidRPr="00A02E00">
            <w:rPr>
              <w:rFonts w:ascii="Arial" w:hAnsi="Arial" w:cs="Arial"/>
              <w:b/>
              <w:sz w:val="16"/>
              <w:szCs w:val="16"/>
              <w:lang w:val="es-ES"/>
            </w:rPr>
            <w:t xml:space="preserve">NOMBRE DEL DOCUMENTO:  </w:t>
          </w:r>
        </w:p>
      </w:tc>
      <w:tc>
        <w:tcPr>
          <w:tcW w:w="1985" w:type="dxa"/>
          <w:vMerge w:val="restart"/>
          <w:vAlign w:val="center"/>
        </w:tcPr>
        <w:p w14:paraId="42ECAC85" w14:textId="0408715C" w:rsidR="005D5C8E" w:rsidRPr="00A02E00" w:rsidRDefault="000743D2" w:rsidP="005D5C8E">
          <w:pPr>
            <w:spacing w:after="0" w:line="240" w:lineRule="auto"/>
            <w:ind w:left="-57" w:right="-57"/>
            <w:rPr>
              <w:rFonts w:ascii="Arial" w:hAnsi="Arial" w:cs="Arial"/>
              <w:b/>
              <w:sz w:val="16"/>
              <w:szCs w:val="16"/>
              <w:lang w:val="es-ES"/>
            </w:rPr>
          </w:pPr>
          <w:r>
            <w:rPr>
              <w:rFonts w:ascii="Arial" w:hAnsi="Arial" w:cs="Arial"/>
              <w:b/>
              <w:sz w:val="16"/>
              <w:szCs w:val="16"/>
              <w:lang w:val="es-ES"/>
            </w:rPr>
            <w:t>CÓDIGO: PSC-01-F-013</w:t>
          </w:r>
        </w:p>
      </w:tc>
    </w:tr>
    <w:tr w:rsidR="005D5C8E" w:rsidRPr="00A02E00" w14:paraId="0D5138BF" w14:textId="77777777" w:rsidTr="00BF7B34">
      <w:trPr>
        <w:trHeight w:val="257"/>
      </w:trPr>
      <w:tc>
        <w:tcPr>
          <w:tcW w:w="1560" w:type="dxa"/>
          <w:vMerge/>
          <w:tcBorders>
            <w:right w:val="single" w:sz="4" w:space="0" w:color="auto"/>
          </w:tcBorders>
        </w:tcPr>
        <w:p w14:paraId="6F6079DB" w14:textId="77777777" w:rsidR="005D5C8E" w:rsidRPr="00A02E00" w:rsidRDefault="005D5C8E" w:rsidP="005D5C8E">
          <w:pPr>
            <w:spacing w:after="0"/>
            <w:rPr>
              <w:lang w:val="es-ES"/>
            </w:rPr>
          </w:pPr>
        </w:p>
      </w:tc>
      <w:tc>
        <w:tcPr>
          <w:tcW w:w="4819" w:type="dxa"/>
          <w:tcBorders>
            <w:top w:val="nil"/>
            <w:left w:val="single" w:sz="4" w:space="0" w:color="auto"/>
            <w:bottom w:val="single" w:sz="4" w:space="0" w:color="auto"/>
          </w:tcBorders>
          <w:vAlign w:val="center"/>
        </w:tcPr>
        <w:p w14:paraId="632FAF88" w14:textId="77777777" w:rsidR="000361C0" w:rsidRPr="00A02E00" w:rsidRDefault="00D76254" w:rsidP="000361C0">
          <w:pPr>
            <w:spacing w:after="0"/>
            <w:jc w:val="center"/>
            <w:rPr>
              <w:rFonts w:ascii="Arial" w:hAnsi="Arial" w:cs="Arial"/>
              <w:b/>
              <w:sz w:val="16"/>
              <w:szCs w:val="16"/>
              <w:lang w:val="es-ES"/>
            </w:rPr>
          </w:pPr>
          <w:r>
            <w:rPr>
              <w:rFonts w:ascii="Arial" w:hAnsi="Arial" w:cs="Arial"/>
              <w:b/>
              <w:sz w:val="16"/>
              <w:szCs w:val="16"/>
              <w:lang w:val="es-ES"/>
            </w:rPr>
            <w:t>ESPECIFICACIONES TÉCNICAS / TÉ</w:t>
          </w:r>
          <w:r w:rsidR="000361C0" w:rsidRPr="00A02E00">
            <w:rPr>
              <w:rFonts w:ascii="Arial" w:hAnsi="Arial" w:cs="Arial"/>
              <w:b/>
              <w:sz w:val="16"/>
              <w:szCs w:val="16"/>
              <w:lang w:val="es-ES"/>
            </w:rPr>
            <w:t>RMINOS DE REFERENCIA</w:t>
          </w:r>
          <w:r w:rsidR="00881775">
            <w:rPr>
              <w:rFonts w:ascii="Arial" w:hAnsi="Arial" w:cs="Arial"/>
              <w:b/>
              <w:sz w:val="16"/>
              <w:szCs w:val="16"/>
              <w:lang w:val="es-ES"/>
            </w:rPr>
            <w:t xml:space="preserve"> COTIZACIÓN DE BIENES Y/O SERVICIOS</w:t>
          </w:r>
        </w:p>
      </w:tc>
      <w:tc>
        <w:tcPr>
          <w:tcW w:w="1985" w:type="dxa"/>
          <w:vMerge/>
          <w:vAlign w:val="center"/>
        </w:tcPr>
        <w:p w14:paraId="376DE0AE" w14:textId="77777777" w:rsidR="005D5C8E" w:rsidRPr="00A02E00" w:rsidRDefault="005D5C8E" w:rsidP="005D5C8E">
          <w:pPr>
            <w:spacing w:after="0"/>
            <w:rPr>
              <w:rFonts w:ascii="Arial" w:hAnsi="Arial" w:cs="Arial"/>
              <w:b/>
              <w:sz w:val="16"/>
              <w:szCs w:val="16"/>
              <w:lang w:val="es-ES"/>
            </w:rPr>
          </w:pPr>
        </w:p>
      </w:tc>
    </w:tr>
    <w:tr w:rsidR="005D5C8E" w:rsidRPr="00A02E00" w14:paraId="1196340F" w14:textId="77777777" w:rsidTr="00BF7B34">
      <w:trPr>
        <w:trHeight w:val="283"/>
      </w:trPr>
      <w:tc>
        <w:tcPr>
          <w:tcW w:w="1560" w:type="dxa"/>
          <w:vMerge/>
        </w:tcPr>
        <w:p w14:paraId="7FFAC070" w14:textId="77777777" w:rsidR="005D5C8E" w:rsidRPr="00A02E00" w:rsidRDefault="005D5C8E" w:rsidP="005D5C8E">
          <w:pPr>
            <w:spacing w:after="0"/>
            <w:rPr>
              <w:lang w:val="es-ES"/>
            </w:rPr>
          </w:pPr>
        </w:p>
      </w:tc>
      <w:tc>
        <w:tcPr>
          <w:tcW w:w="4819" w:type="dxa"/>
          <w:vMerge w:val="restart"/>
          <w:tcBorders>
            <w:top w:val="single" w:sz="4" w:space="0" w:color="auto"/>
          </w:tcBorders>
          <w:vAlign w:val="center"/>
        </w:tcPr>
        <w:p w14:paraId="51B58CB6" w14:textId="77777777" w:rsidR="005D5C8E" w:rsidRPr="00A02E00" w:rsidRDefault="005D5C8E" w:rsidP="005B35E6">
          <w:pPr>
            <w:spacing w:after="0"/>
            <w:rPr>
              <w:rFonts w:ascii="Arial" w:hAnsi="Arial" w:cs="Arial"/>
              <w:b/>
              <w:sz w:val="16"/>
              <w:szCs w:val="16"/>
              <w:lang w:val="es-ES"/>
            </w:rPr>
          </w:pPr>
          <w:r w:rsidRPr="00A02E00">
            <w:rPr>
              <w:rFonts w:ascii="Arial" w:hAnsi="Arial" w:cs="Arial"/>
              <w:b/>
              <w:sz w:val="16"/>
              <w:szCs w:val="16"/>
              <w:lang w:val="es-ES"/>
            </w:rPr>
            <w:t xml:space="preserve">PROCEDIMIENTO:  GESTIÓN DE </w:t>
          </w:r>
          <w:r w:rsidR="00255EAC">
            <w:rPr>
              <w:rFonts w:ascii="Arial" w:hAnsi="Arial" w:cs="Arial"/>
              <w:b/>
              <w:sz w:val="16"/>
              <w:szCs w:val="16"/>
              <w:lang w:val="es-ES"/>
            </w:rPr>
            <w:t>CONTRATACIÓN</w:t>
          </w:r>
        </w:p>
      </w:tc>
      <w:tc>
        <w:tcPr>
          <w:tcW w:w="1985" w:type="dxa"/>
          <w:vAlign w:val="center"/>
        </w:tcPr>
        <w:p w14:paraId="3CE3FE0E" w14:textId="77777777" w:rsidR="005D5C8E" w:rsidRPr="00A02E00" w:rsidRDefault="002C0682" w:rsidP="005D5C8E">
          <w:pPr>
            <w:spacing w:after="0"/>
            <w:jc w:val="center"/>
            <w:rPr>
              <w:rFonts w:ascii="Arial" w:hAnsi="Arial" w:cs="Arial"/>
              <w:b/>
              <w:sz w:val="16"/>
              <w:szCs w:val="16"/>
              <w:lang w:val="es-ES"/>
            </w:rPr>
          </w:pPr>
          <w:r>
            <w:rPr>
              <w:rFonts w:ascii="Arial" w:hAnsi="Arial" w:cs="Arial"/>
              <w:b/>
              <w:sz w:val="16"/>
              <w:szCs w:val="16"/>
              <w:lang w:val="es-ES"/>
            </w:rPr>
            <w:t>REVISIÓN:   1</w:t>
          </w:r>
        </w:p>
      </w:tc>
    </w:tr>
    <w:tr w:rsidR="005D5C8E" w14:paraId="0A297434" w14:textId="77777777" w:rsidTr="00BF7B34">
      <w:trPr>
        <w:trHeight w:val="283"/>
      </w:trPr>
      <w:tc>
        <w:tcPr>
          <w:tcW w:w="1560" w:type="dxa"/>
          <w:vMerge/>
        </w:tcPr>
        <w:p w14:paraId="4A57D62D" w14:textId="77777777" w:rsidR="005D5C8E" w:rsidRPr="00A02E00" w:rsidRDefault="005D5C8E" w:rsidP="005D5C8E">
          <w:pPr>
            <w:spacing w:after="0"/>
            <w:rPr>
              <w:lang w:val="es-ES"/>
            </w:rPr>
          </w:pPr>
        </w:p>
      </w:tc>
      <w:tc>
        <w:tcPr>
          <w:tcW w:w="4819" w:type="dxa"/>
          <w:vMerge/>
        </w:tcPr>
        <w:p w14:paraId="26C05511" w14:textId="77777777" w:rsidR="005D5C8E" w:rsidRPr="00A02E00" w:rsidRDefault="005D5C8E" w:rsidP="005D5C8E">
          <w:pPr>
            <w:spacing w:after="0"/>
            <w:rPr>
              <w:rFonts w:ascii="Arial" w:hAnsi="Arial" w:cs="Arial"/>
              <w:sz w:val="16"/>
              <w:szCs w:val="16"/>
              <w:lang w:val="es-ES"/>
            </w:rPr>
          </w:pPr>
        </w:p>
      </w:tc>
      <w:tc>
        <w:tcPr>
          <w:tcW w:w="1985" w:type="dxa"/>
          <w:vAlign w:val="center"/>
        </w:tcPr>
        <w:sdt>
          <w:sdtPr>
            <w:rPr>
              <w:rFonts w:ascii="Arial" w:hAnsi="Arial" w:cs="Arial"/>
              <w:sz w:val="16"/>
              <w:szCs w:val="16"/>
              <w:lang w:val="es-ES"/>
            </w:rPr>
            <w:id w:val="-390500761"/>
            <w:docPartObj>
              <w:docPartGallery w:val="Page Numbers (Top of Page)"/>
              <w:docPartUnique/>
            </w:docPartObj>
          </w:sdtPr>
          <w:sdtEndPr/>
          <w:sdtContent>
            <w:p w14:paraId="3B8C230D" w14:textId="35D00912" w:rsidR="005D5C8E" w:rsidRPr="008911DF" w:rsidRDefault="005D5C8E" w:rsidP="005D5C8E">
              <w:pPr>
                <w:spacing w:after="0"/>
                <w:jc w:val="center"/>
                <w:rPr>
                  <w:rFonts w:ascii="Arial" w:hAnsi="Arial" w:cs="Arial"/>
                  <w:sz w:val="16"/>
                  <w:szCs w:val="16"/>
                  <w:lang w:val="es-ES"/>
                </w:rPr>
              </w:pPr>
              <w:r w:rsidRPr="00A02E00">
                <w:rPr>
                  <w:rFonts w:ascii="Arial" w:hAnsi="Arial" w:cs="Arial"/>
                  <w:sz w:val="16"/>
                  <w:szCs w:val="16"/>
                  <w:lang w:val="es-ES"/>
                </w:rPr>
                <w:t xml:space="preserve">Página </w:t>
              </w:r>
              <w:r w:rsidRPr="00A02E00">
                <w:rPr>
                  <w:rFonts w:ascii="Arial" w:hAnsi="Arial" w:cs="Arial"/>
                  <w:sz w:val="16"/>
                  <w:szCs w:val="16"/>
                  <w:lang w:val="es-ES"/>
                </w:rPr>
                <w:fldChar w:fldCharType="begin"/>
              </w:r>
              <w:r w:rsidRPr="00A02E00">
                <w:rPr>
                  <w:rFonts w:ascii="Arial" w:hAnsi="Arial" w:cs="Arial"/>
                  <w:sz w:val="16"/>
                  <w:szCs w:val="16"/>
                  <w:lang w:val="es-ES"/>
                </w:rPr>
                <w:instrText xml:space="preserve"> PAGE </w:instrText>
              </w:r>
              <w:r w:rsidRPr="00A02E00">
                <w:rPr>
                  <w:rFonts w:ascii="Arial" w:hAnsi="Arial" w:cs="Arial"/>
                  <w:sz w:val="16"/>
                  <w:szCs w:val="16"/>
                  <w:lang w:val="es-ES"/>
                </w:rPr>
                <w:fldChar w:fldCharType="separate"/>
              </w:r>
              <w:r w:rsidR="000743D2">
                <w:rPr>
                  <w:rFonts w:ascii="Arial" w:hAnsi="Arial" w:cs="Arial"/>
                  <w:noProof/>
                  <w:sz w:val="16"/>
                  <w:szCs w:val="16"/>
                  <w:lang w:val="es-ES"/>
                </w:rPr>
                <w:t>13</w:t>
              </w:r>
              <w:r w:rsidRPr="00A02E00">
                <w:rPr>
                  <w:rFonts w:ascii="Arial" w:hAnsi="Arial" w:cs="Arial"/>
                  <w:sz w:val="16"/>
                  <w:szCs w:val="16"/>
                  <w:lang w:val="es-ES"/>
                </w:rPr>
                <w:fldChar w:fldCharType="end"/>
              </w:r>
              <w:r w:rsidRPr="00A02E00">
                <w:rPr>
                  <w:rFonts w:ascii="Arial" w:hAnsi="Arial" w:cs="Arial"/>
                  <w:sz w:val="16"/>
                  <w:szCs w:val="16"/>
                  <w:lang w:val="es-ES"/>
                </w:rPr>
                <w:t xml:space="preserve"> de </w:t>
              </w:r>
              <w:r w:rsidRPr="00A02E00">
                <w:rPr>
                  <w:rFonts w:ascii="Arial" w:hAnsi="Arial" w:cs="Arial"/>
                  <w:sz w:val="16"/>
                  <w:szCs w:val="16"/>
                  <w:lang w:val="es-ES"/>
                </w:rPr>
                <w:fldChar w:fldCharType="begin"/>
              </w:r>
              <w:r w:rsidRPr="00A02E00">
                <w:rPr>
                  <w:rFonts w:ascii="Arial" w:hAnsi="Arial" w:cs="Arial"/>
                  <w:sz w:val="16"/>
                  <w:szCs w:val="16"/>
                  <w:lang w:val="es-ES"/>
                </w:rPr>
                <w:instrText xml:space="preserve"> NUMPAGES  </w:instrText>
              </w:r>
              <w:r w:rsidRPr="00A02E00">
                <w:rPr>
                  <w:rFonts w:ascii="Arial" w:hAnsi="Arial" w:cs="Arial"/>
                  <w:sz w:val="16"/>
                  <w:szCs w:val="16"/>
                  <w:lang w:val="es-ES"/>
                </w:rPr>
                <w:fldChar w:fldCharType="separate"/>
              </w:r>
              <w:r w:rsidR="000743D2">
                <w:rPr>
                  <w:rFonts w:ascii="Arial" w:hAnsi="Arial" w:cs="Arial"/>
                  <w:noProof/>
                  <w:sz w:val="16"/>
                  <w:szCs w:val="16"/>
                  <w:lang w:val="es-ES"/>
                </w:rPr>
                <w:t>13</w:t>
              </w:r>
              <w:r w:rsidRPr="00A02E00">
                <w:rPr>
                  <w:rFonts w:ascii="Arial" w:hAnsi="Arial" w:cs="Arial"/>
                  <w:sz w:val="16"/>
                  <w:szCs w:val="16"/>
                  <w:lang w:val="es-ES"/>
                </w:rPr>
                <w:fldChar w:fldCharType="end"/>
              </w:r>
            </w:p>
          </w:sdtContent>
        </w:sdt>
      </w:tc>
    </w:tr>
  </w:tbl>
  <w:p w14:paraId="735BB77E" w14:textId="77777777" w:rsidR="006D288E" w:rsidRDefault="006D288E" w:rsidP="006D288E">
    <w:pPr>
      <w:pStyle w:val="Encabezado"/>
      <w:spacing w:beforeAutospacing="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ED9"/>
    <w:multiLevelType w:val="hybridMultilevel"/>
    <w:tmpl w:val="B906D358"/>
    <w:lvl w:ilvl="0" w:tplc="0409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E4E7F2E"/>
    <w:multiLevelType w:val="hybridMultilevel"/>
    <w:tmpl w:val="28C69718"/>
    <w:lvl w:ilvl="0" w:tplc="EF88FA9E">
      <w:start w:val="1"/>
      <w:numFmt w:val="lowerLetter"/>
      <w:lvlText w:val="%1)"/>
      <w:lvlJc w:val="left"/>
      <w:pPr>
        <w:ind w:left="360" w:hanging="360"/>
      </w:pPr>
      <w:rPr>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681EE4"/>
    <w:multiLevelType w:val="hybridMultilevel"/>
    <w:tmpl w:val="F008E9D8"/>
    <w:lvl w:ilvl="0" w:tplc="442E2146">
      <w:start w:val="5"/>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CA3D54"/>
    <w:multiLevelType w:val="multilevel"/>
    <w:tmpl w:val="EA8A511E"/>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1E655F"/>
    <w:multiLevelType w:val="hybridMultilevel"/>
    <w:tmpl w:val="A7867470"/>
    <w:lvl w:ilvl="0" w:tplc="581ECFAE">
      <w:start w:val="1"/>
      <w:numFmt w:val="decimal"/>
      <w:lvlText w:val="2.%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9B4060F"/>
    <w:multiLevelType w:val="multilevel"/>
    <w:tmpl w:val="2B32615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27C7869"/>
    <w:multiLevelType w:val="hybridMultilevel"/>
    <w:tmpl w:val="D1207496"/>
    <w:lvl w:ilvl="0" w:tplc="3D6225DC">
      <w:start w:val="1"/>
      <w:numFmt w:val="decimal"/>
      <w:lvlText w:val="%1."/>
      <w:lvlJc w:val="left"/>
      <w:pPr>
        <w:ind w:left="720" w:hanging="360"/>
      </w:pPr>
      <w:rPr>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293680E"/>
    <w:multiLevelType w:val="hybridMultilevel"/>
    <w:tmpl w:val="4754E09C"/>
    <w:lvl w:ilvl="0" w:tplc="300A0001">
      <w:start w:val="1"/>
      <w:numFmt w:val="bullet"/>
      <w:lvlText w:val=""/>
      <w:lvlJc w:val="left"/>
      <w:pPr>
        <w:ind w:left="720" w:hanging="360"/>
      </w:pPr>
      <w:rPr>
        <w:rFonts w:ascii="Symbol" w:hAnsi="Symbo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C2F22BD"/>
    <w:multiLevelType w:val="multilevel"/>
    <w:tmpl w:val="C86C7B52"/>
    <w:lvl w:ilvl="0">
      <w:start w:val="14"/>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EE52833"/>
    <w:multiLevelType w:val="hybridMultilevel"/>
    <w:tmpl w:val="AE241D52"/>
    <w:lvl w:ilvl="0" w:tplc="6F463CA2">
      <w:start w:val="5"/>
      <w:numFmt w:val="lowerLetter"/>
      <w:lvlText w:val="%1."/>
      <w:lvlJc w:val="left"/>
      <w:pPr>
        <w:ind w:left="360" w:hanging="360"/>
      </w:pPr>
      <w:rPr>
        <w:rFonts w:hint="default"/>
      </w:rPr>
    </w:lvl>
    <w:lvl w:ilvl="1" w:tplc="300A0019" w:tentative="1">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2" w15:restartNumberingAfterBreak="0">
    <w:nsid w:val="415B0AE5"/>
    <w:multiLevelType w:val="hybridMultilevel"/>
    <w:tmpl w:val="EEB668C0"/>
    <w:lvl w:ilvl="0" w:tplc="300A000F">
      <w:start w:val="1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4B0454"/>
    <w:multiLevelType w:val="hybridMultilevel"/>
    <w:tmpl w:val="E4EA7BC4"/>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5" w15:restartNumberingAfterBreak="0">
    <w:nsid w:val="4A4A486B"/>
    <w:multiLevelType w:val="hybridMultilevel"/>
    <w:tmpl w:val="D5104A98"/>
    <w:lvl w:ilvl="0" w:tplc="83E42E76">
      <w:start w:val="1"/>
      <w:numFmt w:val="decimal"/>
      <w:lvlText w:val="%1."/>
      <w:lvlJc w:val="left"/>
      <w:pPr>
        <w:ind w:left="720" w:hanging="360"/>
      </w:pPr>
      <w:rPr>
        <w:rFonts w:hint="default"/>
        <w:b/>
        <w:i w:val="0"/>
        <w:caps w:val="0"/>
        <w:strike w:val="0"/>
        <w:dstrike w:val="0"/>
        <w:vanish w:val="0"/>
        <w:color w:val="auto"/>
        <w:vertAlign w:val="subscript"/>
        <w14:shadow w14:blurRad="0" w14:dist="0" w14:dir="0" w14:sx="0" w14:sy="0" w14:kx="0" w14:ky="0" w14:algn="none">
          <w14:srgbClr w14:val="000000"/>
        </w14:shadow>
        <w14:textOutline w14:w="0" w14:cap="rnd" w14:cmpd="sng" w14:algn="ctr">
          <w14:noFill/>
          <w14:prstDash w14:val="solid"/>
          <w14:bevel/>
        </w14:textOutli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0D81557"/>
    <w:multiLevelType w:val="hybridMultilevel"/>
    <w:tmpl w:val="DF4055A6"/>
    <w:lvl w:ilvl="0" w:tplc="300A000F">
      <w:start w:val="1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24F3D2E"/>
    <w:multiLevelType w:val="hybridMultilevel"/>
    <w:tmpl w:val="BCD0F6E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557C6A"/>
    <w:multiLevelType w:val="hybridMultilevel"/>
    <w:tmpl w:val="417469EA"/>
    <w:lvl w:ilvl="0" w:tplc="03FC1764">
      <w:start w:val="1"/>
      <w:numFmt w:val="decimal"/>
      <w:lvlText w:val="8.%1"/>
      <w:lvlJc w:val="left"/>
      <w:pPr>
        <w:ind w:left="786" w:hanging="360"/>
      </w:pPr>
      <w:rPr>
        <w:rFonts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0" w15:restartNumberingAfterBreak="0">
    <w:nsid w:val="675A270B"/>
    <w:multiLevelType w:val="hybridMultilevel"/>
    <w:tmpl w:val="F68AB3BA"/>
    <w:lvl w:ilvl="0" w:tplc="0C0A0017">
      <w:start w:val="1"/>
      <w:numFmt w:val="lowerLetter"/>
      <w:lvlText w:val="%1)"/>
      <w:lvlJc w:val="left"/>
      <w:pPr>
        <w:ind w:left="708" w:hanging="360"/>
      </w:p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21" w15:restartNumberingAfterBreak="0">
    <w:nsid w:val="6D8722C4"/>
    <w:multiLevelType w:val="hybridMultilevel"/>
    <w:tmpl w:val="A8569BAC"/>
    <w:lvl w:ilvl="0" w:tplc="2F066F34">
      <w:start w:val="1"/>
      <w:numFmt w:val="decimal"/>
      <w:lvlText w:val="%1."/>
      <w:lvlJc w:val="left"/>
      <w:pPr>
        <w:ind w:left="360" w:hanging="360"/>
      </w:pPr>
      <w:rPr>
        <w:b/>
        <w:color w:val="auto"/>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22" w15:restartNumberingAfterBreak="0">
    <w:nsid w:val="7655657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7698C"/>
    <w:multiLevelType w:val="hybridMultilevel"/>
    <w:tmpl w:val="D5803A36"/>
    <w:lvl w:ilvl="0" w:tplc="0B5E7EF6">
      <w:start w:val="1"/>
      <w:numFmt w:val="decimal"/>
      <w:lvlText w:val="11.%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8"/>
  </w:num>
  <w:num w:numId="2">
    <w:abstractNumId w:val="2"/>
  </w:num>
  <w:num w:numId="3">
    <w:abstractNumId w:val="5"/>
  </w:num>
  <w:num w:numId="4">
    <w:abstractNumId w:val="13"/>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0"/>
  </w:num>
  <w:num w:numId="10">
    <w:abstractNumId w:val="20"/>
  </w:num>
  <w:num w:numId="11">
    <w:abstractNumId w:val="14"/>
  </w:num>
  <w:num w:numId="12">
    <w:abstractNumId w:val="9"/>
  </w:num>
  <w:num w:numId="13">
    <w:abstractNumId w:val="15"/>
  </w:num>
  <w:num w:numId="14">
    <w:abstractNumId w:val="22"/>
  </w:num>
  <w:num w:numId="15">
    <w:abstractNumId w:val="6"/>
  </w:num>
  <w:num w:numId="16">
    <w:abstractNumId w:val="19"/>
  </w:num>
  <w:num w:numId="17">
    <w:abstractNumId w:val="23"/>
  </w:num>
  <w:num w:numId="18">
    <w:abstractNumId w:val="8"/>
  </w:num>
  <w:num w:numId="19">
    <w:abstractNumId w:val="11"/>
  </w:num>
  <w:num w:numId="20">
    <w:abstractNumId w:val="4"/>
  </w:num>
  <w:num w:numId="21">
    <w:abstractNumId w:val="3"/>
  </w:num>
  <w:num w:numId="22">
    <w:abstractNumId w:val="10"/>
  </w:num>
  <w:num w:numId="23">
    <w:abstractNumId w:val="16"/>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8E"/>
    <w:rsid w:val="00020E86"/>
    <w:rsid w:val="000268A8"/>
    <w:rsid w:val="000361C0"/>
    <w:rsid w:val="000401F0"/>
    <w:rsid w:val="00042144"/>
    <w:rsid w:val="000511B3"/>
    <w:rsid w:val="00063FB7"/>
    <w:rsid w:val="000743D2"/>
    <w:rsid w:val="00086E43"/>
    <w:rsid w:val="000933BB"/>
    <w:rsid w:val="00095A97"/>
    <w:rsid w:val="000A14F7"/>
    <w:rsid w:val="000A254D"/>
    <w:rsid w:val="000A3BAA"/>
    <w:rsid w:val="000C3B02"/>
    <w:rsid w:val="00122058"/>
    <w:rsid w:val="0012406E"/>
    <w:rsid w:val="00144DD7"/>
    <w:rsid w:val="00145C83"/>
    <w:rsid w:val="00173525"/>
    <w:rsid w:val="00176A81"/>
    <w:rsid w:val="00180842"/>
    <w:rsid w:val="001906BA"/>
    <w:rsid w:val="00192025"/>
    <w:rsid w:val="001A3AFD"/>
    <w:rsid w:val="001A3F8D"/>
    <w:rsid w:val="001A58C1"/>
    <w:rsid w:val="001C5768"/>
    <w:rsid w:val="001D3B88"/>
    <w:rsid w:val="001D63B4"/>
    <w:rsid w:val="001F0731"/>
    <w:rsid w:val="002143A9"/>
    <w:rsid w:val="0022436B"/>
    <w:rsid w:val="00235DBF"/>
    <w:rsid w:val="00246313"/>
    <w:rsid w:val="00253949"/>
    <w:rsid w:val="00255EAC"/>
    <w:rsid w:val="002740A9"/>
    <w:rsid w:val="002C0682"/>
    <w:rsid w:val="002E3CC0"/>
    <w:rsid w:val="002E4C67"/>
    <w:rsid w:val="002E7E7D"/>
    <w:rsid w:val="002F6911"/>
    <w:rsid w:val="0030341B"/>
    <w:rsid w:val="00313EF0"/>
    <w:rsid w:val="00327457"/>
    <w:rsid w:val="0033391F"/>
    <w:rsid w:val="0033447D"/>
    <w:rsid w:val="00345797"/>
    <w:rsid w:val="00346DD9"/>
    <w:rsid w:val="00347A1F"/>
    <w:rsid w:val="0035485E"/>
    <w:rsid w:val="00356FE4"/>
    <w:rsid w:val="00360E5D"/>
    <w:rsid w:val="003759F3"/>
    <w:rsid w:val="0039085C"/>
    <w:rsid w:val="00396497"/>
    <w:rsid w:val="003A4D71"/>
    <w:rsid w:val="003A6005"/>
    <w:rsid w:val="003C5E8F"/>
    <w:rsid w:val="003D5DC1"/>
    <w:rsid w:val="003E0924"/>
    <w:rsid w:val="00414DEA"/>
    <w:rsid w:val="00417851"/>
    <w:rsid w:val="0042101C"/>
    <w:rsid w:val="00421C39"/>
    <w:rsid w:val="00427CFE"/>
    <w:rsid w:val="00431B60"/>
    <w:rsid w:val="00444161"/>
    <w:rsid w:val="00447540"/>
    <w:rsid w:val="00493616"/>
    <w:rsid w:val="004B514F"/>
    <w:rsid w:val="004B6AC5"/>
    <w:rsid w:val="004C2267"/>
    <w:rsid w:val="004C26FC"/>
    <w:rsid w:val="004E798C"/>
    <w:rsid w:val="004E7D1F"/>
    <w:rsid w:val="004F527E"/>
    <w:rsid w:val="0052503F"/>
    <w:rsid w:val="005314CA"/>
    <w:rsid w:val="0053668F"/>
    <w:rsid w:val="00545FA9"/>
    <w:rsid w:val="00564905"/>
    <w:rsid w:val="00565827"/>
    <w:rsid w:val="00572516"/>
    <w:rsid w:val="005741A2"/>
    <w:rsid w:val="00575EBB"/>
    <w:rsid w:val="00592156"/>
    <w:rsid w:val="005B35E6"/>
    <w:rsid w:val="005B569C"/>
    <w:rsid w:val="005D5C8E"/>
    <w:rsid w:val="005E5C00"/>
    <w:rsid w:val="005F6C7D"/>
    <w:rsid w:val="006129CB"/>
    <w:rsid w:val="00617B58"/>
    <w:rsid w:val="00623DCC"/>
    <w:rsid w:val="00624CA0"/>
    <w:rsid w:val="0062573C"/>
    <w:rsid w:val="00632F8E"/>
    <w:rsid w:val="0067109D"/>
    <w:rsid w:val="0068036E"/>
    <w:rsid w:val="00693E58"/>
    <w:rsid w:val="00697F73"/>
    <w:rsid w:val="006A264A"/>
    <w:rsid w:val="006B107D"/>
    <w:rsid w:val="006B329A"/>
    <w:rsid w:val="006B6548"/>
    <w:rsid w:val="006D288E"/>
    <w:rsid w:val="006E1EC8"/>
    <w:rsid w:val="006E4E79"/>
    <w:rsid w:val="00705111"/>
    <w:rsid w:val="00720538"/>
    <w:rsid w:val="00723FE6"/>
    <w:rsid w:val="00725169"/>
    <w:rsid w:val="00745612"/>
    <w:rsid w:val="00771DDA"/>
    <w:rsid w:val="00777E74"/>
    <w:rsid w:val="0079043C"/>
    <w:rsid w:val="007A0EE2"/>
    <w:rsid w:val="007A4AAF"/>
    <w:rsid w:val="007A5AE3"/>
    <w:rsid w:val="007B79E7"/>
    <w:rsid w:val="007C4871"/>
    <w:rsid w:val="007D6C8D"/>
    <w:rsid w:val="007E54FC"/>
    <w:rsid w:val="00802705"/>
    <w:rsid w:val="00807B34"/>
    <w:rsid w:val="00814A70"/>
    <w:rsid w:val="00816FD5"/>
    <w:rsid w:val="00831188"/>
    <w:rsid w:val="00844041"/>
    <w:rsid w:val="008619B9"/>
    <w:rsid w:val="008620D5"/>
    <w:rsid w:val="00875F81"/>
    <w:rsid w:val="00881775"/>
    <w:rsid w:val="00890F42"/>
    <w:rsid w:val="008911DF"/>
    <w:rsid w:val="00897C9C"/>
    <w:rsid w:val="008C7C6D"/>
    <w:rsid w:val="008D6658"/>
    <w:rsid w:val="008E50DA"/>
    <w:rsid w:val="00904DBD"/>
    <w:rsid w:val="00912F25"/>
    <w:rsid w:val="009269F0"/>
    <w:rsid w:val="0093023C"/>
    <w:rsid w:val="009367B2"/>
    <w:rsid w:val="009441C3"/>
    <w:rsid w:val="009545D6"/>
    <w:rsid w:val="009757E2"/>
    <w:rsid w:val="0098408A"/>
    <w:rsid w:val="009859A6"/>
    <w:rsid w:val="009871F5"/>
    <w:rsid w:val="00987434"/>
    <w:rsid w:val="0099011A"/>
    <w:rsid w:val="00997B8F"/>
    <w:rsid w:val="009B391C"/>
    <w:rsid w:val="009B69C8"/>
    <w:rsid w:val="009D2C2B"/>
    <w:rsid w:val="009D3AB1"/>
    <w:rsid w:val="009F4FEC"/>
    <w:rsid w:val="00A02E00"/>
    <w:rsid w:val="00A10E03"/>
    <w:rsid w:val="00A16101"/>
    <w:rsid w:val="00A201A0"/>
    <w:rsid w:val="00A2033B"/>
    <w:rsid w:val="00A37A11"/>
    <w:rsid w:val="00A37A3E"/>
    <w:rsid w:val="00A40333"/>
    <w:rsid w:val="00A60E2D"/>
    <w:rsid w:val="00A80E00"/>
    <w:rsid w:val="00A81DD9"/>
    <w:rsid w:val="00A856EF"/>
    <w:rsid w:val="00A91BDF"/>
    <w:rsid w:val="00A96677"/>
    <w:rsid w:val="00AA1087"/>
    <w:rsid w:val="00AA129A"/>
    <w:rsid w:val="00AC67F8"/>
    <w:rsid w:val="00AD31C6"/>
    <w:rsid w:val="00AD4CE5"/>
    <w:rsid w:val="00AE5033"/>
    <w:rsid w:val="00AF748D"/>
    <w:rsid w:val="00B0414C"/>
    <w:rsid w:val="00B07B66"/>
    <w:rsid w:val="00B23080"/>
    <w:rsid w:val="00B26B23"/>
    <w:rsid w:val="00B46911"/>
    <w:rsid w:val="00B54AA1"/>
    <w:rsid w:val="00B56EBD"/>
    <w:rsid w:val="00BA3E18"/>
    <w:rsid w:val="00BD72F6"/>
    <w:rsid w:val="00BE6C47"/>
    <w:rsid w:val="00BE7CE6"/>
    <w:rsid w:val="00C0677F"/>
    <w:rsid w:val="00C140C5"/>
    <w:rsid w:val="00C1578F"/>
    <w:rsid w:val="00C23477"/>
    <w:rsid w:val="00C248BC"/>
    <w:rsid w:val="00C31ABD"/>
    <w:rsid w:val="00C4044E"/>
    <w:rsid w:val="00C77D36"/>
    <w:rsid w:val="00C86534"/>
    <w:rsid w:val="00C91C60"/>
    <w:rsid w:val="00C9784E"/>
    <w:rsid w:val="00CA47CD"/>
    <w:rsid w:val="00CA5017"/>
    <w:rsid w:val="00CD6161"/>
    <w:rsid w:val="00CE0748"/>
    <w:rsid w:val="00CE40EF"/>
    <w:rsid w:val="00CE4132"/>
    <w:rsid w:val="00CE4812"/>
    <w:rsid w:val="00CE711E"/>
    <w:rsid w:val="00CF1DE2"/>
    <w:rsid w:val="00CF3CE0"/>
    <w:rsid w:val="00D0060F"/>
    <w:rsid w:val="00D032A8"/>
    <w:rsid w:val="00D06E34"/>
    <w:rsid w:val="00D10B2E"/>
    <w:rsid w:val="00D128FA"/>
    <w:rsid w:val="00D165F8"/>
    <w:rsid w:val="00D23D87"/>
    <w:rsid w:val="00D470AD"/>
    <w:rsid w:val="00D51FF5"/>
    <w:rsid w:val="00D6784D"/>
    <w:rsid w:val="00D75C23"/>
    <w:rsid w:val="00D76254"/>
    <w:rsid w:val="00D94ABB"/>
    <w:rsid w:val="00D94BD8"/>
    <w:rsid w:val="00DA6FBF"/>
    <w:rsid w:val="00DB1F3F"/>
    <w:rsid w:val="00DB6CE9"/>
    <w:rsid w:val="00DC1B15"/>
    <w:rsid w:val="00DC4DC5"/>
    <w:rsid w:val="00DF0ABD"/>
    <w:rsid w:val="00E166D3"/>
    <w:rsid w:val="00E27A23"/>
    <w:rsid w:val="00E3575E"/>
    <w:rsid w:val="00E36225"/>
    <w:rsid w:val="00E43ADA"/>
    <w:rsid w:val="00E62115"/>
    <w:rsid w:val="00EA311C"/>
    <w:rsid w:val="00EA4E71"/>
    <w:rsid w:val="00EA50DD"/>
    <w:rsid w:val="00EB0D83"/>
    <w:rsid w:val="00EB3BB2"/>
    <w:rsid w:val="00EB431A"/>
    <w:rsid w:val="00ED6578"/>
    <w:rsid w:val="00EE1B4B"/>
    <w:rsid w:val="00EE5ABE"/>
    <w:rsid w:val="00EF1E58"/>
    <w:rsid w:val="00EF2FFB"/>
    <w:rsid w:val="00EF6552"/>
    <w:rsid w:val="00EF6EB0"/>
    <w:rsid w:val="00F15B3D"/>
    <w:rsid w:val="00F1784C"/>
    <w:rsid w:val="00F40A73"/>
    <w:rsid w:val="00F56A84"/>
    <w:rsid w:val="00F65DA3"/>
    <w:rsid w:val="00F962A3"/>
    <w:rsid w:val="00FA2F5D"/>
    <w:rsid w:val="00FA5BD1"/>
    <w:rsid w:val="00FB45B2"/>
    <w:rsid w:val="00FC61AC"/>
    <w:rsid w:val="00FE5795"/>
    <w:rsid w:val="00FE6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B5A"/>
  <w15:docId w15:val="{DF3EF244-4BA5-4A0A-A994-FD5EF0EC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8E"/>
    <w:pPr>
      <w:spacing w:before="0" w:beforeAutospacing="0" w:after="200" w:line="276" w:lineRule="auto"/>
      <w:jc w:val="left"/>
    </w:pPr>
  </w:style>
  <w:style w:type="paragraph" w:styleId="Ttulo1">
    <w:name w:val="heading 1"/>
    <w:basedOn w:val="Normal"/>
    <w:next w:val="Normal"/>
    <w:link w:val="Ttulo1Car"/>
    <w:uiPriority w:val="9"/>
    <w:qFormat/>
    <w:rsid w:val="00253949"/>
    <w:pPr>
      <w:keepNext/>
      <w:keepLines/>
      <w:numPr>
        <w:numId w:val="1"/>
      </w:numPr>
      <w:spacing w:before="480" w:beforeAutospacing="1" w:after="0" w:line="240" w:lineRule="auto"/>
      <w:outlineLvl w:val="0"/>
    </w:pPr>
    <w:rPr>
      <w:rFonts w:ascii="Arial" w:eastAsiaTheme="majorEastAsia" w:hAnsi="Arial"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beforeAutospacing="1" w:after="0" w:line="240" w:lineRule="auto"/>
      <w:jc w:val="center"/>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pPr>
      <w:spacing w:before="100" w:beforeAutospacing="1" w:after="0" w:line="240" w:lineRule="auto"/>
      <w:jc w:val="center"/>
    </w:pPr>
    <w:rPr>
      <w:rFonts w:ascii="Arial" w:hAnsi="Arial"/>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aliases w:val="TIT 2 IND,tEXTO,Texto,List Paragraph1,Párrafo de Viñeta,Titulo 1,Capítulo,Multi Level List 1,Párrafo de lista4,lista tabla,Listado,Colorful List - Accent 11,Párrafo 3,List Paragraph,AATITULO,Subtitulo1,INDICE,Titulo 2,Titulo parrafo,lp1"/>
    <w:basedOn w:val="Normal"/>
    <w:link w:val="PrrafodelistaCar"/>
    <w:uiPriority w:val="34"/>
    <w:qFormat/>
    <w:rsid w:val="00253949"/>
    <w:pPr>
      <w:spacing w:before="100" w:beforeAutospacing="1" w:after="0" w:line="240" w:lineRule="auto"/>
      <w:ind w:left="720"/>
      <w:contextualSpacing/>
      <w:jc w:val="center"/>
    </w:pPr>
    <w:rPr>
      <w:rFonts w:ascii="Arial" w:hAnsi="Arial"/>
    </w:rPr>
  </w:style>
  <w:style w:type="character" w:customStyle="1" w:styleId="PrrafodelistaCar">
    <w:name w:val="Párrafo de lista Car"/>
    <w:aliases w:val="TIT 2 IND Car,tEXTO Car,Texto Car,List Paragraph1 Car,Párrafo de Viñeta Car,Titulo 1 Car,Capítulo Car,Multi Level List 1 Car,Párrafo de lista4 Car,lista tabla Car,Listado Car,Colorful List - Accent 11 Car,Párrafo 3 Car,AATITULO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spacing w:before="100" w:beforeAutospacing="1" w:after="0" w:line="240" w:lineRule="auto"/>
      <w:ind w:left="2880"/>
      <w:jc w:val="center"/>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EncabezadoCar">
    <w:name w:val="Encabezado Car"/>
    <w:basedOn w:val="Fuentedeprrafopredeter"/>
    <w:link w:val="Encabezado"/>
    <w:uiPriority w:val="99"/>
    <w:rsid w:val="006D288E"/>
    <w:rPr>
      <w:rFonts w:ascii="Arial" w:hAnsi="Arial"/>
    </w:rPr>
  </w:style>
  <w:style w:type="paragraph" w:styleId="Piedepgina">
    <w:name w:val="footer"/>
    <w:basedOn w:val="Normal"/>
    <w:link w:val="Piedepgina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PiedepginaCar">
    <w:name w:val="Pie de página Car"/>
    <w:basedOn w:val="Fuentedeprrafopredeter"/>
    <w:link w:val="Piedepgina"/>
    <w:uiPriority w:val="99"/>
    <w:rsid w:val="006D288E"/>
    <w:rPr>
      <w:rFonts w:ascii="Arial" w:hAnsi="Arial"/>
    </w:rPr>
  </w:style>
  <w:style w:type="paragraph" w:styleId="Textodeglobo">
    <w:name w:val="Balloon Text"/>
    <w:basedOn w:val="Normal"/>
    <w:link w:val="TextodegloboCar"/>
    <w:uiPriority w:val="99"/>
    <w:semiHidden/>
    <w:unhideWhenUsed/>
    <w:rsid w:val="006D288E"/>
    <w:pPr>
      <w:spacing w:beforeAutospacing="1" w:after="0" w:line="240" w:lineRule="auto"/>
      <w:jc w:val="center"/>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8E"/>
    <w:rPr>
      <w:rFonts w:ascii="Tahoma" w:hAnsi="Tahoma" w:cs="Tahoma"/>
      <w:sz w:val="16"/>
      <w:szCs w:val="16"/>
    </w:rPr>
  </w:style>
  <w:style w:type="table" w:styleId="Tablaconcuadrcula">
    <w:name w:val="Table Grid"/>
    <w:basedOn w:val="Tablanormal"/>
    <w:uiPriority w:val="59"/>
    <w:rsid w:val="006D288E"/>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D288E"/>
    <w:rPr>
      <w:color w:val="0000FF" w:themeColor="hyperlink"/>
      <w:u w:val="single"/>
    </w:rPr>
  </w:style>
  <w:style w:type="character" w:customStyle="1" w:styleId="SinespaciadoCar">
    <w:name w:val="Sin espaciado Car"/>
    <w:link w:val="Sinespaciado"/>
    <w:uiPriority w:val="1"/>
    <w:locked/>
    <w:rsid w:val="00A40333"/>
    <w:rPr>
      <w:rFonts w:ascii="Calibri" w:eastAsia="Calibri" w:hAnsi="Calibri" w:cs="Calibri"/>
    </w:rPr>
  </w:style>
  <w:style w:type="paragraph" w:styleId="Sinespaciado">
    <w:name w:val="No Spacing"/>
    <w:link w:val="SinespaciadoCar"/>
    <w:uiPriority w:val="1"/>
    <w:qFormat/>
    <w:rsid w:val="00A40333"/>
    <w:pPr>
      <w:spacing w:before="0" w:beforeAutospacing="0"/>
      <w:jc w:val="left"/>
    </w:pPr>
    <w:rPr>
      <w:rFonts w:ascii="Calibri" w:eastAsia="Calibri" w:hAnsi="Calibri" w:cs="Calibri"/>
    </w:rPr>
  </w:style>
  <w:style w:type="paragraph" w:customStyle="1" w:styleId="Standard">
    <w:name w:val="Standard"/>
    <w:rsid w:val="00D032A8"/>
    <w:pPr>
      <w:autoSpaceDN w:val="0"/>
      <w:spacing w:before="0" w:beforeAutospacing="0"/>
      <w:jc w:val="left"/>
      <w:textAlignment w:val="baseline"/>
    </w:pPr>
    <w:rPr>
      <w:rFonts w:ascii="Times New Roman" w:eastAsia="Times New Roman" w:hAnsi="Times New Roman" w:cs="Times New Roman"/>
      <w:sz w:val="20"/>
      <w:szCs w:val="20"/>
      <w:lang w:eastAsia="es-EC"/>
    </w:rPr>
  </w:style>
  <w:style w:type="paragraph" w:customStyle="1" w:styleId="standard0">
    <w:name w:val="standard"/>
    <w:basedOn w:val="Normal"/>
    <w:rsid w:val="00D032A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TableContents">
    <w:name w:val="Table Contents"/>
    <w:basedOn w:val="Normal"/>
    <w:rsid w:val="005314CA"/>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character" w:customStyle="1" w:styleId="titulo">
    <w:name w:val="titulo"/>
    <w:basedOn w:val="Fuentedeprrafopredeter"/>
    <w:rsid w:val="005314CA"/>
  </w:style>
  <w:style w:type="paragraph" w:customStyle="1" w:styleId="Contenidodelatabla">
    <w:name w:val="Contenido de la tabla"/>
    <w:basedOn w:val="Normal"/>
    <w:rsid w:val="005314CA"/>
    <w:pPr>
      <w:suppressLineNumbers/>
      <w:suppressAutoHyphens/>
      <w:spacing w:after="0" w:line="240" w:lineRule="auto"/>
    </w:pPr>
    <w:rPr>
      <w:rFonts w:ascii="Times New Roman" w:eastAsia="Times New Roman" w:hAnsi="Times New Roman" w:cs="Times New Roman"/>
      <w:sz w:val="24"/>
      <w:szCs w:val="20"/>
      <w:lang w:eastAsia="hi-IN" w:bidi="hi-IN"/>
    </w:rPr>
  </w:style>
  <w:style w:type="paragraph" w:styleId="Ttulo">
    <w:name w:val="Title"/>
    <w:basedOn w:val="Normal"/>
    <w:link w:val="TtuloCar"/>
    <w:qFormat/>
    <w:rsid w:val="00EE5ABE"/>
    <w:pPr>
      <w:spacing w:after="0" w:line="240" w:lineRule="auto"/>
      <w:jc w:val="center"/>
    </w:pPr>
    <w:rPr>
      <w:rFonts w:ascii="Arial Black" w:eastAsia="Times New Roman" w:hAnsi="Arial Black" w:cs="Times New Roman"/>
      <w:i/>
      <w:sz w:val="28"/>
      <w:szCs w:val="24"/>
      <w:lang w:val="es-MX" w:eastAsia="es-ES"/>
    </w:rPr>
  </w:style>
  <w:style w:type="character" w:customStyle="1" w:styleId="TtuloCar">
    <w:name w:val="Título Car"/>
    <w:basedOn w:val="Fuentedeprrafopredeter"/>
    <w:link w:val="Ttulo"/>
    <w:rsid w:val="00EE5ABE"/>
    <w:rPr>
      <w:rFonts w:ascii="Arial Black" w:eastAsia="Times New Roman" w:hAnsi="Arial Black" w:cs="Times New Roman"/>
      <w:i/>
      <w:sz w:val="28"/>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8293">
      <w:bodyDiv w:val="1"/>
      <w:marLeft w:val="0"/>
      <w:marRight w:val="0"/>
      <w:marTop w:val="0"/>
      <w:marBottom w:val="0"/>
      <w:divBdr>
        <w:top w:val="none" w:sz="0" w:space="0" w:color="auto"/>
        <w:left w:val="none" w:sz="0" w:space="0" w:color="auto"/>
        <w:bottom w:val="none" w:sz="0" w:space="0" w:color="auto"/>
        <w:right w:val="none" w:sz="0" w:space="0" w:color="auto"/>
      </w:divBdr>
    </w:div>
    <w:div w:id="20394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compraspublicas.gob.ec/sercop/bibliot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raspublicas.gob.ec/ProcesoContratacion/compras/CPC/index.c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talogo.compraspublicas.gob.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3" ma:contentTypeDescription="Crear nuevo documento." ma:contentTypeScope="" ma:versionID="7ccd236ed9e6405a1c5e7a6e555c37c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4ee2cb289e5fef8c2ab19a1036e4214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FA7D5-5DA3-4E9E-A3AD-AC09F77C9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FE1A2-5901-46A0-9541-754A814B6204}">
  <ds:schemaRefs>
    <ds:schemaRef ds:uri="http://schemas.microsoft.com/sharepoint/v3/contenttype/forms"/>
  </ds:schemaRefs>
</ds:datastoreItem>
</file>

<file path=customXml/itemProps3.xml><?xml version="1.0" encoding="utf-8"?>
<ds:datastoreItem xmlns:ds="http://schemas.openxmlformats.org/officeDocument/2006/customXml" ds:itemID="{9C875E60-43DD-4EC9-918D-20F2B8DD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3332</Words>
  <Characters>18329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ULEAM</dc:creator>
  <cp:lastModifiedBy>ALMEIDA MACIAS TERESA GERTRUDIS</cp:lastModifiedBy>
  <cp:revision>4</cp:revision>
  <cp:lastPrinted>2021-07-09T21:09:00Z</cp:lastPrinted>
  <dcterms:created xsi:type="dcterms:W3CDTF">2022-08-22T21:07:00Z</dcterms:created>
  <dcterms:modified xsi:type="dcterms:W3CDTF">2023-02-16T18:49:00Z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