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BA72" w14:textId="77777777" w:rsidR="006C094E" w:rsidRDefault="006C094E" w:rsidP="006C094E">
      <w:pPr>
        <w:spacing w:after="0"/>
        <w:jc w:val="center"/>
        <w:rPr>
          <w:rFonts w:eastAsia="Times New Roman" w:cs="Arial"/>
          <w:lang w:val="es" w:eastAsia="es-EC"/>
        </w:rPr>
      </w:pPr>
      <w:r w:rsidRPr="00FE76E9">
        <w:rPr>
          <w:rFonts w:eastAsia="Times New Roman" w:cs="Arial"/>
          <w:b/>
          <w:bCs/>
          <w:lang w:val="es" w:eastAsia="es-EC"/>
        </w:rPr>
        <w:t>INFORME DE TRABAJO</w:t>
      </w:r>
      <w:r>
        <w:rPr>
          <w:rFonts w:eastAsia="Times New Roman" w:cs="Arial"/>
          <w:lang w:val="es" w:eastAsia="es-EC"/>
        </w:rPr>
        <w:t xml:space="preserve"> </w:t>
      </w:r>
    </w:p>
    <w:p w14:paraId="4225763D" w14:textId="77777777" w:rsidR="006C094E" w:rsidRDefault="006C094E" w:rsidP="006C094E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6C094E" w:rsidRPr="003C68AA" w14:paraId="1DA47C11" w14:textId="77777777" w:rsidTr="00D60FC0">
        <w:trPr>
          <w:trHeight w:val="448"/>
        </w:trPr>
        <w:tc>
          <w:tcPr>
            <w:tcW w:w="2518" w:type="dxa"/>
            <w:vAlign w:val="center"/>
          </w:tcPr>
          <w:p w14:paraId="3235DF4C" w14:textId="77777777" w:rsidR="006C094E" w:rsidRPr="003C68AA" w:rsidRDefault="006C094E" w:rsidP="00D60FC0">
            <w:pPr>
              <w:rPr>
                <w:b/>
              </w:rPr>
            </w:pPr>
            <w:r w:rsidRPr="003C68AA">
              <w:rPr>
                <w:b/>
              </w:rPr>
              <w:t xml:space="preserve">Número de </w:t>
            </w:r>
            <w:r>
              <w:rPr>
                <w:b/>
              </w:rPr>
              <w:t>Informe</w:t>
            </w:r>
          </w:p>
        </w:tc>
        <w:tc>
          <w:tcPr>
            <w:tcW w:w="6521" w:type="dxa"/>
            <w:vAlign w:val="center"/>
          </w:tcPr>
          <w:p w14:paraId="57C437FB" w14:textId="77777777" w:rsidR="006C094E" w:rsidRPr="003C68AA" w:rsidRDefault="006C094E" w:rsidP="00D60FC0">
            <w:pPr>
              <w:jc w:val="center"/>
            </w:pPr>
            <w:r>
              <w:t>AUTOCARRERAS INF.TRABAJO 003-2025</w:t>
            </w:r>
          </w:p>
        </w:tc>
      </w:tr>
    </w:tbl>
    <w:p w14:paraId="3D34FFDE" w14:textId="77777777" w:rsidR="006C094E" w:rsidRDefault="006C094E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6"/>
        <w:gridCol w:w="6344"/>
      </w:tblGrid>
      <w:tr w:rsidR="006C094E" w:rsidRPr="00DD68DD" w14:paraId="4BD588A6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693B27E1" w14:textId="77777777" w:rsidR="006C094E" w:rsidRPr="008F6278" w:rsidRDefault="006C094E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01" w:type="pct"/>
            <w:vAlign w:val="center"/>
          </w:tcPr>
          <w:p w14:paraId="1D75D0BC" w14:textId="77777777" w:rsidR="006C094E" w:rsidRPr="00DD68DD" w:rsidRDefault="006C094E" w:rsidP="00D60FC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>Autoevaluación de carreras</w:t>
            </w:r>
          </w:p>
        </w:tc>
      </w:tr>
      <w:tr w:rsidR="006C094E" w:rsidRPr="00DD68DD" w14:paraId="3FD51DC9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59E825AA" w14:textId="77777777" w:rsidR="006C094E" w:rsidRPr="008F6278" w:rsidRDefault="006C094E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Carrera </w:t>
            </w:r>
          </w:p>
        </w:tc>
        <w:tc>
          <w:tcPr>
            <w:tcW w:w="3501" w:type="pct"/>
            <w:vAlign w:val="center"/>
          </w:tcPr>
          <w:p w14:paraId="39F9D109" w14:textId="77777777" w:rsidR="006C094E" w:rsidRPr="00DD68DD" w:rsidRDefault="006C094E" w:rsidP="00D60FC0">
            <w:pPr>
              <w:rPr>
                <w:rFonts w:cs="Times New Roman"/>
                <w:sz w:val="20"/>
              </w:rPr>
            </w:pPr>
          </w:p>
        </w:tc>
      </w:tr>
      <w:tr w:rsidR="006C094E" w:rsidRPr="00DD68DD" w14:paraId="77430602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6DE487DA" w14:textId="77777777" w:rsidR="006C094E" w:rsidRPr="008F6278" w:rsidRDefault="006C094E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Fecha de las jornadas </w:t>
            </w:r>
          </w:p>
        </w:tc>
        <w:tc>
          <w:tcPr>
            <w:tcW w:w="3501" w:type="pct"/>
            <w:vAlign w:val="center"/>
          </w:tcPr>
          <w:p w14:paraId="733C9C3F" w14:textId="77777777" w:rsidR="006C094E" w:rsidRPr="00DD68DD" w:rsidRDefault="006C094E" w:rsidP="00D60FC0">
            <w:pPr>
              <w:rPr>
                <w:rFonts w:cs="Times New Roman"/>
                <w:sz w:val="20"/>
              </w:rPr>
            </w:pPr>
          </w:p>
        </w:tc>
      </w:tr>
      <w:tr w:rsidR="006C094E" w:rsidRPr="00DD68DD" w14:paraId="1DA4905C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614A74EF" w14:textId="77777777" w:rsidR="006C094E" w:rsidRPr="008F6278" w:rsidRDefault="006C094E" w:rsidP="00D60FC0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3501" w:type="pct"/>
            <w:vAlign w:val="center"/>
          </w:tcPr>
          <w:p w14:paraId="0074D88F" w14:textId="77777777" w:rsidR="006C094E" w:rsidRPr="00DD68DD" w:rsidRDefault="006C094E" w:rsidP="00D60FC0">
            <w:pPr>
              <w:rPr>
                <w:rFonts w:cs="Times New Roman"/>
                <w:sz w:val="20"/>
              </w:rPr>
            </w:pPr>
          </w:p>
        </w:tc>
      </w:tr>
      <w:tr w:rsidR="006C094E" w:rsidRPr="00DD68DD" w14:paraId="6F494D6A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4D42EBEB" w14:textId="77777777" w:rsidR="006C094E" w:rsidRPr="008F6278" w:rsidRDefault="006C094E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Integrantes del </w:t>
            </w: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3501" w:type="pct"/>
            <w:vAlign w:val="center"/>
          </w:tcPr>
          <w:p w14:paraId="1B617B31" w14:textId="77777777" w:rsidR="006C094E" w:rsidRPr="00DD68DD" w:rsidRDefault="006C094E" w:rsidP="00D60FC0">
            <w:pPr>
              <w:rPr>
                <w:rFonts w:cs="Times New Roman"/>
                <w:sz w:val="20"/>
              </w:rPr>
            </w:pPr>
          </w:p>
          <w:p w14:paraId="05BFB64F" w14:textId="77777777" w:rsidR="006C094E" w:rsidRPr="00DD68DD" w:rsidRDefault="006C094E" w:rsidP="00D60FC0">
            <w:pPr>
              <w:rPr>
                <w:rFonts w:cs="Times New Roman"/>
                <w:sz w:val="20"/>
              </w:rPr>
            </w:pPr>
          </w:p>
          <w:p w14:paraId="26C1AE52" w14:textId="77777777" w:rsidR="006C094E" w:rsidRPr="00DD68DD" w:rsidRDefault="006C094E" w:rsidP="00D60FC0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6D75EEEE" w14:textId="77777777" w:rsidR="006C094E" w:rsidRPr="00DD68DD" w:rsidRDefault="006C094E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2F07" w:rsidRPr="00DD68DD" w14:paraId="625FC227" w14:textId="77777777" w:rsidTr="00B10391">
        <w:tc>
          <w:tcPr>
            <w:tcW w:w="5000" w:type="pct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B10391">
        <w:trPr>
          <w:trHeight w:val="471"/>
        </w:trPr>
        <w:tc>
          <w:tcPr>
            <w:tcW w:w="5000" w:type="pct"/>
            <w:vAlign w:val="center"/>
          </w:tcPr>
          <w:p w14:paraId="0EA82B69" w14:textId="2C22FC6D" w:rsidR="00672BF8" w:rsidRPr="00DD68DD" w:rsidRDefault="007B5575" w:rsidP="007B557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Actividades establecidas en la agenda de trabajo de las Jornadas de Autoevaluación de careras, visita in situ 202</w:t>
            </w:r>
            <w:r w:rsidR="009053AE">
              <w:rPr>
                <w:rFonts w:cs="Times New Roman"/>
                <w:sz w:val="20"/>
              </w:rPr>
              <w:t>5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p w14:paraId="3D8E4F61" w14:textId="6943CCDB" w:rsidR="005D467F" w:rsidRPr="00DD68DD" w:rsidRDefault="00E1376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  <w:r w:rsidRPr="00723CD5">
        <w:rPr>
          <w:rFonts w:asciiTheme="minorHAnsi" w:hAnsiTheme="minorHAnsi"/>
          <w:sz w:val="22"/>
          <w:szCs w:val="20"/>
          <w:lang w:val="es-EC"/>
        </w:rPr>
        <w:t>DETALLE DE LOS RESULTADOS</w:t>
      </w:r>
      <w:r w:rsidR="0026193B">
        <w:rPr>
          <w:rFonts w:asciiTheme="minorHAnsi" w:hAnsiTheme="minorHAnsi"/>
          <w:sz w:val="22"/>
          <w:szCs w:val="20"/>
          <w:lang w:val="es-EC"/>
        </w:rPr>
        <w:t xml:space="preserve"> DEL CRITERIO </w:t>
      </w:r>
      <w:r w:rsidR="00B538AE">
        <w:rPr>
          <w:rFonts w:asciiTheme="minorHAnsi" w:hAnsiTheme="minorHAnsi"/>
          <w:sz w:val="22"/>
          <w:szCs w:val="20"/>
          <w:lang w:val="es-EC"/>
        </w:rPr>
        <w:t>INVESTIGACIÓN E INNOVACIÓN</w:t>
      </w:r>
    </w:p>
    <w:p w14:paraId="2D30E937" w14:textId="77777777" w:rsidR="00481151" w:rsidRDefault="00481151" w:rsidP="005B3833">
      <w:pPr>
        <w:rPr>
          <w:b/>
          <w:szCs w:val="20"/>
          <w:lang w:val="es-EC"/>
        </w:rPr>
      </w:pPr>
    </w:p>
    <w:p w14:paraId="7AF2D1AF" w14:textId="5F1469EF" w:rsidR="008C2088" w:rsidRDefault="00481151" w:rsidP="005B3833">
      <w:pPr>
        <w:rPr>
          <w:b/>
          <w:szCs w:val="20"/>
          <w:lang w:val="es-EC"/>
        </w:rPr>
      </w:pPr>
      <w:r w:rsidRPr="00481151">
        <w:rPr>
          <w:b/>
          <w:szCs w:val="20"/>
          <w:lang w:val="es-EC"/>
        </w:rPr>
        <w:t>Gestión de la investigación e innovación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262E97" w14:paraId="35B5E996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7E3A89AA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26C044A8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916AB49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5B5879" w14:paraId="7FDF6365" w14:textId="77777777" w:rsidTr="006621AF">
        <w:tc>
          <w:tcPr>
            <w:tcW w:w="1332" w:type="pct"/>
            <w:vMerge w:val="restart"/>
            <w:vAlign w:val="center"/>
          </w:tcPr>
          <w:p w14:paraId="1ECEDFB5" w14:textId="0CD9A5F9" w:rsidR="005B5879" w:rsidRPr="00963649" w:rsidRDefault="005B587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 xml:space="preserve">18. Evaluación integral del desempeño del personal académico </w:t>
            </w:r>
          </w:p>
        </w:tc>
        <w:tc>
          <w:tcPr>
            <w:tcW w:w="465" w:type="pct"/>
            <w:vAlign w:val="center"/>
          </w:tcPr>
          <w:p w14:paraId="0168EFC9" w14:textId="77777777" w:rsidR="005B5879" w:rsidRPr="00963649" w:rsidRDefault="005B587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31C39B02" w14:textId="77777777" w:rsidR="005B5879" w:rsidRPr="00963649" w:rsidRDefault="005B587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381E5CEB" w14:textId="77777777" w:rsidR="005B5879" w:rsidRPr="00963649" w:rsidRDefault="005B587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5B5879" w14:paraId="459DEA6A" w14:textId="77777777" w:rsidTr="006621AF">
        <w:tc>
          <w:tcPr>
            <w:tcW w:w="1332" w:type="pct"/>
            <w:vMerge/>
          </w:tcPr>
          <w:p w14:paraId="37F50EE1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F48AAE0" w14:textId="7927AA75" w:rsidR="005B5879" w:rsidRPr="00A228AB" w:rsidRDefault="005B587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18.1.</w:t>
            </w:r>
          </w:p>
        </w:tc>
        <w:tc>
          <w:tcPr>
            <w:tcW w:w="1955" w:type="pct"/>
          </w:tcPr>
          <w:p w14:paraId="31D024C0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91E9745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B5879" w14:paraId="768C879B" w14:textId="77777777" w:rsidTr="006621AF">
        <w:tc>
          <w:tcPr>
            <w:tcW w:w="1332" w:type="pct"/>
            <w:vMerge/>
          </w:tcPr>
          <w:p w14:paraId="5636AEC3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ADB48E8" w14:textId="3D4685CB" w:rsidR="005B5879" w:rsidRPr="00A228AB" w:rsidRDefault="005B587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18.2.</w:t>
            </w:r>
          </w:p>
        </w:tc>
        <w:tc>
          <w:tcPr>
            <w:tcW w:w="1955" w:type="pct"/>
          </w:tcPr>
          <w:p w14:paraId="1988AC7F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B4E512A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B5879" w14:paraId="6D739BA7" w14:textId="77777777" w:rsidTr="006621AF">
        <w:tc>
          <w:tcPr>
            <w:tcW w:w="1332" w:type="pct"/>
            <w:vMerge/>
          </w:tcPr>
          <w:p w14:paraId="083B2CDD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134CEF5" w14:textId="4C69CF86" w:rsidR="005B5879" w:rsidRPr="00A228AB" w:rsidRDefault="005B587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18.3.</w:t>
            </w:r>
          </w:p>
        </w:tc>
        <w:tc>
          <w:tcPr>
            <w:tcW w:w="1955" w:type="pct"/>
          </w:tcPr>
          <w:p w14:paraId="41F48171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C16B03B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B5879" w14:paraId="4CC26107" w14:textId="77777777" w:rsidTr="006621AF">
        <w:tc>
          <w:tcPr>
            <w:tcW w:w="1332" w:type="pct"/>
            <w:vMerge/>
          </w:tcPr>
          <w:p w14:paraId="072735CE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647D51D" w14:textId="65749274" w:rsidR="005B5879" w:rsidRPr="00A228AB" w:rsidRDefault="005B587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18.4.</w:t>
            </w:r>
          </w:p>
        </w:tc>
        <w:tc>
          <w:tcPr>
            <w:tcW w:w="1955" w:type="pct"/>
          </w:tcPr>
          <w:p w14:paraId="0CC772A2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A857410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B5879" w14:paraId="6B07B4E2" w14:textId="77777777" w:rsidTr="006621AF">
        <w:tc>
          <w:tcPr>
            <w:tcW w:w="1332" w:type="pct"/>
            <w:vMerge/>
          </w:tcPr>
          <w:p w14:paraId="581133DD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6FF9BD3" w14:textId="1CF7C98B" w:rsidR="005B5879" w:rsidRDefault="005B587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18.5.</w:t>
            </w:r>
          </w:p>
        </w:tc>
        <w:tc>
          <w:tcPr>
            <w:tcW w:w="1955" w:type="pct"/>
          </w:tcPr>
          <w:p w14:paraId="3709AEC4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9826920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B5879" w14:paraId="181A9692" w14:textId="77777777" w:rsidTr="006621AF">
        <w:tc>
          <w:tcPr>
            <w:tcW w:w="1332" w:type="pct"/>
            <w:vMerge/>
          </w:tcPr>
          <w:p w14:paraId="49930EA1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9A513C7" w14:textId="1E8633F4" w:rsidR="005B5879" w:rsidRDefault="005B587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18.6.</w:t>
            </w:r>
          </w:p>
        </w:tc>
        <w:tc>
          <w:tcPr>
            <w:tcW w:w="1955" w:type="pct"/>
          </w:tcPr>
          <w:p w14:paraId="3CF4723D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8CF69CD" w14:textId="77777777" w:rsidR="005B5879" w:rsidRDefault="005B5879" w:rsidP="006621AF">
            <w:pPr>
              <w:rPr>
                <w:b/>
                <w:szCs w:val="20"/>
                <w:lang w:val="es-EC"/>
              </w:rPr>
            </w:pPr>
          </w:p>
        </w:tc>
      </w:tr>
      <w:tr w:rsidR="00262E97" w14:paraId="71FE3EF2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1B32E26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262E97" w14:paraId="380D2A8A" w14:textId="77777777" w:rsidTr="006621AF">
        <w:tc>
          <w:tcPr>
            <w:tcW w:w="5000" w:type="pct"/>
            <w:gridSpan w:val="4"/>
          </w:tcPr>
          <w:p w14:paraId="41C1AD45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3E210483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13B6E445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6A5FD3E6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79511E87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00D2D9AE" w14:textId="77777777" w:rsidR="00262E97" w:rsidRDefault="00262E97" w:rsidP="005B3833">
      <w:pPr>
        <w:rPr>
          <w:b/>
          <w:szCs w:val="20"/>
          <w:lang w:val="es-EC"/>
        </w:rPr>
      </w:pPr>
    </w:p>
    <w:p w14:paraId="3406F1BF" w14:textId="398FDE95" w:rsidR="00885E7F" w:rsidRPr="0009519C" w:rsidRDefault="0009519C" w:rsidP="00885E7F">
      <w:pPr>
        <w:rPr>
          <w:b/>
          <w:sz w:val="24"/>
          <w:lang w:val="es-EC"/>
        </w:rPr>
      </w:pPr>
      <w:r w:rsidRPr="0009519C">
        <w:rPr>
          <w:b/>
          <w:szCs w:val="20"/>
          <w:lang w:val="es-EC"/>
        </w:rPr>
        <w:t>Producción académica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2133"/>
        <w:gridCol w:w="2281"/>
        <w:gridCol w:w="2247"/>
      </w:tblGrid>
      <w:tr w:rsidR="00885E7F" w14:paraId="681B0D7F" w14:textId="77777777" w:rsidTr="006621AF"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0974EF9A" w14:textId="77777777" w:rsidR="00885E7F" w:rsidRPr="00963649" w:rsidRDefault="00885E7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36" w:type="pct"/>
            <w:gridSpan w:val="2"/>
            <w:shd w:val="clear" w:color="auto" w:fill="F2F2F2" w:themeFill="background1" w:themeFillShade="F2"/>
            <w:vAlign w:val="center"/>
          </w:tcPr>
          <w:p w14:paraId="661897CC" w14:textId="77777777" w:rsidR="00885E7F" w:rsidRPr="00963649" w:rsidRDefault="00885E7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5884576E" w14:textId="77777777" w:rsidR="00885E7F" w:rsidRPr="00963649" w:rsidRDefault="00885E7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AA47D8" w14:paraId="1077881C" w14:textId="77777777" w:rsidTr="006621AF">
        <w:tc>
          <w:tcPr>
            <w:tcW w:w="1324" w:type="pct"/>
            <w:vMerge w:val="restart"/>
            <w:vAlign w:val="center"/>
          </w:tcPr>
          <w:p w14:paraId="70E1A89C" w14:textId="7A1DBEA5" w:rsidR="00AA47D8" w:rsidRPr="00963649" w:rsidRDefault="00AA47D8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19. Producción académica</w:t>
            </w:r>
          </w:p>
        </w:tc>
        <w:tc>
          <w:tcPr>
            <w:tcW w:w="1177" w:type="pct"/>
            <w:vAlign w:val="center"/>
          </w:tcPr>
          <w:p w14:paraId="1C0E62F5" w14:textId="77777777" w:rsidR="00AA47D8" w:rsidRPr="00963649" w:rsidRDefault="00AA47D8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Valor de la variable</w:t>
            </w:r>
          </w:p>
        </w:tc>
        <w:tc>
          <w:tcPr>
            <w:tcW w:w="1259" w:type="pct"/>
            <w:vAlign w:val="center"/>
          </w:tcPr>
          <w:p w14:paraId="6EF71543" w14:textId="77777777" w:rsidR="00AA47D8" w:rsidRPr="00963649" w:rsidRDefault="00AA47D8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 cuantitativo</w:t>
            </w:r>
          </w:p>
        </w:tc>
        <w:tc>
          <w:tcPr>
            <w:tcW w:w="1240" w:type="pct"/>
            <w:vMerge w:val="restart"/>
            <w:vAlign w:val="center"/>
          </w:tcPr>
          <w:p w14:paraId="17F79764" w14:textId="77777777" w:rsidR="00AA47D8" w:rsidRPr="007635BA" w:rsidRDefault="00AA47D8" w:rsidP="006621AF">
            <w:pPr>
              <w:jc w:val="center"/>
              <w:rPr>
                <w:bCs/>
                <w:i/>
                <w:iCs/>
                <w:sz w:val="20"/>
                <w:szCs w:val="18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Transformar en cualitativo</w:t>
            </w:r>
          </w:p>
        </w:tc>
      </w:tr>
      <w:tr w:rsidR="00AA47D8" w14:paraId="5D995515" w14:textId="77777777" w:rsidTr="006621AF">
        <w:tc>
          <w:tcPr>
            <w:tcW w:w="1324" w:type="pct"/>
            <w:vMerge/>
          </w:tcPr>
          <w:p w14:paraId="54AD572A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18F5BA8E" w14:textId="2E49B5DA" w:rsidR="00AA47D8" w:rsidRPr="00A228AB" w:rsidRDefault="00AA47D8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 w:val="restart"/>
            <w:vAlign w:val="center"/>
          </w:tcPr>
          <w:p w14:paraId="26029A53" w14:textId="77777777" w:rsidR="00AA47D8" w:rsidRPr="002673B8" w:rsidRDefault="00AA47D8" w:rsidP="006621AF">
            <w:pPr>
              <w:jc w:val="center"/>
              <w:rPr>
                <w:bCs/>
                <w:i/>
                <w:iCs/>
                <w:szCs w:val="20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Resultado aplicando fórmula</w:t>
            </w:r>
          </w:p>
        </w:tc>
        <w:tc>
          <w:tcPr>
            <w:tcW w:w="1240" w:type="pct"/>
            <w:vMerge/>
          </w:tcPr>
          <w:p w14:paraId="4CE73998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</w:tr>
      <w:tr w:rsidR="00AA47D8" w14:paraId="3F871F0E" w14:textId="77777777" w:rsidTr="006621AF">
        <w:tc>
          <w:tcPr>
            <w:tcW w:w="1324" w:type="pct"/>
            <w:vMerge/>
          </w:tcPr>
          <w:p w14:paraId="5E61F0CD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6E5FD112" w14:textId="77777777" w:rsidR="00AA47D8" w:rsidRPr="00A228AB" w:rsidRDefault="00AA47D8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6CE48F41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1758AA3A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</w:tr>
      <w:tr w:rsidR="00AA47D8" w14:paraId="0829A582" w14:textId="77777777" w:rsidTr="006621AF">
        <w:tc>
          <w:tcPr>
            <w:tcW w:w="1324" w:type="pct"/>
            <w:vMerge/>
          </w:tcPr>
          <w:p w14:paraId="7CEBA64E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7757EF8D" w14:textId="77777777" w:rsidR="00AA47D8" w:rsidRPr="00A228AB" w:rsidRDefault="00AA47D8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038DDFC0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74CD6F09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</w:tr>
      <w:tr w:rsidR="00AA47D8" w14:paraId="12379D71" w14:textId="77777777" w:rsidTr="006621AF">
        <w:tc>
          <w:tcPr>
            <w:tcW w:w="1324" w:type="pct"/>
            <w:vMerge/>
          </w:tcPr>
          <w:p w14:paraId="5A29BBFA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0E1D3E04" w14:textId="77777777" w:rsidR="00AA47D8" w:rsidRPr="00A228AB" w:rsidRDefault="00AA47D8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12E0CAEA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54D533F8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</w:tr>
      <w:tr w:rsidR="00AA47D8" w14:paraId="0A24BA8A" w14:textId="77777777" w:rsidTr="006621AF">
        <w:tc>
          <w:tcPr>
            <w:tcW w:w="1324" w:type="pct"/>
            <w:vMerge/>
          </w:tcPr>
          <w:p w14:paraId="74EDF9C1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68936163" w14:textId="77777777" w:rsidR="00AA47D8" w:rsidRPr="00A228AB" w:rsidRDefault="00AA47D8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790C11F7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5F1A2C5C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</w:tr>
      <w:tr w:rsidR="00AA47D8" w14:paraId="22BAB50F" w14:textId="77777777" w:rsidTr="006621AF">
        <w:tc>
          <w:tcPr>
            <w:tcW w:w="1324" w:type="pct"/>
            <w:vMerge/>
          </w:tcPr>
          <w:p w14:paraId="4BA5779C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25EA7D9B" w14:textId="77777777" w:rsidR="00AA47D8" w:rsidRPr="00A228AB" w:rsidRDefault="00AA47D8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2FE1664C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751E33EB" w14:textId="77777777" w:rsidR="00AA47D8" w:rsidRDefault="00AA47D8" w:rsidP="006621AF">
            <w:pPr>
              <w:rPr>
                <w:b/>
                <w:szCs w:val="20"/>
                <w:lang w:val="es-EC"/>
              </w:rPr>
            </w:pPr>
          </w:p>
        </w:tc>
      </w:tr>
      <w:tr w:rsidR="00885E7F" w14:paraId="6959CFBA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3DBF2777" w14:textId="77777777" w:rsidR="00885E7F" w:rsidRDefault="00885E7F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lastRenderedPageBreak/>
              <w:t>Análisis del cumplimiento del indicador/estándar</w:t>
            </w:r>
          </w:p>
        </w:tc>
      </w:tr>
      <w:tr w:rsidR="00885E7F" w14:paraId="24D1BE53" w14:textId="77777777" w:rsidTr="006621AF">
        <w:tc>
          <w:tcPr>
            <w:tcW w:w="5000" w:type="pct"/>
            <w:gridSpan w:val="4"/>
          </w:tcPr>
          <w:p w14:paraId="3583080F" w14:textId="77777777" w:rsidR="00885E7F" w:rsidRDefault="00885E7F" w:rsidP="006621AF">
            <w:pPr>
              <w:rPr>
                <w:b/>
                <w:szCs w:val="20"/>
                <w:lang w:val="es-EC"/>
              </w:rPr>
            </w:pPr>
          </w:p>
          <w:p w14:paraId="7ED8FA17" w14:textId="77777777" w:rsidR="00885E7F" w:rsidRDefault="00885E7F" w:rsidP="006621AF">
            <w:pPr>
              <w:rPr>
                <w:b/>
                <w:szCs w:val="20"/>
                <w:lang w:val="es-EC"/>
              </w:rPr>
            </w:pPr>
          </w:p>
          <w:p w14:paraId="64FF51F8" w14:textId="77777777" w:rsidR="00885E7F" w:rsidRDefault="00885E7F" w:rsidP="006621AF">
            <w:pPr>
              <w:rPr>
                <w:b/>
                <w:szCs w:val="20"/>
                <w:lang w:val="es-EC"/>
              </w:rPr>
            </w:pPr>
          </w:p>
          <w:p w14:paraId="31F87C9F" w14:textId="77777777" w:rsidR="00885E7F" w:rsidRDefault="00885E7F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0D8DE942" w14:textId="77777777" w:rsidR="001E3E22" w:rsidRDefault="001E3E22" w:rsidP="005B3833">
      <w:pPr>
        <w:rPr>
          <w:b/>
          <w:szCs w:val="20"/>
          <w:lang w:val="es-EC"/>
        </w:rPr>
      </w:pPr>
    </w:p>
    <w:p w14:paraId="790FF69C" w14:textId="6BA42EE5" w:rsidR="009A2D53" w:rsidRDefault="001E3E22" w:rsidP="005B3833">
      <w:pPr>
        <w:rPr>
          <w:b/>
          <w:szCs w:val="20"/>
          <w:lang w:val="es-EC"/>
        </w:rPr>
      </w:pPr>
      <w:r w:rsidRPr="001E3E22">
        <w:rPr>
          <w:b/>
          <w:szCs w:val="20"/>
          <w:lang w:val="es-EC"/>
        </w:rPr>
        <w:t>Interdisciplinariedad para la articulación de las funciones sustantivas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EE09BE" w14:paraId="7162DACF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54A11FE1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bookmarkStart w:id="0" w:name="_Hlk190350639"/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4450D780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C681E64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87647A" w14:paraId="45215BA4" w14:textId="77777777" w:rsidTr="006621AF">
        <w:tc>
          <w:tcPr>
            <w:tcW w:w="1332" w:type="pct"/>
            <w:vMerge w:val="restart"/>
            <w:vAlign w:val="center"/>
          </w:tcPr>
          <w:p w14:paraId="78713A65" w14:textId="38D3E1CD" w:rsidR="0087647A" w:rsidRPr="00963649" w:rsidRDefault="008764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1E3E22">
              <w:rPr>
                <w:b/>
                <w:sz w:val="20"/>
                <w:szCs w:val="18"/>
                <w:lang w:val="es-EC"/>
              </w:rPr>
              <w:t>20. Interdisciplinariedad para la articulación de las funciones sustantivas</w:t>
            </w:r>
          </w:p>
        </w:tc>
        <w:tc>
          <w:tcPr>
            <w:tcW w:w="465" w:type="pct"/>
            <w:vAlign w:val="center"/>
          </w:tcPr>
          <w:p w14:paraId="2ADA36FE" w14:textId="77777777" w:rsidR="0087647A" w:rsidRPr="00963649" w:rsidRDefault="008764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107C8352" w14:textId="77777777" w:rsidR="0087647A" w:rsidRPr="00963649" w:rsidRDefault="008764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13C69A7D" w14:textId="77777777" w:rsidR="0087647A" w:rsidRPr="00963649" w:rsidRDefault="008764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87647A" w14:paraId="11BD0FB6" w14:textId="77777777" w:rsidTr="006621AF">
        <w:tc>
          <w:tcPr>
            <w:tcW w:w="1332" w:type="pct"/>
            <w:vMerge/>
          </w:tcPr>
          <w:p w14:paraId="2BC57F31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2AD41C2" w14:textId="2CF8C986" w:rsidR="0087647A" w:rsidRPr="00A228AB" w:rsidRDefault="0087647A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20.1.</w:t>
            </w:r>
          </w:p>
        </w:tc>
        <w:tc>
          <w:tcPr>
            <w:tcW w:w="1955" w:type="pct"/>
          </w:tcPr>
          <w:p w14:paraId="5BC089D7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474D932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</w:tr>
      <w:tr w:rsidR="0087647A" w14:paraId="7A092A82" w14:textId="77777777" w:rsidTr="006621AF">
        <w:tc>
          <w:tcPr>
            <w:tcW w:w="1332" w:type="pct"/>
            <w:vMerge/>
          </w:tcPr>
          <w:p w14:paraId="1D10639B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8C9E46A" w14:textId="497705E6" w:rsidR="0087647A" w:rsidRPr="00A228AB" w:rsidRDefault="0087647A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20.2.</w:t>
            </w:r>
          </w:p>
        </w:tc>
        <w:tc>
          <w:tcPr>
            <w:tcW w:w="1955" w:type="pct"/>
          </w:tcPr>
          <w:p w14:paraId="144C6557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1D8823C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</w:tr>
      <w:tr w:rsidR="0087647A" w14:paraId="4BB66240" w14:textId="77777777" w:rsidTr="006621AF">
        <w:tc>
          <w:tcPr>
            <w:tcW w:w="1332" w:type="pct"/>
            <w:vMerge/>
          </w:tcPr>
          <w:p w14:paraId="4CB0C0F3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3E710B5" w14:textId="478504BD" w:rsidR="0087647A" w:rsidRPr="00A228AB" w:rsidRDefault="0087647A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20.3.</w:t>
            </w:r>
          </w:p>
        </w:tc>
        <w:tc>
          <w:tcPr>
            <w:tcW w:w="1955" w:type="pct"/>
          </w:tcPr>
          <w:p w14:paraId="4278AED8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AD86C10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</w:tr>
      <w:tr w:rsidR="0087647A" w14:paraId="0B355933" w14:textId="77777777" w:rsidTr="006621AF">
        <w:tc>
          <w:tcPr>
            <w:tcW w:w="1332" w:type="pct"/>
            <w:vMerge/>
          </w:tcPr>
          <w:p w14:paraId="2EE4132F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EC0B50E" w14:textId="6A8E7C5D" w:rsidR="0087647A" w:rsidRPr="00A228AB" w:rsidRDefault="0087647A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20.4.</w:t>
            </w:r>
          </w:p>
        </w:tc>
        <w:tc>
          <w:tcPr>
            <w:tcW w:w="1955" w:type="pct"/>
          </w:tcPr>
          <w:p w14:paraId="41EEE920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5724107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</w:tr>
      <w:tr w:rsidR="0087647A" w14:paraId="1F9C06E3" w14:textId="77777777" w:rsidTr="006621AF">
        <w:tc>
          <w:tcPr>
            <w:tcW w:w="1332" w:type="pct"/>
            <w:vMerge/>
          </w:tcPr>
          <w:p w14:paraId="1B8E0AA5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33B1D81" w14:textId="4F7711E5" w:rsidR="0087647A" w:rsidRDefault="0087647A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20.5.</w:t>
            </w:r>
          </w:p>
        </w:tc>
        <w:tc>
          <w:tcPr>
            <w:tcW w:w="1955" w:type="pct"/>
          </w:tcPr>
          <w:p w14:paraId="7DE7B53A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3D206A55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</w:tr>
      <w:tr w:rsidR="0087647A" w14:paraId="4A3B47AA" w14:textId="77777777" w:rsidTr="006621AF">
        <w:tc>
          <w:tcPr>
            <w:tcW w:w="1332" w:type="pct"/>
            <w:vMerge/>
          </w:tcPr>
          <w:p w14:paraId="682DCA61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FB9D1E4" w14:textId="1977939C" w:rsidR="0087647A" w:rsidRDefault="0087647A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20.6.</w:t>
            </w:r>
          </w:p>
        </w:tc>
        <w:tc>
          <w:tcPr>
            <w:tcW w:w="1955" w:type="pct"/>
          </w:tcPr>
          <w:p w14:paraId="56B5EBD2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C24C8E2" w14:textId="77777777" w:rsidR="0087647A" w:rsidRDefault="0087647A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325115AF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1DF65CC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EE09BE" w14:paraId="5110C9E2" w14:textId="77777777" w:rsidTr="006621AF">
        <w:tc>
          <w:tcPr>
            <w:tcW w:w="5000" w:type="pct"/>
            <w:gridSpan w:val="4"/>
          </w:tcPr>
          <w:p w14:paraId="6BB99FF5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4B3A5B7C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18D48A0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2CBFEA30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5987FD64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bookmarkEnd w:id="0"/>
    </w:tbl>
    <w:p w14:paraId="3A3E2ACE" w14:textId="77777777" w:rsidR="00EE09BE" w:rsidRDefault="00EE09BE" w:rsidP="005B3833">
      <w:pPr>
        <w:rPr>
          <w:b/>
          <w:szCs w:val="20"/>
          <w:lang w:val="es-EC"/>
        </w:rPr>
      </w:pPr>
    </w:p>
    <w:p w14:paraId="228E5128" w14:textId="77777777" w:rsidR="000D0C48" w:rsidRPr="0099529F" w:rsidRDefault="000D0C48" w:rsidP="000D0C48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0E61" w14:paraId="0B20D5C3" w14:textId="77777777" w:rsidTr="00830D09">
        <w:tc>
          <w:tcPr>
            <w:tcW w:w="9060" w:type="dxa"/>
            <w:shd w:val="clear" w:color="auto" w:fill="F2F2F2" w:themeFill="background1" w:themeFillShade="F2"/>
          </w:tcPr>
          <w:p w14:paraId="412031BC" w14:textId="09BEF1B2" w:rsidR="004E0E61" w:rsidRDefault="004E0E61" w:rsidP="00CE2714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FORTALEZAS</w:t>
            </w:r>
          </w:p>
        </w:tc>
      </w:tr>
      <w:tr w:rsidR="004E0E61" w14:paraId="500CAA61" w14:textId="77777777" w:rsidTr="0032034D">
        <w:tc>
          <w:tcPr>
            <w:tcW w:w="9060" w:type="dxa"/>
          </w:tcPr>
          <w:p w14:paraId="038923E2" w14:textId="04DC899C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 xml:space="preserve">1. </w:t>
            </w:r>
          </w:p>
          <w:p w14:paraId="2B137CBF" w14:textId="5745D2A6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38A488" w14:textId="7988FCCF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  <w:tr w:rsidR="004E0E61" w14:paraId="56995C12" w14:textId="77777777" w:rsidTr="004E0E61">
        <w:tc>
          <w:tcPr>
            <w:tcW w:w="9060" w:type="dxa"/>
            <w:shd w:val="clear" w:color="auto" w:fill="F2F2F2" w:themeFill="background1" w:themeFillShade="F2"/>
          </w:tcPr>
          <w:p w14:paraId="10924623" w14:textId="7146719B" w:rsidR="004E0E61" w:rsidRDefault="004E0E61" w:rsidP="004E0E61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DEBILIDADES</w:t>
            </w:r>
          </w:p>
        </w:tc>
      </w:tr>
      <w:tr w:rsidR="004E0E61" w14:paraId="39502968" w14:textId="77777777" w:rsidTr="00C00F01">
        <w:tc>
          <w:tcPr>
            <w:tcW w:w="9060" w:type="dxa"/>
          </w:tcPr>
          <w:p w14:paraId="34B716A8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1.</w:t>
            </w:r>
          </w:p>
          <w:p w14:paraId="294F9D2C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B3805D" w14:textId="2CCCC991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</w:tbl>
    <w:p w14:paraId="5644A582" w14:textId="77777777" w:rsidR="000D0C48" w:rsidRDefault="000D0C48" w:rsidP="005B3833">
      <w:pPr>
        <w:rPr>
          <w:b/>
          <w:szCs w:val="20"/>
          <w:lang w:val="es-EC"/>
        </w:rPr>
      </w:pPr>
    </w:p>
    <w:p w14:paraId="7F7BCF51" w14:textId="24988ED9" w:rsidR="00CF5038" w:rsidRPr="00681E8E" w:rsidRDefault="00CF5038" w:rsidP="00CF5038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7099"/>
      </w:tblGrid>
      <w:tr w:rsidR="00447250" w:rsidRPr="00B36026" w14:paraId="3E071E97" w14:textId="77777777" w:rsidTr="006621AF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363E76" w14:textId="77777777" w:rsidR="00447250" w:rsidRPr="00B36026" w:rsidRDefault="00447250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447250" w:rsidRPr="00B36026" w14:paraId="662F581F" w14:textId="77777777" w:rsidTr="006621AF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C03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56AD0" w14:textId="42E557A8" w:rsidR="00447250" w:rsidRPr="005328D9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de información al repositorio, siendo opcional indicarlo porcentualmente)</w:t>
            </w:r>
          </w:p>
        </w:tc>
      </w:tr>
      <w:tr w:rsidR="00447250" w:rsidRPr="00B36026" w14:paraId="43AEA8AB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47DB2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lastRenderedPageBreak/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6E6BC" w14:textId="04EF3286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otros.)</w:t>
            </w:r>
          </w:p>
        </w:tc>
      </w:tr>
      <w:tr w:rsidR="00447250" w:rsidRPr="00B36026" w14:paraId="50D84FD7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970F4" w14:textId="77777777" w:rsidR="00447250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F0966" w14:textId="77777777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1A6F9DA7" w14:textId="77777777" w:rsidR="00447250" w:rsidRDefault="00447250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35472" w:rsidRPr="00B36026" w14:paraId="105ADE7B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C32EF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5472" w:rsidRPr="00B36026" w14:paraId="6AD01143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EA4" w14:textId="77777777" w:rsidR="00435472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70AF7C5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1E76B88" w14:textId="77777777" w:rsidR="00E35D22" w:rsidRDefault="00E35D22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620027" w:rsidRPr="00B36026" w14:paraId="43821080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EA52" w14:textId="2D6913F4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RECOMENDACIONES</w:t>
            </w:r>
          </w:p>
        </w:tc>
      </w:tr>
      <w:tr w:rsidR="00620027" w:rsidRPr="00B36026" w14:paraId="42C066A4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7A1" w14:textId="77777777" w:rsidR="00620027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B5A501E" w14:textId="77777777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B9AE68E" w14:textId="77777777" w:rsidR="00620027" w:rsidRDefault="00620027" w:rsidP="005B3833">
      <w:pPr>
        <w:rPr>
          <w:b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124"/>
        <w:gridCol w:w="3060"/>
        <w:gridCol w:w="2876"/>
      </w:tblGrid>
      <w:tr w:rsidR="00207274" w:rsidRPr="00DD68DD" w14:paraId="40AB4032" w14:textId="77777777" w:rsidTr="000C231E">
        <w:trPr>
          <w:trHeight w:val="272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shd w:val="clear" w:color="auto" w:fill="F2F2F2" w:themeFill="background1" w:themeFillShade="F2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shd w:val="clear" w:color="auto" w:fill="F2F2F2" w:themeFill="background1" w:themeFillShade="F2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B10391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D714" w14:textId="77777777" w:rsidR="001C6F86" w:rsidRDefault="001C6F86" w:rsidP="00AC33F3">
      <w:pPr>
        <w:spacing w:after="0" w:line="240" w:lineRule="auto"/>
      </w:pPr>
      <w:r>
        <w:separator/>
      </w:r>
    </w:p>
  </w:endnote>
  <w:endnote w:type="continuationSeparator" w:id="0">
    <w:p w14:paraId="42B91F28" w14:textId="77777777" w:rsidR="001C6F86" w:rsidRDefault="001C6F86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3795" w14:textId="77777777" w:rsidR="001C6F86" w:rsidRDefault="001C6F86" w:rsidP="00AC33F3">
      <w:pPr>
        <w:spacing w:after="0" w:line="240" w:lineRule="auto"/>
      </w:pPr>
      <w:r>
        <w:separator/>
      </w:r>
    </w:p>
  </w:footnote>
  <w:footnote w:type="continuationSeparator" w:id="0">
    <w:p w14:paraId="10A6A606" w14:textId="77777777" w:rsidR="001C6F86" w:rsidRDefault="001C6F86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103"/>
      <w:gridCol w:w="2101"/>
    </w:tblGrid>
    <w:tr w:rsidR="006C094E" w:rsidRPr="00D706CC" w14:paraId="5B7E6B13" w14:textId="77777777" w:rsidTr="00D60FC0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160DFC4B" w14:textId="77777777" w:rsidR="006C094E" w:rsidRPr="00D706CC" w:rsidRDefault="006C094E" w:rsidP="006C094E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0288" behindDoc="1" locked="0" layoutInCell="1" allowOverlap="1" wp14:anchorId="5137869E" wp14:editId="5A343FCD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19475E8" w14:textId="77777777" w:rsidR="006C094E" w:rsidRPr="007B05F9" w:rsidRDefault="006C094E" w:rsidP="006C094E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277C02A6" w14:textId="77777777" w:rsidR="006C094E" w:rsidRPr="007B05F9" w:rsidRDefault="006C094E" w:rsidP="006C094E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4</w:t>
          </w:r>
        </w:p>
      </w:tc>
    </w:tr>
    <w:tr w:rsidR="006C094E" w:rsidRPr="00D706CC" w14:paraId="20663842" w14:textId="77777777" w:rsidTr="00D60FC0">
      <w:trPr>
        <w:trHeight w:val="283"/>
        <w:jc w:val="center"/>
      </w:trPr>
      <w:tc>
        <w:tcPr>
          <w:tcW w:w="1418" w:type="dxa"/>
          <w:vMerge/>
        </w:tcPr>
        <w:p w14:paraId="1BDEB0C4" w14:textId="77777777" w:rsidR="006C094E" w:rsidRPr="00D706CC" w:rsidRDefault="006C094E" w:rsidP="006C094E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300227" w14:textId="77777777" w:rsidR="006C094E" w:rsidRPr="007B05F9" w:rsidRDefault="006C094E" w:rsidP="006C094E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INFORME DE TRABAJO</w:t>
          </w:r>
        </w:p>
      </w:tc>
      <w:tc>
        <w:tcPr>
          <w:tcW w:w="2101" w:type="dxa"/>
          <w:vMerge/>
          <w:vAlign w:val="center"/>
        </w:tcPr>
        <w:p w14:paraId="51CF7FCA" w14:textId="77777777" w:rsidR="006C094E" w:rsidRPr="007B05F9" w:rsidRDefault="006C094E" w:rsidP="006C094E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6C094E" w:rsidRPr="00D706CC" w14:paraId="02856A3C" w14:textId="77777777" w:rsidTr="00D60FC0">
      <w:trPr>
        <w:trHeight w:val="283"/>
        <w:jc w:val="center"/>
      </w:trPr>
      <w:tc>
        <w:tcPr>
          <w:tcW w:w="1418" w:type="dxa"/>
          <w:vMerge/>
        </w:tcPr>
        <w:p w14:paraId="0C890795" w14:textId="77777777" w:rsidR="006C094E" w:rsidRPr="00D706CC" w:rsidRDefault="006C094E" w:rsidP="006C094E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F49D2A" w14:textId="77777777" w:rsidR="006C094E" w:rsidRPr="007B05F9" w:rsidRDefault="006C094E" w:rsidP="006C094E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663E63BE" w14:textId="005DD483" w:rsidR="006C094E" w:rsidRPr="007B05F9" w:rsidRDefault="006C094E" w:rsidP="006C094E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</w:t>
          </w:r>
          <w:r w:rsidR="008D48E5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</w:p>
      </w:tc>
    </w:tr>
    <w:tr w:rsidR="006C094E" w:rsidRPr="00D706CC" w14:paraId="64DB6ED3" w14:textId="77777777" w:rsidTr="00D60FC0">
      <w:trPr>
        <w:trHeight w:val="283"/>
        <w:jc w:val="center"/>
      </w:trPr>
      <w:tc>
        <w:tcPr>
          <w:tcW w:w="1418" w:type="dxa"/>
          <w:vMerge/>
        </w:tcPr>
        <w:p w14:paraId="53493D16" w14:textId="77777777" w:rsidR="006C094E" w:rsidRPr="00D706CC" w:rsidRDefault="006C094E" w:rsidP="006C094E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3BB9652A" w14:textId="77777777" w:rsidR="006C094E" w:rsidRPr="007B05F9" w:rsidRDefault="006C094E" w:rsidP="006C094E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526AC384" w14:textId="77777777" w:rsidR="006C094E" w:rsidRPr="007B05F9" w:rsidRDefault="006C094E" w:rsidP="006C094E">
          <w:pPr>
            <w:suppressAutoHyphens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138572">
    <w:abstractNumId w:val="26"/>
  </w:num>
  <w:num w:numId="2" w16cid:durableId="1762943483">
    <w:abstractNumId w:val="38"/>
  </w:num>
  <w:num w:numId="3" w16cid:durableId="1800998678">
    <w:abstractNumId w:val="37"/>
  </w:num>
  <w:num w:numId="4" w16cid:durableId="1260290039">
    <w:abstractNumId w:val="31"/>
  </w:num>
  <w:num w:numId="5" w16cid:durableId="821506235">
    <w:abstractNumId w:val="18"/>
  </w:num>
  <w:num w:numId="6" w16cid:durableId="1889757962">
    <w:abstractNumId w:val="27"/>
  </w:num>
  <w:num w:numId="7" w16cid:durableId="1547335060">
    <w:abstractNumId w:val="12"/>
  </w:num>
  <w:num w:numId="8" w16cid:durableId="817456386">
    <w:abstractNumId w:val="23"/>
  </w:num>
  <w:num w:numId="9" w16cid:durableId="1447503053">
    <w:abstractNumId w:val="41"/>
  </w:num>
  <w:num w:numId="10" w16cid:durableId="174618167">
    <w:abstractNumId w:val="14"/>
  </w:num>
  <w:num w:numId="11" w16cid:durableId="1779451257">
    <w:abstractNumId w:val="4"/>
  </w:num>
  <w:num w:numId="12" w16cid:durableId="1493982632">
    <w:abstractNumId w:val="25"/>
  </w:num>
  <w:num w:numId="13" w16cid:durableId="854345823">
    <w:abstractNumId w:val="39"/>
  </w:num>
  <w:num w:numId="14" w16cid:durableId="413747092">
    <w:abstractNumId w:val="22"/>
  </w:num>
  <w:num w:numId="15" w16cid:durableId="889145899">
    <w:abstractNumId w:val="20"/>
  </w:num>
  <w:num w:numId="16" w16cid:durableId="1933510175">
    <w:abstractNumId w:val="47"/>
  </w:num>
  <w:num w:numId="17" w16cid:durableId="2061711883">
    <w:abstractNumId w:val="40"/>
  </w:num>
  <w:num w:numId="18" w16cid:durableId="132448511">
    <w:abstractNumId w:val="28"/>
  </w:num>
  <w:num w:numId="19" w16cid:durableId="453016667">
    <w:abstractNumId w:val="21"/>
  </w:num>
  <w:num w:numId="20" w16cid:durableId="162860105">
    <w:abstractNumId w:val="30"/>
  </w:num>
  <w:num w:numId="21" w16cid:durableId="625237358">
    <w:abstractNumId w:val="36"/>
  </w:num>
  <w:num w:numId="22" w16cid:durableId="1160777633">
    <w:abstractNumId w:val="43"/>
  </w:num>
  <w:num w:numId="23" w16cid:durableId="2044020254">
    <w:abstractNumId w:val="16"/>
  </w:num>
  <w:num w:numId="24" w16cid:durableId="2142307029">
    <w:abstractNumId w:val="9"/>
  </w:num>
  <w:num w:numId="25" w16cid:durableId="1469202928">
    <w:abstractNumId w:val="34"/>
  </w:num>
  <w:num w:numId="26" w16cid:durableId="309404018">
    <w:abstractNumId w:val="19"/>
  </w:num>
  <w:num w:numId="27" w16cid:durableId="1804543496">
    <w:abstractNumId w:val="44"/>
  </w:num>
  <w:num w:numId="28" w16cid:durableId="661545104">
    <w:abstractNumId w:val="46"/>
  </w:num>
  <w:num w:numId="29" w16cid:durableId="933364872">
    <w:abstractNumId w:val="45"/>
  </w:num>
  <w:num w:numId="30" w16cid:durableId="104202729">
    <w:abstractNumId w:val="29"/>
  </w:num>
  <w:num w:numId="31" w16cid:durableId="57362416">
    <w:abstractNumId w:val="48"/>
  </w:num>
  <w:num w:numId="32" w16cid:durableId="851264142">
    <w:abstractNumId w:val="1"/>
  </w:num>
  <w:num w:numId="33" w16cid:durableId="836653487">
    <w:abstractNumId w:val="2"/>
  </w:num>
  <w:num w:numId="34" w16cid:durableId="1397512588">
    <w:abstractNumId w:val="11"/>
  </w:num>
  <w:num w:numId="35" w16cid:durableId="855273345">
    <w:abstractNumId w:val="13"/>
  </w:num>
  <w:num w:numId="36" w16cid:durableId="411853071">
    <w:abstractNumId w:val="24"/>
  </w:num>
  <w:num w:numId="37" w16cid:durableId="2115008253">
    <w:abstractNumId w:val="33"/>
  </w:num>
  <w:num w:numId="38" w16cid:durableId="1409378848">
    <w:abstractNumId w:val="8"/>
  </w:num>
  <w:num w:numId="39" w16cid:durableId="330110912">
    <w:abstractNumId w:val="5"/>
  </w:num>
  <w:num w:numId="40" w16cid:durableId="1586186174">
    <w:abstractNumId w:val="35"/>
  </w:num>
  <w:num w:numId="41" w16cid:durableId="638539807">
    <w:abstractNumId w:val="49"/>
  </w:num>
  <w:num w:numId="42" w16cid:durableId="1050694147">
    <w:abstractNumId w:val="3"/>
  </w:num>
  <w:num w:numId="43" w16cid:durableId="720594343">
    <w:abstractNumId w:val="15"/>
  </w:num>
  <w:num w:numId="44" w16cid:durableId="105585247">
    <w:abstractNumId w:val="6"/>
  </w:num>
  <w:num w:numId="45" w16cid:durableId="1555969841">
    <w:abstractNumId w:val="32"/>
  </w:num>
  <w:num w:numId="46" w16cid:durableId="668216461">
    <w:abstractNumId w:val="0"/>
  </w:num>
  <w:num w:numId="47" w16cid:durableId="494145886">
    <w:abstractNumId w:val="7"/>
  </w:num>
  <w:num w:numId="48" w16cid:durableId="971909214">
    <w:abstractNumId w:val="42"/>
  </w:num>
  <w:num w:numId="49" w16cid:durableId="1819760348">
    <w:abstractNumId w:val="10"/>
  </w:num>
  <w:num w:numId="50" w16cid:durableId="2034380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6565"/>
    <w:rsid w:val="000570E5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19C"/>
    <w:rsid w:val="00095356"/>
    <w:rsid w:val="00095C2D"/>
    <w:rsid w:val="000A3A03"/>
    <w:rsid w:val="000B0D8B"/>
    <w:rsid w:val="000B77F5"/>
    <w:rsid w:val="000C231E"/>
    <w:rsid w:val="000C30E8"/>
    <w:rsid w:val="000D0C48"/>
    <w:rsid w:val="000D7EA3"/>
    <w:rsid w:val="000E4B9F"/>
    <w:rsid w:val="000E59F9"/>
    <w:rsid w:val="000F38B0"/>
    <w:rsid w:val="000F6309"/>
    <w:rsid w:val="000F7BB4"/>
    <w:rsid w:val="00100B53"/>
    <w:rsid w:val="00105B8D"/>
    <w:rsid w:val="001075B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456E"/>
    <w:rsid w:val="001616B9"/>
    <w:rsid w:val="00164F62"/>
    <w:rsid w:val="00166246"/>
    <w:rsid w:val="001666ED"/>
    <w:rsid w:val="001728E9"/>
    <w:rsid w:val="00182A54"/>
    <w:rsid w:val="001A352D"/>
    <w:rsid w:val="001A35B3"/>
    <w:rsid w:val="001A5A01"/>
    <w:rsid w:val="001B239D"/>
    <w:rsid w:val="001B7767"/>
    <w:rsid w:val="001C0BF0"/>
    <w:rsid w:val="001C423C"/>
    <w:rsid w:val="001C6F86"/>
    <w:rsid w:val="001D0E1C"/>
    <w:rsid w:val="001D2F28"/>
    <w:rsid w:val="001D338B"/>
    <w:rsid w:val="001D6ADC"/>
    <w:rsid w:val="001E3E22"/>
    <w:rsid w:val="001E4840"/>
    <w:rsid w:val="001E677E"/>
    <w:rsid w:val="001F1793"/>
    <w:rsid w:val="001F1B38"/>
    <w:rsid w:val="001F2266"/>
    <w:rsid w:val="0020067C"/>
    <w:rsid w:val="002014F0"/>
    <w:rsid w:val="00207274"/>
    <w:rsid w:val="002101A9"/>
    <w:rsid w:val="002148B5"/>
    <w:rsid w:val="00223450"/>
    <w:rsid w:val="00224441"/>
    <w:rsid w:val="0022489A"/>
    <w:rsid w:val="00225613"/>
    <w:rsid w:val="0023737B"/>
    <w:rsid w:val="002421FD"/>
    <w:rsid w:val="00243866"/>
    <w:rsid w:val="00245889"/>
    <w:rsid w:val="0025340B"/>
    <w:rsid w:val="0026193B"/>
    <w:rsid w:val="002628DF"/>
    <w:rsid w:val="00262E97"/>
    <w:rsid w:val="0026319E"/>
    <w:rsid w:val="002663BD"/>
    <w:rsid w:val="00266838"/>
    <w:rsid w:val="002673B8"/>
    <w:rsid w:val="00267B2F"/>
    <w:rsid w:val="00272E78"/>
    <w:rsid w:val="00273BA8"/>
    <w:rsid w:val="00290EFA"/>
    <w:rsid w:val="002948A3"/>
    <w:rsid w:val="002A20BC"/>
    <w:rsid w:val="002A3179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108B"/>
    <w:rsid w:val="002F651F"/>
    <w:rsid w:val="002F7594"/>
    <w:rsid w:val="002F7F9B"/>
    <w:rsid w:val="0030387B"/>
    <w:rsid w:val="00303ACB"/>
    <w:rsid w:val="003052FD"/>
    <w:rsid w:val="00307B21"/>
    <w:rsid w:val="00311D46"/>
    <w:rsid w:val="0031537A"/>
    <w:rsid w:val="00320C8F"/>
    <w:rsid w:val="00322C3E"/>
    <w:rsid w:val="00323A9C"/>
    <w:rsid w:val="003242D8"/>
    <w:rsid w:val="003308F4"/>
    <w:rsid w:val="003338AB"/>
    <w:rsid w:val="0033431F"/>
    <w:rsid w:val="00334C11"/>
    <w:rsid w:val="00346110"/>
    <w:rsid w:val="0034637B"/>
    <w:rsid w:val="0034702C"/>
    <w:rsid w:val="00355753"/>
    <w:rsid w:val="00366DE5"/>
    <w:rsid w:val="00366EC4"/>
    <w:rsid w:val="00373319"/>
    <w:rsid w:val="003779ED"/>
    <w:rsid w:val="0038438A"/>
    <w:rsid w:val="00387552"/>
    <w:rsid w:val="00387B8F"/>
    <w:rsid w:val="00390A93"/>
    <w:rsid w:val="0039196C"/>
    <w:rsid w:val="0039313D"/>
    <w:rsid w:val="00393F85"/>
    <w:rsid w:val="00394E3C"/>
    <w:rsid w:val="00395BBE"/>
    <w:rsid w:val="003A007A"/>
    <w:rsid w:val="003A017E"/>
    <w:rsid w:val="003A0545"/>
    <w:rsid w:val="003A37D0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E07E1"/>
    <w:rsid w:val="003E0A3B"/>
    <w:rsid w:val="00400647"/>
    <w:rsid w:val="00400A13"/>
    <w:rsid w:val="004016DE"/>
    <w:rsid w:val="00403DFA"/>
    <w:rsid w:val="00406069"/>
    <w:rsid w:val="004118B3"/>
    <w:rsid w:val="00411E22"/>
    <w:rsid w:val="00413818"/>
    <w:rsid w:val="00424453"/>
    <w:rsid w:val="00435472"/>
    <w:rsid w:val="0044548F"/>
    <w:rsid w:val="004454C1"/>
    <w:rsid w:val="00446D4D"/>
    <w:rsid w:val="00447250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1151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CAC"/>
    <w:rsid w:val="004A5DE6"/>
    <w:rsid w:val="004B2426"/>
    <w:rsid w:val="004B48BC"/>
    <w:rsid w:val="004B60B5"/>
    <w:rsid w:val="004B6B61"/>
    <w:rsid w:val="004C2B34"/>
    <w:rsid w:val="004C2E46"/>
    <w:rsid w:val="004C4478"/>
    <w:rsid w:val="004C5477"/>
    <w:rsid w:val="004C6106"/>
    <w:rsid w:val="004C66F4"/>
    <w:rsid w:val="004E0E61"/>
    <w:rsid w:val="004E3980"/>
    <w:rsid w:val="004E4227"/>
    <w:rsid w:val="004F02AE"/>
    <w:rsid w:val="004F21E3"/>
    <w:rsid w:val="0050213A"/>
    <w:rsid w:val="0050393B"/>
    <w:rsid w:val="005064CC"/>
    <w:rsid w:val="00507780"/>
    <w:rsid w:val="00512A13"/>
    <w:rsid w:val="00520069"/>
    <w:rsid w:val="00531FFA"/>
    <w:rsid w:val="00540C05"/>
    <w:rsid w:val="00540F70"/>
    <w:rsid w:val="005411CD"/>
    <w:rsid w:val="00542CC2"/>
    <w:rsid w:val="00542EEE"/>
    <w:rsid w:val="0054397B"/>
    <w:rsid w:val="00551F2F"/>
    <w:rsid w:val="005535A1"/>
    <w:rsid w:val="00556F2F"/>
    <w:rsid w:val="00573214"/>
    <w:rsid w:val="00573D85"/>
    <w:rsid w:val="00575333"/>
    <w:rsid w:val="005762CF"/>
    <w:rsid w:val="005775DF"/>
    <w:rsid w:val="00584D8F"/>
    <w:rsid w:val="005904E2"/>
    <w:rsid w:val="00590BCB"/>
    <w:rsid w:val="00592069"/>
    <w:rsid w:val="00592123"/>
    <w:rsid w:val="005929D1"/>
    <w:rsid w:val="00593923"/>
    <w:rsid w:val="00594B56"/>
    <w:rsid w:val="005A08DA"/>
    <w:rsid w:val="005A118B"/>
    <w:rsid w:val="005A5B12"/>
    <w:rsid w:val="005A5B63"/>
    <w:rsid w:val="005B2E78"/>
    <w:rsid w:val="005B3833"/>
    <w:rsid w:val="005B5879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0027"/>
    <w:rsid w:val="00624C49"/>
    <w:rsid w:val="00625727"/>
    <w:rsid w:val="00625946"/>
    <w:rsid w:val="00626458"/>
    <w:rsid w:val="00627AD7"/>
    <w:rsid w:val="00627B76"/>
    <w:rsid w:val="006318D8"/>
    <w:rsid w:val="00633C80"/>
    <w:rsid w:val="00636843"/>
    <w:rsid w:val="006414B6"/>
    <w:rsid w:val="00641FB6"/>
    <w:rsid w:val="00642851"/>
    <w:rsid w:val="006445FC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5FB"/>
    <w:rsid w:val="006A19AB"/>
    <w:rsid w:val="006A2AE0"/>
    <w:rsid w:val="006A41DF"/>
    <w:rsid w:val="006A69A9"/>
    <w:rsid w:val="006A75B7"/>
    <w:rsid w:val="006B09D2"/>
    <w:rsid w:val="006B15EF"/>
    <w:rsid w:val="006B1D02"/>
    <w:rsid w:val="006B71AD"/>
    <w:rsid w:val="006C094E"/>
    <w:rsid w:val="006C5320"/>
    <w:rsid w:val="006C5BB9"/>
    <w:rsid w:val="006D1707"/>
    <w:rsid w:val="006D25CD"/>
    <w:rsid w:val="006D2D55"/>
    <w:rsid w:val="006D76B7"/>
    <w:rsid w:val="006E3B01"/>
    <w:rsid w:val="006E4BCC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6B9C"/>
    <w:rsid w:val="007524C9"/>
    <w:rsid w:val="00754AE7"/>
    <w:rsid w:val="007556C4"/>
    <w:rsid w:val="00755D20"/>
    <w:rsid w:val="007635BA"/>
    <w:rsid w:val="007640BD"/>
    <w:rsid w:val="007819C2"/>
    <w:rsid w:val="00784F9D"/>
    <w:rsid w:val="00786900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9DA"/>
    <w:rsid w:val="00806BA1"/>
    <w:rsid w:val="00816238"/>
    <w:rsid w:val="00817104"/>
    <w:rsid w:val="00825A66"/>
    <w:rsid w:val="00830A31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076B"/>
    <w:rsid w:val="0087647A"/>
    <w:rsid w:val="008768CE"/>
    <w:rsid w:val="00877767"/>
    <w:rsid w:val="00880C55"/>
    <w:rsid w:val="00881C7B"/>
    <w:rsid w:val="00885E7F"/>
    <w:rsid w:val="0089151A"/>
    <w:rsid w:val="008935BD"/>
    <w:rsid w:val="00894393"/>
    <w:rsid w:val="0089580A"/>
    <w:rsid w:val="008B1494"/>
    <w:rsid w:val="008B5111"/>
    <w:rsid w:val="008C06CE"/>
    <w:rsid w:val="008C2088"/>
    <w:rsid w:val="008C3ADD"/>
    <w:rsid w:val="008D12B8"/>
    <w:rsid w:val="008D2C98"/>
    <w:rsid w:val="008D48E5"/>
    <w:rsid w:val="008D7A61"/>
    <w:rsid w:val="008E3D05"/>
    <w:rsid w:val="008F6278"/>
    <w:rsid w:val="008F6C62"/>
    <w:rsid w:val="009053AE"/>
    <w:rsid w:val="00905C9D"/>
    <w:rsid w:val="009076AB"/>
    <w:rsid w:val="00907BB1"/>
    <w:rsid w:val="00911363"/>
    <w:rsid w:val="0091309E"/>
    <w:rsid w:val="009131C7"/>
    <w:rsid w:val="00916744"/>
    <w:rsid w:val="00916821"/>
    <w:rsid w:val="00916C4C"/>
    <w:rsid w:val="00917B0C"/>
    <w:rsid w:val="00920405"/>
    <w:rsid w:val="009210CF"/>
    <w:rsid w:val="0092226C"/>
    <w:rsid w:val="00931FCD"/>
    <w:rsid w:val="00933719"/>
    <w:rsid w:val="00933D08"/>
    <w:rsid w:val="00940AA8"/>
    <w:rsid w:val="00947AAA"/>
    <w:rsid w:val="00951F84"/>
    <w:rsid w:val="00955770"/>
    <w:rsid w:val="00960F14"/>
    <w:rsid w:val="0096173E"/>
    <w:rsid w:val="00962C31"/>
    <w:rsid w:val="00963649"/>
    <w:rsid w:val="00964E7E"/>
    <w:rsid w:val="00966360"/>
    <w:rsid w:val="009668B2"/>
    <w:rsid w:val="00967FC7"/>
    <w:rsid w:val="00972F7E"/>
    <w:rsid w:val="009738C5"/>
    <w:rsid w:val="00977AB8"/>
    <w:rsid w:val="00981A82"/>
    <w:rsid w:val="00982A2D"/>
    <w:rsid w:val="0098781F"/>
    <w:rsid w:val="00987FB3"/>
    <w:rsid w:val="009905B5"/>
    <w:rsid w:val="009938B1"/>
    <w:rsid w:val="0099718E"/>
    <w:rsid w:val="009978F6"/>
    <w:rsid w:val="009A0453"/>
    <w:rsid w:val="009A1BF5"/>
    <w:rsid w:val="009A2D53"/>
    <w:rsid w:val="009B0715"/>
    <w:rsid w:val="009B28E1"/>
    <w:rsid w:val="009B5ACE"/>
    <w:rsid w:val="009C2222"/>
    <w:rsid w:val="009C63FC"/>
    <w:rsid w:val="009C741F"/>
    <w:rsid w:val="009D0ED5"/>
    <w:rsid w:val="009D68D6"/>
    <w:rsid w:val="009E05A5"/>
    <w:rsid w:val="009E0844"/>
    <w:rsid w:val="009E0929"/>
    <w:rsid w:val="009E1211"/>
    <w:rsid w:val="009E174E"/>
    <w:rsid w:val="009E7D58"/>
    <w:rsid w:val="00A0496D"/>
    <w:rsid w:val="00A061ED"/>
    <w:rsid w:val="00A06787"/>
    <w:rsid w:val="00A06D4E"/>
    <w:rsid w:val="00A07B49"/>
    <w:rsid w:val="00A12691"/>
    <w:rsid w:val="00A16F38"/>
    <w:rsid w:val="00A228AB"/>
    <w:rsid w:val="00A232A0"/>
    <w:rsid w:val="00A25302"/>
    <w:rsid w:val="00A2617C"/>
    <w:rsid w:val="00A2742A"/>
    <w:rsid w:val="00A31E6F"/>
    <w:rsid w:val="00A3266E"/>
    <w:rsid w:val="00A342D5"/>
    <w:rsid w:val="00A37FA0"/>
    <w:rsid w:val="00A450DB"/>
    <w:rsid w:val="00A4572D"/>
    <w:rsid w:val="00A46B68"/>
    <w:rsid w:val="00A5564D"/>
    <w:rsid w:val="00A55A97"/>
    <w:rsid w:val="00A5719A"/>
    <w:rsid w:val="00A62EC4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A47D8"/>
    <w:rsid w:val="00AB1667"/>
    <w:rsid w:val="00AB191A"/>
    <w:rsid w:val="00AB4B35"/>
    <w:rsid w:val="00AB5ADC"/>
    <w:rsid w:val="00AB5E34"/>
    <w:rsid w:val="00AB75F2"/>
    <w:rsid w:val="00AB7B95"/>
    <w:rsid w:val="00AC003F"/>
    <w:rsid w:val="00AC1133"/>
    <w:rsid w:val="00AC33F3"/>
    <w:rsid w:val="00AC6666"/>
    <w:rsid w:val="00AD44B2"/>
    <w:rsid w:val="00AD52F1"/>
    <w:rsid w:val="00AE53D5"/>
    <w:rsid w:val="00AE760E"/>
    <w:rsid w:val="00AF043E"/>
    <w:rsid w:val="00B0291B"/>
    <w:rsid w:val="00B03251"/>
    <w:rsid w:val="00B04559"/>
    <w:rsid w:val="00B10391"/>
    <w:rsid w:val="00B127A2"/>
    <w:rsid w:val="00B20577"/>
    <w:rsid w:val="00B20F5E"/>
    <w:rsid w:val="00B24F8E"/>
    <w:rsid w:val="00B25250"/>
    <w:rsid w:val="00B260D6"/>
    <w:rsid w:val="00B26838"/>
    <w:rsid w:val="00B27B0C"/>
    <w:rsid w:val="00B3469E"/>
    <w:rsid w:val="00B356AF"/>
    <w:rsid w:val="00B404B1"/>
    <w:rsid w:val="00B41BEA"/>
    <w:rsid w:val="00B538AE"/>
    <w:rsid w:val="00B546B9"/>
    <w:rsid w:val="00B55276"/>
    <w:rsid w:val="00B57C2D"/>
    <w:rsid w:val="00B62D94"/>
    <w:rsid w:val="00B632FF"/>
    <w:rsid w:val="00B64D95"/>
    <w:rsid w:val="00B6705F"/>
    <w:rsid w:val="00B670C2"/>
    <w:rsid w:val="00B67DBC"/>
    <w:rsid w:val="00B71D61"/>
    <w:rsid w:val="00B7331C"/>
    <w:rsid w:val="00B767A8"/>
    <w:rsid w:val="00B76D53"/>
    <w:rsid w:val="00B84BC1"/>
    <w:rsid w:val="00B91962"/>
    <w:rsid w:val="00B96638"/>
    <w:rsid w:val="00B97879"/>
    <w:rsid w:val="00BA3CFC"/>
    <w:rsid w:val="00BA5B8D"/>
    <w:rsid w:val="00BB17B7"/>
    <w:rsid w:val="00BB43A8"/>
    <w:rsid w:val="00BB7D02"/>
    <w:rsid w:val="00BC2695"/>
    <w:rsid w:val="00BC5DB1"/>
    <w:rsid w:val="00BC6019"/>
    <w:rsid w:val="00BD1679"/>
    <w:rsid w:val="00BE0350"/>
    <w:rsid w:val="00BE3C67"/>
    <w:rsid w:val="00BE3CF4"/>
    <w:rsid w:val="00BE4D9F"/>
    <w:rsid w:val="00BE4DA5"/>
    <w:rsid w:val="00BF29B2"/>
    <w:rsid w:val="00BF3CA9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4E45"/>
    <w:rsid w:val="00C35DA6"/>
    <w:rsid w:val="00C46A7B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92F59"/>
    <w:rsid w:val="00CA07EE"/>
    <w:rsid w:val="00CA20AB"/>
    <w:rsid w:val="00CA4F0A"/>
    <w:rsid w:val="00CA6B57"/>
    <w:rsid w:val="00CB0B32"/>
    <w:rsid w:val="00CB2F5A"/>
    <w:rsid w:val="00CB327C"/>
    <w:rsid w:val="00CB4053"/>
    <w:rsid w:val="00CC34C7"/>
    <w:rsid w:val="00CD2DA9"/>
    <w:rsid w:val="00CE1EA7"/>
    <w:rsid w:val="00CE2714"/>
    <w:rsid w:val="00CE54EC"/>
    <w:rsid w:val="00CE5A23"/>
    <w:rsid w:val="00CE616D"/>
    <w:rsid w:val="00CF4DAC"/>
    <w:rsid w:val="00CF5038"/>
    <w:rsid w:val="00D02221"/>
    <w:rsid w:val="00D02839"/>
    <w:rsid w:val="00D077A1"/>
    <w:rsid w:val="00D24FA7"/>
    <w:rsid w:val="00D35D5C"/>
    <w:rsid w:val="00D37E95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EC5"/>
    <w:rsid w:val="00DA56D1"/>
    <w:rsid w:val="00DA77AA"/>
    <w:rsid w:val="00DB5453"/>
    <w:rsid w:val="00DC0104"/>
    <w:rsid w:val="00DC4FA6"/>
    <w:rsid w:val="00DC6689"/>
    <w:rsid w:val="00DC6995"/>
    <w:rsid w:val="00DD06E0"/>
    <w:rsid w:val="00DD131D"/>
    <w:rsid w:val="00DD4B5B"/>
    <w:rsid w:val="00DD68DD"/>
    <w:rsid w:val="00DD6BF4"/>
    <w:rsid w:val="00DD7D9A"/>
    <w:rsid w:val="00DE2793"/>
    <w:rsid w:val="00DE338D"/>
    <w:rsid w:val="00DE44FF"/>
    <w:rsid w:val="00DE5744"/>
    <w:rsid w:val="00DE5ED7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5D17"/>
    <w:rsid w:val="00E3489E"/>
    <w:rsid w:val="00E35D22"/>
    <w:rsid w:val="00E3624D"/>
    <w:rsid w:val="00E42689"/>
    <w:rsid w:val="00E56E3D"/>
    <w:rsid w:val="00E626D5"/>
    <w:rsid w:val="00E64201"/>
    <w:rsid w:val="00E6581C"/>
    <w:rsid w:val="00E65A0F"/>
    <w:rsid w:val="00E66CA7"/>
    <w:rsid w:val="00E70FA3"/>
    <w:rsid w:val="00E7367A"/>
    <w:rsid w:val="00E739B2"/>
    <w:rsid w:val="00E761F6"/>
    <w:rsid w:val="00E8512E"/>
    <w:rsid w:val="00E85682"/>
    <w:rsid w:val="00E87575"/>
    <w:rsid w:val="00E90E6E"/>
    <w:rsid w:val="00E9116C"/>
    <w:rsid w:val="00E91B8D"/>
    <w:rsid w:val="00E978EB"/>
    <w:rsid w:val="00EA415B"/>
    <w:rsid w:val="00EB44C2"/>
    <w:rsid w:val="00EB58B2"/>
    <w:rsid w:val="00EC089E"/>
    <w:rsid w:val="00EC4476"/>
    <w:rsid w:val="00EE09BE"/>
    <w:rsid w:val="00EE0BD0"/>
    <w:rsid w:val="00EE0CA5"/>
    <w:rsid w:val="00EE3273"/>
    <w:rsid w:val="00EE38D7"/>
    <w:rsid w:val="00EF23CD"/>
    <w:rsid w:val="00EF2D34"/>
    <w:rsid w:val="00EF5351"/>
    <w:rsid w:val="00EF6526"/>
    <w:rsid w:val="00EF65EB"/>
    <w:rsid w:val="00F000F0"/>
    <w:rsid w:val="00F03BE7"/>
    <w:rsid w:val="00F07309"/>
    <w:rsid w:val="00F10A9E"/>
    <w:rsid w:val="00F159AF"/>
    <w:rsid w:val="00F16B66"/>
    <w:rsid w:val="00F2098A"/>
    <w:rsid w:val="00F20B0A"/>
    <w:rsid w:val="00F22199"/>
    <w:rsid w:val="00F260D3"/>
    <w:rsid w:val="00F26EE1"/>
    <w:rsid w:val="00F3401C"/>
    <w:rsid w:val="00F3493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417F"/>
    <w:rsid w:val="00F61667"/>
    <w:rsid w:val="00F629AE"/>
    <w:rsid w:val="00F64CB1"/>
    <w:rsid w:val="00F67E7F"/>
    <w:rsid w:val="00F7190C"/>
    <w:rsid w:val="00F719F6"/>
    <w:rsid w:val="00F71AD2"/>
    <w:rsid w:val="00F73EAB"/>
    <w:rsid w:val="00F81AFB"/>
    <w:rsid w:val="00F93D2E"/>
    <w:rsid w:val="00FA12CF"/>
    <w:rsid w:val="00FA4547"/>
    <w:rsid w:val="00FA5F83"/>
    <w:rsid w:val="00FB227A"/>
    <w:rsid w:val="00FB3245"/>
    <w:rsid w:val="00FC1B88"/>
    <w:rsid w:val="00FC7FF9"/>
    <w:rsid w:val="00FD14B8"/>
    <w:rsid w:val="00FD1E16"/>
    <w:rsid w:val="00FD202D"/>
    <w:rsid w:val="00FD26F2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7A"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35</cp:revision>
  <cp:lastPrinted>2019-05-28T16:11:00Z</cp:lastPrinted>
  <dcterms:created xsi:type="dcterms:W3CDTF">2025-02-13T19:43:00Z</dcterms:created>
  <dcterms:modified xsi:type="dcterms:W3CDTF">2025-05-07T14:39:00Z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