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7BB5" w14:textId="2C0AF378" w:rsidR="000D00BE" w:rsidRPr="00094BA4" w:rsidRDefault="00A020A4" w:rsidP="005B47B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MATRIZ DE</w:t>
      </w:r>
      <w:r w:rsidRPr="00094BA4">
        <w:rPr>
          <w:rFonts w:ascii="Arial" w:hAnsi="Arial" w:cs="Arial"/>
          <w:b/>
          <w:bCs/>
          <w:sz w:val="22"/>
          <w:szCs w:val="22"/>
        </w:rPr>
        <w:t xml:space="preserve"> </w:t>
      </w:r>
      <w:r w:rsidR="005B47B3" w:rsidRPr="00094BA4">
        <w:rPr>
          <w:rFonts w:ascii="Arial" w:hAnsi="Arial" w:cs="Arial"/>
          <w:b/>
          <w:bCs/>
          <w:sz w:val="22"/>
          <w:szCs w:val="22"/>
        </w:rPr>
        <w:t>PERMISOS CON CARGO A VACACIONES</w:t>
      </w:r>
    </w:p>
    <w:p w14:paraId="3A1E4A17" w14:textId="1511ADC4" w:rsidR="008E3FA4" w:rsidRPr="00094BA4" w:rsidRDefault="005B47B3" w:rsidP="005B47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4BA4">
        <w:rPr>
          <w:rFonts w:ascii="Arial" w:hAnsi="Arial" w:cs="Arial"/>
          <w:b/>
          <w:bCs/>
          <w:sz w:val="22"/>
          <w:szCs w:val="22"/>
        </w:rPr>
        <w:t>POR HORAS O FRACCIONES DE HORAS</w:t>
      </w:r>
    </w:p>
    <w:p w14:paraId="7981BA72" w14:textId="77777777" w:rsidR="005B47B3" w:rsidRDefault="005B47B3" w:rsidP="005B47B3">
      <w:pPr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701"/>
        <w:gridCol w:w="1559"/>
        <w:gridCol w:w="1701"/>
      </w:tblGrid>
      <w:tr w:rsidR="00146E1E" w:rsidRPr="00426389" w14:paraId="0F474F71" w14:textId="6D5E8DB8" w:rsidTr="00A020A4">
        <w:trPr>
          <w:jc w:val="center"/>
        </w:trPr>
        <w:tc>
          <w:tcPr>
            <w:tcW w:w="2689" w:type="dxa"/>
            <w:gridSpan w:val="2"/>
          </w:tcPr>
          <w:p w14:paraId="531D0F94" w14:textId="14088E04" w:rsidR="00146E1E" w:rsidRPr="00426389" w:rsidRDefault="00146E1E" w:rsidP="007B78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389">
              <w:rPr>
                <w:rFonts w:ascii="Arial" w:hAnsi="Arial" w:cs="Arial"/>
                <w:b/>
                <w:bCs/>
                <w:sz w:val="22"/>
                <w:szCs w:val="22"/>
              </w:rPr>
              <w:t>Nro. de identificación</w:t>
            </w:r>
            <w:r w:rsidR="00A020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beneficiario</w:t>
            </w:r>
            <w:r w:rsidRPr="0042638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4"/>
          </w:tcPr>
          <w:p w14:paraId="5F6FB74A" w14:textId="0189D2FB" w:rsidR="00146E1E" w:rsidRPr="004E5281" w:rsidRDefault="00CD4545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[</w:t>
            </w: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Cédula o pasaporte</w:t>
            </w: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]</w:t>
            </w: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Ejemplo: </w:t>
            </w: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123456789-0</w:t>
            </w:r>
          </w:p>
        </w:tc>
      </w:tr>
      <w:tr w:rsidR="00146E1E" w:rsidRPr="00426389" w14:paraId="24F6316E" w14:textId="5BD77E01" w:rsidTr="00A020A4">
        <w:trPr>
          <w:jc w:val="center"/>
        </w:trPr>
        <w:tc>
          <w:tcPr>
            <w:tcW w:w="2689" w:type="dxa"/>
            <w:gridSpan w:val="2"/>
          </w:tcPr>
          <w:p w14:paraId="3DBF6856" w14:textId="17B53558" w:rsidR="00146E1E" w:rsidRPr="00426389" w:rsidRDefault="00146E1E" w:rsidP="00A020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389">
              <w:rPr>
                <w:rFonts w:ascii="Arial" w:hAnsi="Arial" w:cs="Arial"/>
                <w:b/>
                <w:bCs/>
                <w:sz w:val="22"/>
                <w:szCs w:val="22"/>
              </w:rPr>
              <w:t>Apellidos y nombres</w:t>
            </w:r>
            <w:r w:rsidR="00A020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beneficiario</w:t>
            </w:r>
            <w:r w:rsidRPr="0042638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4"/>
          </w:tcPr>
          <w:p w14:paraId="2F0744D6" w14:textId="48D30648" w:rsidR="00A020A4" w:rsidRPr="004E5281" w:rsidRDefault="00A020A4" w:rsidP="00A020A4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[Nombres y Apellidos completos, sin título o distinciones]</w:t>
            </w:r>
            <w:r w:rsidR="00146E1E"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7509CA52" w14:textId="28988753" w:rsidR="00146E1E" w:rsidRPr="004E5281" w:rsidRDefault="00146E1E" w:rsidP="00A020A4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Ejemplo:</w:t>
            </w:r>
            <w:r w:rsidR="00A020A4"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Vélez Fernández Mathías Benjamín</w:t>
            </w:r>
          </w:p>
        </w:tc>
      </w:tr>
      <w:tr w:rsidR="00146E1E" w:rsidRPr="00426389" w14:paraId="6F52E080" w14:textId="13A3A374" w:rsidTr="00A020A4">
        <w:trPr>
          <w:jc w:val="center"/>
        </w:trPr>
        <w:tc>
          <w:tcPr>
            <w:tcW w:w="2689" w:type="dxa"/>
            <w:gridSpan w:val="2"/>
          </w:tcPr>
          <w:p w14:paraId="13D30222" w14:textId="77777777" w:rsidR="00146E1E" w:rsidRPr="00426389" w:rsidRDefault="00146E1E" w:rsidP="007B78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389">
              <w:rPr>
                <w:rFonts w:ascii="Arial" w:hAnsi="Arial" w:cs="Arial"/>
                <w:b/>
                <w:bCs/>
                <w:sz w:val="22"/>
                <w:szCs w:val="22"/>
              </w:rPr>
              <w:t>Periodo vacacional:</w:t>
            </w:r>
          </w:p>
        </w:tc>
        <w:tc>
          <w:tcPr>
            <w:tcW w:w="6095" w:type="dxa"/>
            <w:gridSpan w:val="4"/>
          </w:tcPr>
          <w:p w14:paraId="07C24FC4" w14:textId="14E0F5DA" w:rsidR="00146E1E" w:rsidRPr="004E5281" w:rsidRDefault="00146E1E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2024</w:t>
            </w:r>
          </w:p>
        </w:tc>
      </w:tr>
      <w:tr w:rsidR="00146E1E" w:rsidRPr="00426389" w14:paraId="79CD0443" w14:textId="447AD5A3" w:rsidTr="00A020A4">
        <w:trPr>
          <w:jc w:val="center"/>
        </w:trPr>
        <w:tc>
          <w:tcPr>
            <w:tcW w:w="2689" w:type="dxa"/>
            <w:gridSpan w:val="2"/>
          </w:tcPr>
          <w:p w14:paraId="4C0C396A" w14:textId="780D7B3A" w:rsidR="00146E1E" w:rsidRPr="00426389" w:rsidRDefault="00146E1E" w:rsidP="007B78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Unidad y Área/Carrera:</w:t>
            </w:r>
          </w:p>
        </w:tc>
        <w:tc>
          <w:tcPr>
            <w:tcW w:w="6095" w:type="dxa"/>
            <w:gridSpan w:val="4"/>
          </w:tcPr>
          <w:p w14:paraId="25F72473" w14:textId="77777777" w:rsidR="00146E1E" w:rsidRPr="004E5281" w:rsidRDefault="00146E1E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Ejemplos:</w:t>
            </w:r>
          </w:p>
          <w:p w14:paraId="7A80D98A" w14:textId="482C26EC" w:rsidR="00146E1E" w:rsidRDefault="00146E1E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-Dirección de Gestión y Aseguramiento de la Calidad</w:t>
            </w:r>
            <w:r w:rsid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4212785B" w14:textId="036D2640" w:rsidR="004E5281" w:rsidRDefault="004E5281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-Dirección Financiera, sección Tesorería.</w:t>
            </w:r>
          </w:p>
          <w:p w14:paraId="68439DC0" w14:textId="562616F4" w:rsidR="004E5281" w:rsidRPr="004E5281" w:rsidRDefault="004E5281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-Extensión El Carmen, carrera </w:t>
            </w:r>
            <w:r w:rsidR="00F44DB7" w:rsidRPr="00F44DB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Agropecuaria</w:t>
            </w:r>
            <w:r w:rsidR="00F44DB7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3762BA56" w14:textId="0D426BBF" w:rsidR="00146E1E" w:rsidRPr="004E5281" w:rsidRDefault="00146E1E" w:rsidP="007B785C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-Facultad Ciencias de la Salud</w:t>
            </w:r>
            <w:r w:rsid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, carrera </w:t>
            </w:r>
            <w:r w:rsidRPr="004E528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Enfermería.</w:t>
            </w:r>
          </w:p>
        </w:tc>
      </w:tr>
      <w:tr w:rsidR="008B433A" w:rsidRPr="00426389" w14:paraId="1CBC3BAC" w14:textId="60179723" w:rsidTr="008B433A">
        <w:trPr>
          <w:jc w:val="center"/>
        </w:trPr>
        <w:tc>
          <w:tcPr>
            <w:tcW w:w="1413" w:type="dxa"/>
          </w:tcPr>
          <w:p w14:paraId="1E9713EE" w14:textId="77777777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Día del </w:t>
            </w:r>
          </w:p>
          <w:p w14:paraId="7A4EFB31" w14:textId="2C8C549F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permiso</w:t>
            </w:r>
          </w:p>
        </w:tc>
        <w:tc>
          <w:tcPr>
            <w:tcW w:w="1276" w:type="dxa"/>
          </w:tcPr>
          <w:p w14:paraId="430791F1" w14:textId="4907F78F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Hora desde</w:t>
            </w:r>
          </w:p>
        </w:tc>
        <w:tc>
          <w:tcPr>
            <w:tcW w:w="1134" w:type="dxa"/>
          </w:tcPr>
          <w:p w14:paraId="1476B03B" w14:textId="1B2B5544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Hora hasta</w:t>
            </w:r>
          </w:p>
        </w:tc>
        <w:tc>
          <w:tcPr>
            <w:tcW w:w="1701" w:type="dxa"/>
          </w:tcPr>
          <w:p w14:paraId="16D5A233" w14:textId="0F7DA72B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Total de horas y minutos</w:t>
            </w:r>
          </w:p>
        </w:tc>
        <w:tc>
          <w:tcPr>
            <w:tcW w:w="1559" w:type="dxa"/>
          </w:tcPr>
          <w:p w14:paraId="2C87C2FA" w14:textId="0E79A02D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Firma del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1701" w:type="dxa"/>
          </w:tcPr>
          <w:p w14:paraId="040DF74E" w14:textId="6BC16953" w:rsidR="008B433A" w:rsidRPr="00300758" w:rsidRDefault="008B433A" w:rsidP="003007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758">
              <w:rPr>
                <w:rFonts w:ascii="Arial" w:hAnsi="Arial" w:cs="Arial"/>
                <w:b/>
                <w:bCs/>
                <w:sz w:val="20"/>
                <w:szCs w:val="20"/>
              </w:rPr>
              <w:t>Firma del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Jefe Inmediato</w:t>
            </w:r>
          </w:p>
        </w:tc>
      </w:tr>
      <w:tr w:rsidR="008B433A" w:rsidRPr="00426389" w14:paraId="45436C39" w14:textId="77777777" w:rsidTr="008B433A">
        <w:trPr>
          <w:trHeight w:val="563"/>
          <w:jc w:val="center"/>
        </w:trPr>
        <w:tc>
          <w:tcPr>
            <w:tcW w:w="1413" w:type="dxa"/>
          </w:tcPr>
          <w:p w14:paraId="40CBB6BE" w14:textId="6134C907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05/10/2025</w:t>
            </w:r>
          </w:p>
        </w:tc>
        <w:tc>
          <w:tcPr>
            <w:tcW w:w="1276" w:type="dxa"/>
          </w:tcPr>
          <w:p w14:paraId="622E6EC3" w14:textId="41110C0D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10:00</w:t>
            </w:r>
          </w:p>
        </w:tc>
        <w:tc>
          <w:tcPr>
            <w:tcW w:w="1134" w:type="dxa"/>
          </w:tcPr>
          <w:p w14:paraId="2A5C2394" w14:textId="460827E3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11:05</w:t>
            </w:r>
          </w:p>
        </w:tc>
        <w:tc>
          <w:tcPr>
            <w:tcW w:w="1701" w:type="dxa"/>
          </w:tcPr>
          <w:p w14:paraId="2BCDBE75" w14:textId="41EF0F26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01:05</w:t>
            </w:r>
          </w:p>
        </w:tc>
        <w:tc>
          <w:tcPr>
            <w:tcW w:w="1559" w:type="dxa"/>
          </w:tcPr>
          <w:p w14:paraId="0F10523E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2FCFCC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5E9C2C9E" w14:textId="26D519CB" w:rsidTr="008B433A">
        <w:trPr>
          <w:trHeight w:val="563"/>
          <w:jc w:val="center"/>
        </w:trPr>
        <w:tc>
          <w:tcPr>
            <w:tcW w:w="1413" w:type="dxa"/>
          </w:tcPr>
          <w:p w14:paraId="3F00E0CD" w14:textId="0B24FCED" w:rsidR="008B433A" w:rsidRPr="00376CEF" w:rsidRDefault="008B433A" w:rsidP="008B433A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15/10/2025</w:t>
            </w:r>
          </w:p>
        </w:tc>
        <w:tc>
          <w:tcPr>
            <w:tcW w:w="1276" w:type="dxa"/>
          </w:tcPr>
          <w:p w14:paraId="1FBCEE6B" w14:textId="2507B497" w:rsidR="008B433A" w:rsidRPr="00376CEF" w:rsidRDefault="008B433A" w:rsidP="008B433A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08:00</w:t>
            </w:r>
          </w:p>
        </w:tc>
        <w:tc>
          <w:tcPr>
            <w:tcW w:w="1134" w:type="dxa"/>
          </w:tcPr>
          <w:p w14:paraId="2E133F76" w14:textId="33A7C9F1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09:00</w:t>
            </w:r>
          </w:p>
        </w:tc>
        <w:tc>
          <w:tcPr>
            <w:tcW w:w="1701" w:type="dxa"/>
          </w:tcPr>
          <w:p w14:paraId="33765B5F" w14:textId="46FAE829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01:00</w:t>
            </w:r>
          </w:p>
        </w:tc>
        <w:tc>
          <w:tcPr>
            <w:tcW w:w="1559" w:type="dxa"/>
          </w:tcPr>
          <w:p w14:paraId="57587AFE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4B4BE6" w14:textId="1F45E46A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65C66257" w14:textId="77777777" w:rsidTr="008B433A">
        <w:trPr>
          <w:trHeight w:val="563"/>
          <w:jc w:val="center"/>
        </w:trPr>
        <w:tc>
          <w:tcPr>
            <w:tcW w:w="1413" w:type="dxa"/>
          </w:tcPr>
          <w:p w14:paraId="598C1F35" w14:textId="22A93CEC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15/10/2025</w:t>
            </w:r>
          </w:p>
        </w:tc>
        <w:tc>
          <w:tcPr>
            <w:tcW w:w="1276" w:type="dxa"/>
          </w:tcPr>
          <w:p w14:paraId="6F9613A3" w14:textId="5192DCE9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08:00</w:t>
            </w:r>
          </w:p>
        </w:tc>
        <w:tc>
          <w:tcPr>
            <w:tcW w:w="1134" w:type="dxa"/>
          </w:tcPr>
          <w:p w14:paraId="6B7C36D1" w14:textId="0A31B2CF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09:00</w:t>
            </w:r>
          </w:p>
        </w:tc>
        <w:tc>
          <w:tcPr>
            <w:tcW w:w="1701" w:type="dxa"/>
          </w:tcPr>
          <w:p w14:paraId="174FF1A1" w14:textId="2FA572B6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01:00</w:t>
            </w:r>
          </w:p>
        </w:tc>
        <w:tc>
          <w:tcPr>
            <w:tcW w:w="1559" w:type="dxa"/>
          </w:tcPr>
          <w:p w14:paraId="70F57125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029979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41F235D1" w14:textId="77777777" w:rsidTr="008B433A">
        <w:trPr>
          <w:trHeight w:val="563"/>
          <w:jc w:val="center"/>
        </w:trPr>
        <w:tc>
          <w:tcPr>
            <w:tcW w:w="1413" w:type="dxa"/>
          </w:tcPr>
          <w:p w14:paraId="06B783F8" w14:textId="792E7CD7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18/10/2025</w:t>
            </w:r>
          </w:p>
        </w:tc>
        <w:tc>
          <w:tcPr>
            <w:tcW w:w="1276" w:type="dxa"/>
          </w:tcPr>
          <w:p w14:paraId="494E64D6" w14:textId="07784450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10:00</w:t>
            </w:r>
          </w:p>
        </w:tc>
        <w:tc>
          <w:tcPr>
            <w:tcW w:w="1134" w:type="dxa"/>
          </w:tcPr>
          <w:p w14:paraId="5F7F31DE" w14:textId="2BE15C73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12:00</w:t>
            </w:r>
          </w:p>
        </w:tc>
        <w:tc>
          <w:tcPr>
            <w:tcW w:w="1701" w:type="dxa"/>
          </w:tcPr>
          <w:p w14:paraId="2DA90078" w14:textId="7FA461C5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02:00</w:t>
            </w:r>
          </w:p>
        </w:tc>
        <w:tc>
          <w:tcPr>
            <w:tcW w:w="1559" w:type="dxa"/>
          </w:tcPr>
          <w:p w14:paraId="4783C7DF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978C68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728537DA" w14:textId="77777777" w:rsidTr="008B433A">
        <w:trPr>
          <w:trHeight w:val="563"/>
          <w:jc w:val="center"/>
        </w:trPr>
        <w:tc>
          <w:tcPr>
            <w:tcW w:w="1413" w:type="dxa"/>
          </w:tcPr>
          <w:p w14:paraId="25C7DC11" w14:textId="6047B308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18/10/2025</w:t>
            </w:r>
          </w:p>
        </w:tc>
        <w:tc>
          <w:tcPr>
            <w:tcW w:w="1276" w:type="dxa"/>
          </w:tcPr>
          <w:p w14:paraId="7F5243B3" w14:textId="39AC2C79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13:00</w:t>
            </w:r>
          </w:p>
        </w:tc>
        <w:tc>
          <w:tcPr>
            <w:tcW w:w="1134" w:type="dxa"/>
          </w:tcPr>
          <w:p w14:paraId="11FC2DD4" w14:textId="1D32ED62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14:00</w:t>
            </w:r>
          </w:p>
        </w:tc>
        <w:tc>
          <w:tcPr>
            <w:tcW w:w="1701" w:type="dxa"/>
          </w:tcPr>
          <w:p w14:paraId="1276E4FA" w14:textId="45C990C2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01:00</w:t>
            </w:r>
          </w:p>
        </w:tc>
        <w:tc>
          <w:tcPr>
            <w:tcW w:w="1559" w:type="dxa"/>
          </w:tcPr>
          <w:p w14:paraId="763AFED1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4E9A60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4EE0BB68" w14:textId="77777777" w:rsidTr="008B433A">
        <w:trPr>
          <w:trHeight w:val="563"/>
          <w:jc w:val="center"/>
        </w:trPr>
        <w:tc>
          <w:tcPr>
            <w:tcW w:w="1413" w:type="dxa"/>
          </w:tcPr>
          <w:p w14:paraId="7BBCA45F" w14:textId="60C3393E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23/10/2025</w:t>
            </w:r>
          </w:p>
        </w:tc>
        <w:tc>
          <w:tcPr>
            <w:tcW w:w="1276" w:type="dxa"/>
          </w:tcPr>
          <w:p w14:paraId="0EFACC39" w14:textId="3C77E667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15:00</w:t>
            </w:r>
          </w:p>
        </w:tc>
        <w:tc>
          <w:tcPr>
            <w:tcW w:w="1134" w:type="dxa"/>
          </w:tcPr>
          <w:p w14:paraId="467955FD" w14:textId="5ECEBFF4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16:30</w:t>
            </w:r>
          </w:p>
        </w:tc>
        <w:tc>
          <w:tcPr>
            <w:tcW w:w="1701" w:type="dxa"/>
          </w:tcPr>
          <w:p w14:paraId="37E495FD" w14:textId="3CA6D8DF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01:30</w:t>
            </w:r>
          </w:p>
        </w:tc>
        <w:tc>
          <w:tcPr>
            <w:tcW w:w="1559" w:type="dxa"/>
          </w:tcPr>
          <w:p w14:paraId="575AE4E6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0C2B2A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39499F61" w14:textId="77777777" w:rsidTr="008B433A">
        <w:trPr>
          <w:trHeight w:val="563"/>
          <w:jc w:val="center"/>
        </w:trPr>
        <w:tc>
          <w:tcPr>
            <w:tcW w:w="1413" w:type="dxa"/>
          </w:tcPr>
          <w:p w14:paraId="1E8253C2" w14:textId="67DAA5B2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26/10/2025</w:t>
            </w:r>
          </w:p>
        </w:tc>
        <w:tc>
          <w:tcPr>
            <w:tcW w:w="1276" w:type="dxa"/>
          </w:tcPr>
          <w:p w14:paraId="08D3FE31" w14:textId="4A1390D4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15:00</w:t>
            </w:r>
          </w:p>
        </w:tc>
        <w:tc>
          <w:tcPr>
            <w:tcW w:w="1134" w:type="dxa"/>
          </w:tcPr>
          <w:p w14:paraId="47CB4091" w14:textId="6BA7F5D2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15:35</w:t>
            </w:r>
          </w:p>
        </w:tc>
        <w:tc>
          <w:tcPr>
            <w:tcW w:w="1701" w:type="dxa"/>
          </w:tcPr>
          <w:p w14:paraId="5B78DF4E" w14:textId="258E6D34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376CEF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00:35</w:t>
            </w:r>
          </w:p>
        </w:tc>
        <w:tc>
          <w:tcPr>
            <w:tcW w:w="1559" w:type="dxa"/>
          </w:tcPr>
          <w:p w14:paraId="471B8B00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B06CC6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B433A" w:rsidRPr="00426389" w14:paraId="2D7A2224" w14:textId="77777777" w:rsidTr="008B433A">
        <w:trPr>
          <w:trHeight w:val="563"/>
          <w:jc w:val="center"/>
        </w:trPr>
        <w:tc>
          <w:tcPr>
            <w:tcW w:w="1413" w:type="dxa"/>
          </w:tcPr>
          <w:p w14:paraId="58740F99" w14:textId="598F658A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n…</w:t>
            </w:r>
          </w:p>
        </w:tc>
        <w:tc>
          <w:tcPr>
            <w:tcW w:w="1276" w:type="dxa"/>
          </w:tcPr>
          <w:p w14:paraId="778745BB" w14:textId="3B4BD158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14:paraId="1B8B1F61" w14:textId="424274AA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14:paraId="433F9D3C" w14:textId="2D04358A" w:rsidR="008B433A" w:rsidRPr="00376CEF" w:rsidRDefault="008B433A" w:rsidP="008B433A">
            <w:pPr>
              <w:jc w:val="center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14:paraId="7A7FEE32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E1E77B" w14:textId="77777777" w:rsidR="008B433A" w:rsidRDefault="008B433A" w:rsidP="008B433A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146E1E" w:rsidRPr="00426389" w14:paraId="5473900B" w14:textId="14DA2A97" w:rsidTr="00A020A4">
        <w:trPr>
          <w:jc w:val="center"/>
        </w:trPr>
        <w:tc>
          <w:tcPr>
            <w:tcW w:w="3823" w:type="dxa"/>
            <w:gridSpan w:val="3"/>
          </w:tcPr>
          <w:p w14:paraId="61637924" w14:textId="447A61AF" w:rsidR="00146E1E" w:rsidRPr="008E3FA4" w:rsidRDefault="003C57F2" w:rsidP="008E3F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57F2">
              <w:rPr>
                <w:rFonts w:ascii="Arial" w:hAnsi="Arial" w:cs="Arial"/>
                <w:b/>
                <w:bCs/>
                <w:sz w:val="22"/>
                <w:szCs w:val="22"/>
              </w:rPr>
              <w:t>Total, de horas y minutos concedidos</w:t>
            </w:r>
          </w:p>
        </w:tc>
        <w:tc>
          <w:tcPr>
            <w:tcW w:w="4961" w:type="dxa"/>
            <w:gridSpan w:val="3"/>
          </w:tcPr>
          <w:p w14:paraId="10A092BD" w14:textId="4723C6C0" w:rsidR="00146E1E" w:rsidRPr="00376CEF" w:rsidRDefault="00146E1E" w:rsidP="00146E1E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</w:rPr>
            </w:pPr>
            <w:r w:rsidRPr="00376CEF">
              <w:rPr>
                <w:rFonts w:ascii="Arial" w:hAnsi="Arial" w:cs="Arial"/>
                <w:b/>
                <w:bCs/>
                <w:color w:val="A6A6A6" w:themeColor="background1" w:themeShade="A6"/>
              </w:rPr>
              <w:t>0</w:t>
            </w:r>
            <w:r w:rsidR="00A3228F" w:rsidRPr="00376CEF">
              <w:rPr>
                <w:rFonts w:ascii="Arial" w:hAnsi="Arial" w:cs="Arial"/>
                <w:b/>
                <w:bCs/>
                <w:color w:val="A6A6A6" w:themeColor="background1" w:themeShade="A6"/>
              </w:rPr>
              <w:t>7</w:t>
            </w:r>
            <w:r w:rsidRPr="00376CEF">
              <w:rPr>
                <w:rFonts w:ascii="Arial" w:hAnsi="Arial" w:cs="Arial"/>
                <w:b/>
                <w:bCs/>
                <w:color w:val="A6A6A6" w:themeColor="background1" w:themeShade="A6"/>
              </w:rPr>
              <w:t>:35</w:t>
            </w:r>
          </w:p>
        </w:tc>
      </w:tr>
      <w:tr w:rsidR="00146E1E" w:rsidRPr="00426389" w14:paraId="595D440C" w14:textId="7B2A12C1" w:rsidTr="007B5290">
        <w:trPr>
          <w:trHeight w:val="359"/>
          <w:jc w:val="center"/>
        </w:trPr>
        <w:tc>
          <w:tcPr>
            <w:tcW w:w="8784" w:type="dxa"/>
            <w:gridSpan w:val="6"/>
          </w:tcPr>
          <w:p w14:paraId="181E7BDD" w14:textId="38B7FB4E" w:rsidR="00146E1E" w:rsidRDefault="00146E1E" w:rsidP="008E3F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Saldo de vacaciones: </w:t>
            </w:r>
            <w:r w:rsidR="00A020A4" w:rsidRPr="00A020A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00 </w:t>
            </w:r>
            <w:r w:rsidR="00A020A4" w:rsidRPr="00A020A4">
              <w:rPr>
                <w:rFonts w:ascii="Arial" w:hAnsi="Arial" w:cs="Arial"/>
                <w:sz w:val="22"/>
                <w:szCs w:val="22"/>
              </w:rPr>
              <w:t xml:space="preserve">días y </w:t>
            </w:r>
            <w:r w:rsidR="00A020A4" w:rsidRPr="00A020A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00 </w:t>
            </w:r>
            <w:r w:rsidR="00A020A4" w:rsidRPr="00A020A4">
              <w:rPr>
                <w:rFonts w:ascii="Arial" w:hAnsi="Arial" w:cs="Arial"/>
                <w:sz w:val="22"/>
                <w:szCs w:val="22"/>
              </w:rPr>
              <w:t>horas.</w:t>
            </w:r>
          </w:p>
        </w:tc>
      </w:tr>
      <w:tr w:rsidR="00146E1E" w:rsidRPr="00426389" w14:paraId="2B8DC595" w14:textId="6482899A" w:rsidTr="00A020A4">
        <w:trPr>
          <w:trHeight w:val="994"/>
          <w:jc w:val="center"/>
        </w:trPr>
        <w:tc>
          <w:tcPr>
            <w:tcW w:w="8784" w:type="dxa"/>
            <w:gridSpan w:val="6"/>
          </w:tcPr>
          <w:p w14:paraId="7EE5BB3F" w14:textId="2CE726EB" w:rsidR="00146E1E" w:rsidRPr="00AF5A79" w:rsidRDefault="00146E1E" w:rsidP="008E3FA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Observaciones: </w:t>
            </w:r>
          </w:p>
        </w:tc>
      </w:tr>
    </w:tbl>
    <w:p w14:paraId="10B1DA54" w14:textId="0D6BB397" w:rsidR="008E3FA4" w:rsidRDefault="008E3FA4" w:rsidP="0042638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D088D1E" w14:textId="77777777" w:rsidR="007B5290" w:rsidRDefault="007B5290" w:rsidP="0042638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ECE7E86" w14:textId="77777777" w:rsidR="00F44DB7" w:rsidRDefault="00F44DB7" w:rsidP="0042638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BD81DAD" w14:textId="77777777" w:rsidR="00146E1E" w:rsidRDefault="00146E1E" w:rsidP="00146E1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10EC3">
        <w:rPr>
          <w:rFonts w:ascii="Arial" w:hAnsi="Arial" w:cs="Arial"/>
          <w:color w:val="000000" w:themeColor="text1"/>
          <w:sz w:val="22"/>
          <w:szCs w:val="22"/>
        </w:rPr>
        <w:t>________________________________</w:t>
      </w:r>
    </w:p>
    <w:p w14:paraId="0EBFCFD8" w14:textId="61D8F041" w:rsidR="004A48D5" w:rsidRPr="00850AC0" w:rsidRDefault="004A48D5" w:rsidP="004A48D5">
      <w:pPr>
        <w:jc w:val="center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CD4545">
        <w:rPr>
          <w:rFonts w:ascii="Arial" w:hAnsi="Arial" w:cs="Arial"/>
          <w:b/>
          <w:bCs/>
          <w:sz w:val="22"/>
          <w:szCs w:val="22"/>
        </w:rPr>
        <w:t>Director/a</w:t>
      </w:r>
      <w:r w:rsidR="001E7EE7" w:rsidRPr="00CD4545">
        <w:rPr>
          <w:rFonts w:ascii="Arial" w:hAnsi="Arial" w:cs="Arial"/>
          <w:b/>
          <w:bCs/>
          <w:sz w:val="22"/>
          <w:szCs w:val="22"/>
        </w:rPr>
        <w:t xml:space="preserve"> de Administración de Talento Humano</w:t>
      </w:r>
    </w:p>
    <w:p w14:paraId="6EC7FE47" w14:textId="77777777" w:rsidR="00146E1E" w:rsidRDefault="00146E1E" w:rsidP="004A48D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42BE0E7" w14:textId="539ABC37" w:rsidR="00AF5A79" w:rsidRPr="0024595A" w:rsidRDefault="00AF5A79" w:rsidP="00146E1E">
      <w:pPr>
        <w:jc w:val="both"/>
        <w:rPr>
          <w:rFonts w:ascii="Arial" w:hAnsi="Arial" w:cs="Arial"/>
          <w:color w:val="FF0000"/>
          <w:sz w:val="14"/>
          <w:szCs w:val="14"/>
        </w:rPr>
      </w:pPr>
      <w:r w:rsidRPr="0024595A">
        <w:rPr>
          <w:rFonts w:ascii="Arial" w:hAnsi="Arial" w:cs="Arial"/>
          <w:b/>
          <w:bCs/>
          <w:color w:val="FF0000"/>
          <w:sz w:val="14"/>
          <w:szCs w:val="14"/>
        </w:rPr>
        <w:t>Nota:</w:t>
      </w:r>
      <w:r w:rsidRPr="0024595A">
        <w:rPr>
          <w:rFonts w:ascii="Arial" w:hAnsi="Arial" w:cs="Arial"/>
          <w:color w:val="FF0000"/>
          <w:sz w:val="14"/>
          <w:szCs w:val="14"/>
        </w:rPr>
        <w:t xml:space="preserve"> </w:t>
      </w:r>
      <w:r w:rsidR="007B68A8" w:rsidRPr="007B68A8">
        <w:rPr>
          <w:rFonts w:ascii="Arial" w:hAnsi="Arial" w:cs="Arial"/>
          <w:color w:val="FF0000"/>
          <w:sz w:val="14"/>
          <w:szCs w:val="14"/>
        </w:rPr>
        <w:t xml:space="preserve">Por ningún concepto se imputarán a las vacaciones de la o el servidor, los permisos señalados </w:t>
      </w:r>
      <w:r w:rsidR="007B68A8">
        <w:rPr>
          <w:rFonts w:ascii="Arial" w:hAnsi="Arial" w:cs="Arial"/>
          <w:color w:val="FF0000"/>
          <w:sz w:val="14"/>
          <w:szCs w:val="14"/>
        </w:rPr>
        <w:t xml:space="preserve">en el Reglamento de la LOSEP Art. </w:t>
      </w:r>
      <w:r w:rsidR="007B68A8" w:rsidRPr="007B68A8">
        <w:rPr>
          <w:rFonts w:ascii="Arial" w:hAnsi="Arial" w:cs="Arial"/>
          <w:color w:val="FF0000"/>
          <w:sz w:val="14"/>
          <w:szCs w:val="14"/>
        </w:rPr>
        <w:t>60 al 66</w:t>
      </w:r>
      <w:r w:rsidR="007B68A8">
        <w:rPr>
          <w:rFonts w:ascii="Arial" w:hAnsi="Arial" w:cs="Arial"/>
          <w:color w:val="FF0000"/>
          <w:sz w:val="14"/>
          <w:szCs w:val="14"/>
        </w:rPr>
        <w:t xml:space="preserve">. </w:t>
      </w:r>
      <w:r w:rsidRPr="0024595A">
        <w:rPr>
          <w:rFonts w:ascii="Arial" w:hAnsi="Arial" w:cs="Arial"/>
          <w:color w:val="FF0000"/>
          <w:sz w:val="14"/>
          <w:szCs w:val="14"/>
        </w:rPr>
        <w:t>Antes de imprimir, eliminar todas las notas o instrucciones de llenado de color gris y rojo. Cuando complete información en el formato, asegúrese que no haya palabras, fechas, o números en color gris, cambiar a color negro. No pueden quedar columnas o filas sin completar, colocar N/A</w:t>
      </w:r>
      <w:r w:rsidR="00146E1E" w:rsidRPr="0024595A">
        <w:rPr>
          <w:rFonts w:ascii="Arial" w:hAnsi="Arial" w:cs="Arial"/>
          <w:color w:val="FF0000"/>
          <w:sz w:val="14"/>
          <w:szCs w:val="14"/>
        </w:rPr>
        <w:t>.</w:t>
      </w:r>
    </w:p>
    <w:p w14:paraId="6D7F329A" w14:textId="77777777" w:rsidR="00146E1E" w:rsidRPr="0024595A" w:rsidRDefault="00146E1E" w:rsidP="00146E1E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502DB2A9" w14:textId="7FF3244D" w:rsidR="00AF5A79" w:rsidRDefault="00146E1E" w:rsidP="00426389">
      <w:pPr>
        <w:jc w:val="both"/>
        <w:rPr>
          <w:rFonts w:ascii="Arial" w:hAnsi="Arial" w:cs="Arial"/>
          <w:color w:val="FF0000"/>
          <w:sz w:val="14"/>
          <w:szCs w:val="14"/>
        </w:rPr>
      </w:pPr>
      <w:r w:rsidRPr="0024595A">
        <w:rPr>
          <w:rFonts w:ascii="Arial" w:hAnsi="Arial" w:cs="Arial"/>
          <w:color w:val="FF0000"/>
          <w:sz w:val="14"/>
          <w:szCs w:val="14"/>
        </w:rPr>
        <w:t>Toda vez que el servidor alcance las 8 horas de permiso con cargo a vacaciones,</w:t>
      </w:r>
      <w:r w:rsidR="007B5290" w:rsidRPr="0024595A">
        <w:rPr>
          <w:rFonts w:ascii="Arial" w:hAnsi="Arial" w:cs="Arial"/>
          <w:color w:val="FF0000"/>
          <w:sz w:val="14"/>
          <w:szCs w:val="14"/>
        </w:rPr>
        <w:t xml:space="preserve"> o se vaya a ejecutar un periodo vacacional previamente planificado</w:t>
      </w:r>
      <w:r w:rsidR="0037076B" w:rsidRPr="0024595A">
        <w:rPr>
          <w:rFonts w:ascii="Arial" w:hAnsi="Arial" w:cs="Arial"/>
          <w:color w:val="FF0000"/>
          <w:sz w:val="14"/>
          <w:szCs w:val="14"/>
        </w:rPr>
        <w:t xml:space="preserve"> a favor del servidor</w:t>
      </w:r>
      <w:r w:rsidR="007B5290" w:rsidRPr="0024595A">
        <w:rPr>
          <w:rFonts w:ascii="Arial" w:hAnsi="Arial" w:cs="Arial"/>
          <w:color w:val="FF0000"/>
          <w:sz w:val="14"/>
          <w:szCs w:val="14"/>
        </w:rPr>
        <w:t>,</w:t>
      </w:r>
      <w:r w:rsidRPr="0024595A">
        <w:rPr>
          <w:rFonts w:ascii="Arial" w:hAnsi="Arial" w:cs="Arial"/>
          <w:color w:val="FF0000"/>
          <w:sz w:val="14"/>
          <w:szCs w:val="14"/>
        </w:rPr>
        <w:t xml:space="preserve"> este formulario debe ser enviado a Talento Humano a fin de que se descuente el día</w:t>
      </w:r>
      <w:r w:rsidR="009A173A">
        <w:rPr>
          <w:rFonts w:ascii="Arial" w:hAnsi="Arial" w:cs="Arial"/>
          <w:color w:val="FF0000"/>
          <w:sz w:val="14"/>
          <w:szCs w:val="14"/>
        </w:rPr>
        <w:t>/horas/fracciones de horas</w:t>
      </w:r>
      <w:r w:rsidRPr="0024595A">
        <w:rPr>
          <w:rFonts w:ascii="Arial" w:hAnsi="Arial" w:cs="Arial"/>
          <w:color w:val="FF0000"/>
          <w:sz w:val="14"/>
          <w:szCs w:val="14"/>
        </w:rPr>
        <w:t xml:space="preserve"> </w:t>
      </w:r>
      <w:r w:rsidR="009A173A">
        <w:rPr>
          <w:rFonts w:ascii="Arial" w:hAnsi="Arial" w:cs="Arial"/>
          <w:color w:val="FF0000"/>
          <w:sz w:val="14"/>
          <w:szCs w:val="14"/>
        </w:rPr>
        <w:t>del total de</w:t>
      </w:r>
      <w:r w:rsidRPr="0024595A">
        <w:rPr>
          <w:rFonts w:ascii="Arial" w:hAnsi="Arial" w:cs="Arial"/>
          <w:color w:val="FF0000"/>
          <w:sz w:val="14"/>
          <w:szCs w:val="14"/>
        </w:rPr>
        <w:t xml:space="preserve"> sus vacaciones</w:t>
      </w:r>
      <w:r w:rsidR="0037076B" w:rsidRPr="0024595A">
        <w:rPr>
          <w:rFonts w:ascii="Arial" w:hAnsi="Arial" w:cs="Arial"/>
          <w:color w:val="FF0000"/>
          <w:sz w:val="14"/>
          <w:szCs w:val="14"/>
        </w:rPr>
        <w:t xml:space="preserve"> correspondiente</w:t>
      </w:r>
      <w:r w:rsidRPr="0024595A">
        <w:rPr>
          <w:rFonts w:ascii="Arial" w:hAnsi="Arial" w:cs="Arial"/>
          <w:color w:val="FF0000"/>
          <w:sz w:val="14"/>
          <w:szCs w:val="14"/>
        </w:rPr>
        <w:t>.</w:t>
      </w:r>
    </w:p>
    <w:p w14:paraId="3AE72D4C" w14:textId="77777777" w:rsidR="00C80534" w:rsidRDefault="00C80534" w:rsidP="00426389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0AC10AEF" w14:textId="4CEE8D07" w:rsidR="00C80534" w:rsidRPr="0024595A" w:rsidRDefault="00C80534" w:rsidP="00426389">
      <w:pPr>
        <w:jc w:val="both"/>
        <w:rPr>
          <w:rFonts w:ascii="Arial" w:hAnsi="Arial" w:cs="Arial"/>
          <w:color w:val="FF0000"/>
          <w:sz w:val="14"/>
          <w:szCs w:val="14"/>
        </w:rPr>
      </w:pPr>
      <w:r w:rsidRPr="00C80534">
        <w:rPr>
          <w:rFonts w:ascii="Arial" w:hAnsi="Arial" w:cs="Arial"/>
          <w:color w:val="FF0000"/>
          <w:sz w:val="14"/>
          <w:szCs w:val="14"/>
        </w:rPr>
        <w:t>El control de permanencia en sus puestos de trabajo estará a cargo de los jefes inmediatos, quienes deben cautelar la presencia física del personal de su unidad, durante la jornada laboral y el cumplimiento de las funciones del puesto asignado.</w:t>
      </w:r>
    </w:p>
    <w:sectPr w:rsidR="00C80534" w:rsidRPr="0024595A" w:rsidSect="00C80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70D6" w14:textId="77777777" w:rsidR="00C4024E" w:rsidRDefault="00C4024E">
      <w:r>
        <w:separator/>
      </w:r>
    </w:p>
  </w:endnote>
  <w:endnote w:type="continuationSeparator" w:id="0">
    <w:p w14:paraId="08F8B925" w14:textId="77777777" w:rsidR="00C4024E" w:rsidRDefault="00C4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3BA7" w14:textId="77777777" w:rsidR="006740E6" w:rsidRDefault="006740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C8D8" w14:textId="77777777" w:rsidR="006740E6" w:rsidRDefault="006740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5EBF" w14:textId="77777777" w:rsidR="00BE3409" w:rsidRDefault="00BE3409">
    <w:pPr>
      <w:pStyle w:val="Piedepgina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0DE4" w14:textId="77777777" w:rsidR="00C4024E" w:rsidRDefault="00C4024E">
      <w:r>
        <w:separator/>
      </w:r>
    </w:p>
  </w:footnote>
  <w:footnote w:type="continuationSeparator" w:id="0">
    <w:p w14:paraId="5F03E714" w14:textId="77777777" w:rsidR="00C4024E" w:rsidRDefault="00C4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F57C" w14:textId="77777777" w:rsidR="006740E6" w:rsidRDefault="006740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8890" w:type="dxa"/>
      <w:tblLayout w:type="fixed"/>
      <w:tblLook w:val="04A0" w:firstRow="1" w:lastRow="0" w:firstColumn="1" w:lastColumn="0" w:noHBand="0" w:noVBand="1"/>
    </w:tblPr>
    <w:tblGrid>
      <w:gridCol w:w="1271"/>
      <w:gridCol w:w="5798"/>
      <w:gridCol w:w="1821"/>
    </w:tblGrid>
    <w:tr w:rsidR="00BE3409" w:rsidRPr="00DA55CE" w14:paraId="626FD78E" w14:textId="77777777" w:rsidTr="00A020A4">
      <w:trPr>
        <w:trHeight w:val="283"/>
      </w:trPr>
      <w:tc>
        <w:tcPr>
          <w:tcW w:w="1271" w:type="dxa"/>
          <w:vMerge w:val="restart"/>
        </w:tcPr>
        <w:p w14:paraId="09073729" w14:textId="77777777" w:rsidR="00BE3409" w:rsidRPr="00DA55CE" w:rsidRDefault="00BE3409" w:rsidP="003365CC">
          <w:pPr>
            <w:spacing w:line="276" w:lineRule="auto"/>
            <w:jc w:val="center"/>
            <w:rPr>
              <w:rFonts w:ascii="Calibri" w:hAnsi="Calibri"/>
              <w:sz w:val="22"/>
              <w:szCs w:val="22"/>
              <w:lang w:val="es-ES"/>
            </w:rPr>
          </w:pPr>
          <w:r w:rsidRPr="00DA55CE">
            <w:rPr>
              <w:rFonts w:ascii="Calibri" w:hAnsi="Calibri"/>
              <w:noProof/>
              <w:sz w:val="22"/>
              <w:szCs w:val="22"/>
              <w:lang w:val="es-ES"/>
            </w:rPr>
            <w:drawing>
              <wp:anchor distT="0" distB="0" distL="114300" distR="114300" simplePos="0" relativeHeight="251658240" behindDoc="1" locked="0" layoutInCell="1" allowOverlap="1" wp14:anchorId="7F84D1FC" wp14:editId="72D53A8F">
                <wp:simplePos x="0" y="0"/>
                <wp:positionH relativeFrom="column">
                  <wp:posOffset>-19685</wp:posOffset>
                </wp:positionH>
                <wp:positionV relativeFrom="paragraph">
                  <wp:posOffset>90170</wp:posOffset>
                </wp:positionV>
                <wp:extent cx="742950" cy="570865"/>
                <wp:effectExtent l="0" t="0" r="0" b="635"/>
                <wp:wrapNone/>
                <wp:docPr id="48" name="Imagen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ule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570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98" w:type="dxa"/>
          <w:tcBorders>
            <w:bottom w:val="nil"/>
          </w:tcBorders>
          <w:vAlign w:val="center"/>
        </w:tcPr>
        <w:p w14:paraId="74DBD8D6" w14:textId="77777777" w:rsidR="00BE3409" w:rsidRPr="00C85E5B" w:rsidRDefault="00BE3409" w:rsidP="003365CC">
          <w:pPr>
            <w:spacing w:line="276" w:lineRule="auto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C85E5B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NOMBRE DEL DOCUMENTO:  </w:t>
          </w:r>
        </w:p>
      </w:tc>
      <w:tc>
        <w:tcPr>
          <w:tcW w:w="1821" w:type="dxa"/>
          <w:vMerge w:val="restart"/>
          <w:vAlign w:val="center"/>
        </w:tcPr>
        <w:p w14:paraId="67C99626" w14:textId="71BF4DB8" w:rsidR="00C85E5B" w:rsidRDefault="00BE3409" w:rsidP="00A020A4">
          <w:pPr>
            <w:spacing w:line="276" w:lineRule="auto"/>
            <w:ind w:left="-57" w:right="-57"/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C85E5B">
            <w:rPr>
              <w:rFonts w:ascii="Arial" w:hAnsi="Arial" w:cs="Arial"/>
              <w:b/>
              <w:sz w:val="16"/>
              <w:szCs w:val="16"/>
              <w:lang w:val="es-ES"/>
            </w:rPr>
            <w:t>CÓDIGO:</w:t>
          </w:r>
        </w:p>
        <w:p w14:paraId="311A8BBE" w14:textId="7EE30F29" w:rsidR="00BE3409" w:rsidRPr="009D7A17" w:rsidRDefault="00B8440C" w:rsidP="00A020A4">
          <w:pPr>
            <w:spacing w:line="276" w:lineRule="auto"/>
            <w:ind w:left="-57" w:right="-57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PHM</w:t>
          </w:r>
          <w:r w:rsidR="00BE3409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-0</w:t>
          </w:r>
          <w:r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7</w:t>
          </w:r>
          <w:r w:rsidR="00BE3409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-</w:t>
          </w:r>
          <w:r w:rsidR="009D580F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IT-001- </w:t>
          </w:r>
          <w:r w:rsidR="00BE3409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F-00</w:t>
          </w:r>
          <w:r w:rsidR="00E16F83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3</w:t>
          </w:r>
        </w:p>
      </w:tc>
    </w:tr>
    <w:tr w:rsidR="00BE3409" w:rsidRPr="00DA55CE" w14:paraId="54F15F09" w14:textId="77777777" w:rsidTr="00A020A4">
      <w:trPr>
        <w:trHeight w:val="403"/>
      </w:trPr>
      <w:tc>
        <w:tcPr>
          <w:tcW w:w="1271" w:type="dxa"/>
          <w:vMerge/>
          <w:tcBorders>
            <w:right w:val="single" w:sz="4" w:space="0" w:color="auto"/>
          </w:tcBorders>
        </w:tcPr>
        <w:p w14:paraId="77AD5320" w14:textId="77777777" w:rsidR="00BE3409" w:rsidRPr="00DA55CE" w:rsidRDefault="00BE3409" w:rsidP="003365CC">
          <w:pPr>
            <w:spacing w:line="276" w:lineRule="auto"/>
            <w:rPr>
              <w:rFonts w:ascii="Calibri" w:hAnsi="Calibri"/>
              <w:sz w:val="22"/>
              <w:szCs w:val="22"/>
              <w:lang w:val="es-ES"/>
            </w:rPr>
          </w:pPr>
        </w:p>
      </w:tc>
      <w:tc>
        <w:tcPr>
          <w:tcW w:w="5798" w:type="dxa"/>
          <w:tcBorders>
            <w:top w:val="nil"/>
            <w:left w:val="single" w:sz="4" w:space="0" w:color="auto"/>
            <w:bottom w:val="single" w:sz="4" w:space="0" w:color="auto"/>
          </w:tcBorders>
        </w:tcPr>
        <w:p w14:paraId="4F5AEC15" w14:textId="10988F04" w:rsidR="00BE3409" w:rsidRPr="00C85E5B" w:rsidRDefault="00A020A4" w:rsidP="006740E6">
          <w:pPr>
            <w:jc w:val="center"/>
            <w:rPr>
              <w:rFonts w:ascii="Arial" w:hAnsi="Arial" w:cs="Arial"/>
              <w:bCs/>
              <w:sz w:val="16"/>
              <w:szCs w:val="16"/>
              <w:lang w:val="es-ES"/>
            </w:rPr>
          </w:pPr>
          <w:r>
            <w:rPr>
              <w:rFonts w:ascii="Arial" w:hAnsi="Arial" w:cs="Arial"/>
              <w:bCs/>
              <w:sz w:val="16"/>
              <w:szCs w:val="16"/>
              <w:lang w:val="es-ES"/>
            </w:rPr>
            <w:t>MATRIZ DE</w:t>
          </w:r>
          <w:r w:rsidR="00E16F83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PERMISOS CON CARGO A VACACIONES</w:t>
          </w:r>
          <w:r w:rsidR="00426389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 xml:space="preserve"> POR HORAS O FRACCIONES DE HORAS</w:t>
          </w:r>
          <w:r>
            <w:rPr>
              <w:rFonts w:ascii="Arial" w:hAnsi="Arial" w:cs="Arial"/>
              <w:bCs/>
              <w:sz w:val="16"/>
              <w:szCs w:val="16"/>
              <w:lang w:val="es-ES"/>
            </w:rPr>
            <w:t>.</w:t>
          </w:r>
        </w:p>
      </w:tc>
      <w:tc>
        <w:tcPr>
          <w:tcW w:w="1821" w:type="dxa"/>
          <w:vMerge/>
          <w:vAlign w:val="center"/>
        </w:tcPr>
        <w:p w14:paraId="6E1FCC66" w14:textId="77777777" w:rsidR="00BE3409" w:rsidRPr="009D7A17" w:rsidRDefault="00BE3409" w:rsidP="003365CC">
          <w:pPr>
            <w:spacing w:line="276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</w:p>
      </w:tc>
    </w:tr>
    <w:tr w:rsidR="00BE3409" w:rsidRPr="00DA55CE" w14:paraId="6C3FB3F4" w14:textId="77777777" w:rsidTr="00A020A4">
      <w:trPr>
        <w:trHeight w:val="141"/>
      </w:trPr>
      <w:tc>
        <w:tcPr>
          <w:tcW w:w="1271" w:type="dxa"/>
          <w:vMerge/>
        </w:tcPr>
        <w:p w14:paraId="4AD7D162" w14:textId="77777777" w:rsidR="00BE3409" w:rsidRPr="00DA55CE" w:rsidRDefault="00BE3409" w:rsidP="003365CC">
          <w:pPr>
            <w:spacing w:line="276" w:lineRule="auto"/>
            <w:rPr>
              <w:rFonts w:ascii="Calibri" w:hAnsi="Calibri"/>
              <w:sz w:val="22"/>
              <w:szCs w:val="22"/>
              <w:lang w:val="es-ES"/>
            </w:rPr>
          </w:pPr>
        </w:p>
      </w:tc>
      <w:tc>
        <w:tcPr>
          <w:tcW w:w="5798" w:type="dxa"/>
          <w:vMerge w:val="restart"/>
          <w:tcBorders>
            <w:top w:val="single" w:sz="4" w:space="0" w:color="auto"/>
          </w:tcBorders>
          <w:vAlign w:val="center"/>
        </w:tcPr>
        <w:p w14:paraId="548872C5" w14:textId="5ABE68AE" w:rsidR="00BE3409" w:rsidRPr="00C85E5B" w:rsidRDefault="00BE3409" w:rsidP="00A020A4">
          <w:pPr>
            <w:spacing w:line="276" w:lineRule="auto"/>
            <w:jc w:val="both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C85E5B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PROCEDIMIENTO: </w:t>
          </w:r>
          <w:r w:rsidR="00CA47A6" w:rsidRPr="00C85E5B">
            <w:rPr>
              <w:rFonts w:ascii="Arial" w:hAnsi="Arial" w:cs="Arial"/>
              <w:bCs/>
              <w:sz w:val="16"/>
              <w:szCs w:val="16"/>
              <w:lang w:val="es-ES"/>
            </w:rPr>
            <w:t>ELABORACIÓN</w:t>
          </w:r>
          <w:r w:rsidR="00CA47A6" w:rsidRPr="00C85E5B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, </w:t>
          </w:r>
          <w:r w:rsidR="00E10D78" w:rsidRPr="00C85E5B">
            <w:rPr>
              <w:rFonts w:ascii="Arial" w:hAnsi="Arial" w:cs="Arial"/>
              <w:bCs/>
              <w:sz w:val="16"/>
              <w:szCs w:val="16"/>
              <w:lang w:val="es-EC"/>
            </w:rPr>
            <w:t>APROBACIÓN Y EJECUCIÓN DEL PLAN ANUAL DE VACACIONES.</w:t>
          </w:r>
        </w:p>
      </w:tc>
      <w:tc>
        <w:tcPr>
          <w:tcW w:w="1821" w:type="dxa"/>
          <w:vAlign w:val="center"/>
        </w:tcPr>
        <w:p w14:paraId="11A7C510" w14:textId="08AD690B" w:rsidR="00BE3409" w:rsidRPr="009D7A17" w:rsidRDefault="00BE3409" w:rsidP="00C02C32">
          <w:pPr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9D7A17">
            <w:rPr>
              <w:rFonts w:ascii="Arial" w:hAnsi="Arial" w:cs="Arial"/>
              <w:b/>
              <w:sz w:val="18"/>
              <w:szCs w:val="18"/>
              <w:lang w:val="es-ES"/>
            </w:rPr>
            <w:t>V</w:t>
          </w:r>
          <w:r w:rsidR="00EF32C2">
            <w:rPr>
              <w:rFonts w:ascii="Arial" w:hAnsi="Arial" w:cs="Arial"/>
              <w:b/>
              <w:sz w:val="18"/>
              <w:szCs w:val="18"/>
              <w:lang w:val="es-ES"/>
            </w:rPr>
            <w:t>ER</w:t>
          </w:r>
          <w:r w:rsidRPr="009D7A17">
            <w:rPr>
              <w:rFonts w:ascii="Arial" w:hAnsi="Arial" w:cs="Arial"/>
              <w:b/>
              <w:sz w:val="18"/>
              <w:szCs w:val="18"/>
              <w:lang w:val="es-ES"/>
            </w:rPr>
            <w:t>SIÓN:</w:t>
          </w:r>
          <w:r w:rsidR="005467AE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2</w:t>
          </w:r>
        </w:p>
      </w:tc>
    </w:tr>
    <w:tr w:rsidR="00BE3409" w:rsidRPr="00DA55CE" w14:paraId="41650B9A" w14:textId="77777777" w:rsidTr="00A020A4">
      <w:trPr>
        <w:trHeight w:val="283"/>
      </w:trPr>
      <w:tc>
        <w:tcPr>
          <w:tcW w:w="1271" w:type="dxa"/>
          <w:vMerge/>
        </w:tcPr>
        <w:p w14:paraId="62E779DF" w14:textId="77777777" w:rsidR="00BE3409" w:rsidRPr="00DA55CE" w:rsidRDefault="00BE3409" w:rsidP="003365CC">
          <w:pPr>
            <w:spacing w:line="276" w:lineRule="auto"/>
            <w:rPr>
              <w:rFonts w:ascii="Calibri" w:hAnsi="Calibri"/>
              <w:sz w:val="22"/>
              <w:szCs w:val="22"/>
              <w:lang w:val="es-ES"/>
            </w:rPr>
          </w:pPr>
        </w:p>
      </w:tc>
      <w:tc>
        <w:tcPr>
          <w:tcW w:w="5798" w:type="dxa"/>
          <w:vMerge/>
        </w:tcPr>
        <w:p w14:paraId="653B3EF2" w14:textId="77777777" w:rsidR="00BE3409" w:rsidRPr="009D7A17" w:rsidRDefault="00BE3409" w:rsidP="003365CC">
          <w:pPr>
            <w:spacing w:line="276" w:lineRule="auto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1821" w:type="dxa"/>
          <w:vAlign w:val="center"/>
        </w:tc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698975096"/>
            <w:docPartObj>
              <w:docPartGallery w:val="Page Numbers (Top of Page)"/>
              <w:docPartUnique/>
            </w:docPartObj>
          </w:sdtPr>
          <w:sdtContent>
            <w:p w14:paraId="2CEAA913" w14:textId="77777777" w:rsidR="00BE3409" w:rsidRPr="009D7A17" w:rsidRDefault="00BE3409" w:rsidP="00C02C32">
              <w:pPr>
                <w:spacing w:line="276" w:lineRule="auto"/>
                <w:jc w:val="center"/>
                <w:rPr>
                  <w:rFonts w:ascii="Arial" w:hAnsi="Arial" w:cs="Arial"/>
                  <w:sz w:val="18"/>
                  <w:szCs w:val="18"/>
                  <w:lang w:val="es-ES"/>
                </w:rPr>
              </w:pP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t xml:space="preserve">Página </w: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begin"/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instrText xml:space="preserve"> PAGE </w:instrTex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separate"/>
              </w:r>
              <w:r w:rsidR="001F0579" w:rsidRPr="009D7A17">
                <w:rPr>
                  <w:rFonts w:ascii="Arial" w:hAnsi="Arial" w:cs="Arial"/>
                  <w:noProof/>
                  <w:sz w:val="18"/>
                  <w:szCs w:val="18"/>
                  <w:lang w:val="es-ES"/>
                </w:rPr>
                <w:t>1</w: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end"/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t xml:space="preserve"> de </w: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begin"/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instrText xml:space="preserve"> NUMPAGES  </w:instrTex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separate"/>
              </w:r>
              <w:r w:rsidR="001F0579" w:rsidRPr="009D7A17">
                <w:rPr>
                  <w:rFonts w:ascii="Arial" w:hAnsi="Arial" w:cs="Arial"/>
                  <w:noProof/>
                  <w:sz w:val="18"/>
                  <w:szCs w:val="18"/>
                  <w:lang w:val="es-ES"/>
                </w:rPr>
                <w:t>1</w:t>
              </w:r>
              <w:r w:rsidRPr="009D7A17">
                <w:rPr>
                  <w:rFonts w:ascii="Arial" w:hAnsi="Arial" w:cs="Arial"/>
                  <w:sz w:val="18"/>
                  <w:szCs w:val="18"/>
                  <w:lang w:val="es-ES"/>
                </w:rPr>
                <w:fldChar w:fldCharType="end"/>
              </w:r>
            </w:p>
          </w:sdtContent>
        </w:sdt>
      </w:tc>
    </w:tr>
  </w:tbl>
  <w:p w14:paraId="7B026176" w14:textId="77777777" w:rsidR="001F0579" w:rsidRDefault="001F0579" w:rsidP="00C65BEF">
    <w:pPr>
      <w:pStyle w:val="Encabezado"/>
      <w:tabs>
        <w:tab w:val="clear" w:pos="4252"/>
        <w:tab w:val="clear" w:pos="8504"/>
        <w:tab w:val="left" w:pos="1200"/>
      </w:tabs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E0E0" w14:textId="77777777" w:rsidR="00BE3409" w:rsidRDefault="00BE3409" w:rsidP="00F031D8">
    <w:pPr>
      <w:pStyle w:val="Encabezado"/>
      <w:ind w:hanging="1467"/>
    </w:pPr>
    <w:r>
      <w:rPr>
        <w:noProof/>
        <w:lang w:val="es-ES"/>
      </w:rPr>
      <w:drawing>
        <wp:inline distT="0" distB="0" distL="0" distR="0" wp14:anchorId="1FAEE3B1" wp14:editId="1361C755">
          <wp:extent cx="1819275" cy="1085850"/>
          <wp:effectExtent l="0" t="0" r="9525" b="0"/>
          <wp:docPr id="49" name="Imagen 49" descr="Principal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ncipal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203"/>
    <w:multiLevelType w:val="hybridMultilevel"/>
    <w:tmpl w:val="A8B6BFEA"/>
    <w:lvl w:ilvl="0" w:tplc="FBCAFF5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328E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80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E6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E4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A02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0D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B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F8D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3066"/>
    <w:multiLevelType w:val="singleLevel"/>
    <w:tmpl w:val="F29A8F38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3F526102"/>
    <w:multiLevelType w:val="hybridMultilevel"/>
    <w:tmpl w:val="88D851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C0DAA"/>
    <w:multiLevelType w:val="hybridMultilevel"/>
    <w:tmpl w:val="A8B6BFEA"/>
    <w:lvl w:ilvl="0" w:tplc="EF30B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882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B22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08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7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40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08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7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EAF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6596"/>
    <w:multiLevelType w:val="hybridMultilevel"/>
    <w:tmpl w:val="F85ED39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86CED"/>
    <w:multiLevelType w:val="singleLevel"/>
    <w:tmpl w:val="F29A8F38"/>
    <w:lvl w:ilvl="0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num w:numId="1" w16cid:durableId="1176772272">
    <w:abstractNumId w:val="3"/>
  </w:num>
  <w:num w:numId="2" w16cid:durableId="1192458805">
    <w:abstractNumId w:val="0"/>
  </w:num>
  <w:num w:numId="3" w16cid:durableId="773212298">
    <w:abstractNumId w:val="1"/>
  </w:num>
  <w:num w:numId="4" w16cid:durableId="1249540059">
    <w:abstractNumId w:val="5"/>
  </w:num>
  <w:num w:numId="5" w16cid:durableId="1993411923">
    <w:abstractNumId w:val="2"/>
  </w:num>
  <w:num w:numId="6" w16cid:durableId="1955674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4D"/>
    <w:rsid w:val="00004BF5"/>
    <w:rsid w:val="00010EC3"/>
    <w:rsid w:val="00015657"/>
    <w:rsid w:val="00022FEE"/>
    <w:rsid w:val="00041CAC"/>
    <w:rsid w:val="000426D1"/>
    <w:rsid w:val="00043F99"/>
    <w:rsid w:val="00045E01"/>
    <w:rsid w:val="00067A7D"/>
    <w:rsid w:val="00094238"/>
    <w:rsid w:val="00094BA4"/>
    <w:rsid w:val="000974F0"/>
    <w:rsid w:val="000A4208"/>
    <w:rsid w:val="000A7B6B"/>
    <w:rsid w:val="000B62F0"/>
    <w:rsid w:val="000B6BC4"/>
    <w:rsid w:val="000B6F3C"/>
    <w:rsid w:val="000C4EEF"/>
    <w:rsid w:val="000D00BE"/>
    <w:rsid w:val="000D7F98"/>
    <w:rsid w:val="00102AFF"/>
    <w:rsid w:val="00102DA6"/>
    <w:rsid w:val="00103EAD"/>
    <w:rsid w:val="00116081"/>
    <w:rsid w:val="00122946"/>
    <w:rsid w:val="0014179D"/>
    <w:rsid w:val="00143D19"/>
    <w:rsid w:val="00146E1E"/>
    <w:rsid w:val="00150F4D"/>
    <w:rsid w:val="001564A5"/>
    <w:rsid w:val="001671B5"/>
    <w:rsid w:val="00171F34"/>
    <w:rsid w:val="00177C44"/>
    <w:rsid w:val="00177D18"/>
    <w:rsid w:val="00181B70"/>
    <w:rsid w:val="0018309F"/>
    <w:rsid w:val="001867E1"/>
    <w:rsid w:val="001B46C0"/>
    <w:rsid w:val="001D61E8"/>
    <w:rsid w:val="001E7EE7"/>
    <w:rsid w:val="001F0579"/>
    <w:rsid w:val="001F636B"/>
    <w:rsid w:val="00201A7C"/>
    <w:rsid w:val="00206EC7"/>
    <w:rsid w:val="00207C3B"/>
    <w:rsid w:val="0021396F"/>
    <w:rsid w:val="002221B1"/>
    <w:rsid w:val="00231368"/>
    <w:rsid w:val="00231C56"/>
    <w:rsid w:val="00245164"/>
    <w:rsid w:val="0024595A"/>
    <w:rsid w:val="00253F51"/>
    <w:rsid w:val="002570BE"/>
    <w:rsid w:val="002629EB"/>
    <w:rsid w:val="002635F8"/>
    <w:rsid w:val="002704C2"/>
    <w:rsid w:val="002757E4"/>
    <w:rsid w:val="00280F48"/>
    <w:rsid w:val="00284DE1"/>
    <w:rsid w:val="002A045F"/>
    <w:rsid w:val="002A5813"/>
    <w:rsid w:val="002B03BE"/>
    <w:rsid w:val="002D4052"/>
    <w:rsid w:val="002D6245"/>
    <w:rsid w:val="002E0E94"/>
    <w:rsid w:val="002F1F63"/>
    <w:rsid w:val="00300758"/>
    <w:rsid w:val="00305730"/>
    <w:rsid w:val="00307FC4"/>
    <w:rsid w:val="003146E5"/>
    <w:rsid w:val="00333BEA"/>
    <w:rsid w:val="003365CC"/>
    <w:rsid w:val="00350B1D"/>
    <w:rsid w:val="00354EE1"/>
    <w:rsid w:val="00356084"/>
    <w:rsid w:val="0037010F"/>
    <w:rsid w:val="0037076B"/>
    <w:rsid w:val="00376AB5"/>
    <w:rsid w:val="00376CEF"/>
    <w:rsid w:val="003844C8"/>
    <w:rsid w:val="00395444"/>
    <w:rsid w:val="003A12B8"/>
    <w:rsid w:val="003A19CF"/>
    <w:rsid w:val="003A69FA"/>
    <w:rsid w:val="003B36CD"/>
    <w:rsid w:val="003B61F7"/>
    <w:rsid w:val="003C57F2"/>
    <w:rsid w:val="003C65E3"/>
    <w:rsid w:val="003D3E58"/>
    <w:rsid w:val="003D4AF2"/>
    <w:rsid w:val="003F5419"/>
    <w:rsid w:val="003F6EFB"/>
    <w:rsid w:val="00403E8F"/>
    <w:rsid w:val="00403F74"/>
    <w:rsid w:val="00406D2D"/>
    <w:rsid w:val="00412AC0"/>
    <w:rsid w:val="0042301E"/>
    <w:rsid w:val="00426389"/>
    <w:rsid w:val="00430D79"/>
    <w:rsid w:val="00432D53"/>
    <w:rsid w:val="00432E41"/>
    <w:rsid w:val="00433791"/>
    <w:rsid w:val="0044055B"/>
    <w:rsid w:val="00463062"/>
    <w:rsid w:val="00470837"/>
    <w:rsid w:val="00475867"/>
    <w:rsid w:val="00476396"/>
    <w:rsid w:val="00490245"/>
    <w:rsid w:val="00491653"/>
    <w:rsid w:val="004A3FDE"/>
    <w:rsid w:val="004A48D5"/>
    <w:rsid w:val="004C0903"/>
    <w:rsid w:val="004C6A87"/>
    <w:rsid w:val="004D01DE"/>
    <w:rsid w:val="004D2720"/>
    <w:rsid w:val="004D2F4C"/>
    <w:rsid w:val="004E033A"/>
    <w:rsid w:val="004E4917"/>
    <w:rsid w:val="004E5281"/>
    <w:rsid w:val="004E6609"/>
    <w:rsid w:val="00512A2A"/>
    <w:rsid w:val="0052178B"/>
    <w:rsid w:val="00524406"/>
    <w:rsid w:val="00537D6E"/>
    <w:rsid w:val="00543836"/>
    <w:rsid w:val="005467AE"/>
    <w:rsid w:val="005516AF"/>
    <w:rsid w:val="00561864"/>
    <w:rsid w:val="00585A2B"/>
    <w:rsid w:val="00590A0E"/>
    <w:rsid w:val="00593764"/>
    <w:rsid w:val="005A6E82"/>
    <w:rsid w:val="005B47B3"/>
    <w:rsid w:val="005C1ADD"/>
    <w:rsid w:val="005C1BFE"/>
    <w:rsid w:val="005C39C2"/>
    <w:rsid w:val="005C4DF9"/>
    <w:rsid w:val="005D1F4B"/>
    <w:rsid w:val="005D302B"/>
    <w:rsid w:val="005D4F7B"/>
    <w:rsid w:val="005E609E"/>
    <w:rsid w:val="00601B4D"/>
    <w:rsid w:val="00601DFD"/>
    <w:rsid w:val="006240DD"/>
    <w:rsid w:val="0063799D"/>
    <w:rsid w:val="00637F2C"/>
    <w:rsid w:val="00656224"/>
    <w:rsid w:val="00660FC5"/>
    <w:rsid w:val="006647AA"/>
    <w:rsid w:val="006740E6"/>
    <w:rsid w:val="006857B6"/>
    <w:rsid w:val="00687106"/>
    <w:rsid w:val="00692F46"/>
    <w:rsid w:val="0069491B"/>
    <w:rsid w:val="006A6A4D"/>
    <w:rsid w:val="006B46F3"/>
    <w:rsid w:val="006B77AE"/>
    <w:rsid w:val="006B7B4D"/>
    <w:rsid w:val="006E08E6"/>
    <w:rsid w:val="006E6913"/>
    <w:rsid w:val="00703654"/>
    <w:rsid w:val="0070369A"/>
    <w:rsid w:val="00706360"/>
    <w:rsid w:val="00712898"/>
    <w:rsid w:val="007162D7"/>
    <w:rsid w:val="007165AA"/>
    <w:rsid w:val="00723A2C"/>
    <w:rsid w:val="0074189F"/>
    <w:rsid w:val="007453D9"/>
    <w:rsid w:val="00750247"/>
    <w:rsid w:val="00750799"/>
    <w:rsid w:val="00754B8D"/>
    <w:rsid w:val="00773B7D"/>
    <w:rsid w:val="0078506C"/>
    <w:rsid w:val="00790669"/>
    <w:rsid w:val="007A202D"/>
    <w:rsid w:val="007A4D0B"/>
    <w:rsid w:val="007B3B9C"/>
    <w:rsid w:val="007B5290"/>
    <w:rsid w:val="007B68A8"/>
    <w:rsid w:val="007B74AB"/>
    <w:rsid w:val="007B7AFC"/>
    <w:rsid w:val="007C7F35"/>
    <w:rsid w:val="007D6605"/>
    <w:rsid w:val="007F0428"/>
    <w:rsid w:val="008020A7"/>
    <w:rsid w:val="00804EAA"/>
    <w:rsid w:val="00817D5D"/>
    <w:rsid w:val="00837D3E"/>
    <w:rsid w:val="00841E7B"/>
    <w:rsid w:val="00845084"/>
    <w:rsid w:val="00881641"/>
    <w:rsid w:val="00894E65"/>
    <w:rsid w:val="008B433A"/>
    <w:rsid w:val="008B77B7"/>
    <w:rsid w:val="008C1526"/>
    <w:rsid w:val="008C6FBF"/>
    <w:rsid w:val="008E1965"/>
    <w:rsid w:val="008E353C"/>
    <w:rsid w:val="008E3FA4"/>
    <w:rsid w:val="008E60B5"/>
    <w:rsid w:val="008E78A3"/>
    <w:rsid w:val="008E7933"/>
    <w:rsid w:val="008F447A"/>
    <w:rsid w:val="009042BD"/>
    <w:rsid w:val="00904ADA"/>
    <w:rsid w:val="00910ABF"/>
    <w:rsid w:val="00914BB3"/>
    <w:rsid w:val="009401DB"/>
    <w:rsid w:val="009537FF"/>
    <w:rsid w:val="00953B91"/>
    <w:rsid w:val="00956FA2"/>
    <w:rsid w:val="00981449"/>
    <w:rsid w:val="0098193F"/>
    <w:rsid w:val="009829BE"/>
    <w:rsid w:val="0099129F"/>
    <w:rsid w:val="0099257A"/>
    <w:rsid w:val="00997456"/>
    <w:rsid w:val="009A173A"/>
    <w:rsid w:val="009B0BBB"/>
    <w:rsid w:val="009B47A3"/>
    <w:rsid w:val="009C0DA1"/>
    <w:rsid w:val="009D0F14"/>
    <w:rsid w:val="009D53CA"/>
    <w:rsid w:val="009D580F"/>
    <w:rsid w:val="009D788A"/>
    <w:rsid w:val="009D7A17"/>
    <w:rsid w:val="009E2D8D"/>
    <w:rsid w:val="009E4934"/>
    <w:rsid w:val="009F0946"/>
    <w:rsid w:val="00A020A4"/>
    <w:rsid w:val="00A3228F"/>
    <w:rsid w:val="00A42A60"/>
    <w:rsid w:val="00A43238"/>
    <w:rsid w:val="00A52636"/>
    <w:rsid w:val="00A544BD"/>
    <w:rsid w:val="00A66935"/>
    <w:rsid w:val="00A72F59"/>
    <w:rsid w:val="00A73939"/>
    <w:rsid w:val="00A82FB6"/>
    <w:rsid w:val="00AA5997"/>
    <w:rsid w:val="00AB2FC0"/>
    <w:rsid w:val="00AC7674"/>
    <w:rsid w:val="00AD1301"/>
    <w:rsid w:val="00AF0BB7"/>
    <w:rsid w:val="00AF5A79"/>
    <w:rsid w:val="00B0194A"/>
    <w:rsid w:val="00B03EA8"/>
    <w:rsid w:val="00B15B55"/>
    <w:rsid w:val="00B17323"/>
    <w:rsid w:val="00B20C1B"/>
    <w:rsid w:val="00B35A9D"/>
    <w:rsid w:val="00B46B31"/>
    <w:rsid w:val="00B56302"/>
    <w:rsid w:val="00B75B18"/>
    <w:rsid w:val="00B76CB7"/>
    <w:rsid w:val="00B8108B"/>
    <w:rsid w:val="00B8440C"/>
    <w:rsid w:val="00BA31C7"/>
    <w:rsid w:val="00BB1C25"/>
    <w:rsid w:val="00BC052A"/>
    <w:rsid w:val="00BC4EE3"/>
    <w:rsid w:val="00BC780E"/>
    <w:rsid w:val="00BD5B5D"/>
    <w:rsid w:val="00BE3409"/>
    <w:rsid w:val="00BF557A"/>
    <w:rsid w:val="00BF71EA"/>
    <w:rsid w:val="00C02C32"/>
    <w:rsid w:val="00C07329"/>
    <w:rsid w:val="00C11CC2"/>
    <w:rsid w:val="00C11E7A"/>
    <w:rsid w:val="00C20602"/>
    <w:rsid w:val="00C237A8"/>
    <w:rsid w:val="00C248CF"/>
    <w:rsid w:val="00C4024E"/>
    <w:rsid w:val="00C56B73"/>
    <w:rsid w:val="00C63555"/>
    <w:rsid w:val="00C65BEF"/>
    <w:rsid w:val="00C66CF2"/>
    <w:rsid w:val="00C7409D"/>
    <w:rsid w:val="00C80534"/>
    <w:rsid w:val="00C83BAB"/>
    <w:rsid w:val="00C85E5B"/>
    <w:rsid w:val="00CA0A3D"/>
    <w:rsid w:val="00CA14A4"/>
    <w:rsid w:val="00CA47A6"/>
    <w:rsid w:val="00CB285C"/>
    <w:rsid w:val="00CB7EFD"/>
    <w:rsid w:val="00CC20BE"/>
    <w:rsid w:val="00CD2BFC"/>
    <w:rsid w:val="00CD42DB"/>
    <w:rsid w:val="00CD4545"/>
    <w:rsid w:val="00CE36FC"/>
    <w:rsid w:val="00CE7EB6"/>
    <w:rsid w:val="00CF6B19"/>
    <w:rsid w:val="00D03952"/>
    <w:rsid w:val="00D05B3C"/>
    <w:rsid w:val="00D34617"/>
    <w:rsid w:val="00D50535"/>
    <w:rsid w:val="00D62E75"/>
    <w:rsid w:val="00D63F61"/>
    <w:rsid w:val="00D71012"/>
    <w:rsid w:val="00D83A88"/>
    <w:rsid w:val="00D87563"/>
    <w:rsid w:val="00DA4C9D"/>
    <w:rsid w:val="00DA55CE"/>
    <w:rsid w:val="00DA76B8"/>
    <w:rsid w:val="00DB4794"/>
    <w:rsid w:val="00DC667B"/>
    <w:rsid w:val="00DD0812"/>
    <w:rsid w:val="00DD0A71"/>
    <w:rsid w:val="00DE7CAD"/>
    <w:rsid w:val="00DF08C3"/>
    <w:rsid w:val="00E10D78"/>
    <w:rsid w:val="00E16F83"/>
    <w:rsid w:val="00E27BD3"/>
    <w:rsid w:val="00E30932"/>
    <w:rsid w:val="00E34525"/>
    <w:rsid w:val="00E40EDF"/>
    <w:rsid w:val="00E504B3"/>
    <w:rsid w:val="00E51378"/>
    <w:rsid w:val="00E5642D"/>
    <w:rsid w:val="00E64BE3"/>
    <w:rsid w:val="00E73099"/>
    <w:rsid w:val="00E732BE"/>
    <w:rsid w:val="00E815DD"/>
    <w:rsid w:val="00E82260"/>
    <w:rsid w:val="00E84FB6"/>
    <w:rsid w:val="00E93D98"/>
    <w:rsid w:val="00EA0B0E"/>
    <w:rsid w:val="00EB1687"/>
    <w:rsid w:val="00EB2970"/>
    <w:rsid w:val="00EB33E8"/>
    <w:rsid w:val="00ED35C1"/>
    <w:rsid w:val="00ED7F2C"/>
    <w:rsid w:val="00EE6193"/>
    <w:rsid w:val="00EF32C2"/>
    <w:rsid w:val="00EF6523"/>
    <w:rsid w:val="00F031D8"/>
    <w:rsid w:val="00F42A14"/>
    <w:rsid w:val="00F44DB7"/>
    <w:rsid w:val="00F65048"/>
    <w:rsid w:val="00F86D0E"/>
    <w:rsid w:val="00FA7C73"/>
    <w:rsid w:val="00FB44FC"/>
    <w:rsid w:val="00FC1500"/>
    <w:rsid w:val="00FD5840"/>
    <w:rsid w:val="00FE2DE3"/>
    <w:rsid w:val="00FF13E8"/>
    <w:rsid w:val="00FF1A4D"/>
    <w:rsid w:val="456BBB93"/>
    <w:rsid w:val="67E7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EC536"/>
  <w15:docId w15:val="{C744D543-5686-4DD1-A613-378B8B33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anklin Gothic Book" w:hAnsi="Franklin Gothic Book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A0B0E"/>
    <w:pPr>
      <w:keepNext/>
      <w:jc w:val="center"/>
      <w:outlineLvl w:val="1"/>
    </w:pPr>
    <w:rPr>
      <w:rFonts w:ascii="Times New Roman" w:hAnsi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80" w:after="80"/>
      <w:ind w:left="567" w:hanging="567"/>
      <w:jc w:val="both"/>
    </w:pPr>
    <w:rPr>
      <w:rFonts w:ascii="Univers" w:hAnsi="Univers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before="80" w:after="80"/>
      <w:ind w:left="567" w:hanging="567"/>
      <w:jc w:val="both"/>
    </w:pPr>
    <w:rPr>
      <w:rFonts w:ascii="Univers" w:hAnsi="Univers"/>
      <w:szCs w:val="20"/>
    </w:rPr>
  </w:style>
  <w:style w:type="paragraph" w:styleId="Sangra2detindependiente">
    <w:name w:val="Body Text Indent 2"/>
    <w:basedOn w:val="Normal"/>
    <w:pPr>
      <w:spacing w:before="80" w:after="80"/>
      <w:ind w:firstLine="1134"/>
      <w:jc w:val="both"/>
    </w:pPr>
    <w:rPr>
      <w:rFonts w:ascii="Univers" w:hAnsi="Univers"/>
      <w:szCs w:val="20"/>
    </w:rPr>
  </w:style>
  <w:style w:type="paragraph" w:styleId="Sangradetextonormal">
    <w:name w:val="Body Text Indent"/>
    <w:basedOn w:val="Normal"/>
    <w:pPr>
      <w:spacing w:before="120" w:after="120" w:line="288" w:lineRule="auto"/>
      <w:ind w:firstLine="1276"/>
      <w:jc w:val="both"/>
    </w:pPr>
  </w:style>
  <w:style w:type="paragraph" w:styleId="Textodeglobo">
    <w:name w:val="Balloon Text"/>
    <w:basedOn w:val="Normal"/>
    <w:link w:val="TextodegloboCar"/>
    <w:rsid w:val="00EA0B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0B0E"/>
    <w:rPr>
      <w:rFonts w:ascii="Tahoma" w:hAnsi="Tahoma" w:cs="Tahoma"/>
      <w:sz w:val="16"/>
      <w:szCs w:val="16"/>
      <w:lang w:val="es-ES_tradnl"/>
    </w:rPr>
  </w:style>
  <w:style w:type="character" w:customStyle="1" w:styleId="Ttulo2Car">
    <w:name w:val="Título 2 Car"/>
    <w:basedOn w:val="Fuentedeprrafopredeter"/>
    <w:link w:val="Ttulo2"/>
    <w:rsid w:val="00EA0B0E"/>
    <w:rPr>
      <w:sz w:val="28"/>
    </w:rPr>
  </w:style>
  <w:style w:type="character" w:styleId="Hipervnculo">
    <w:name w:val="Hyperlink"/>
    <w:basedOn w:val="Fuentedeprrafopredeter"/>
    <w:uiPriority w:val="99"/>
    <w:rsid w:val="00CF6B19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55CE"/>
    <w:rPr>
      <w:rFonts w:ascii="Calibri" w:eastAsia="Calibri" w:hAnsi="Calibr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A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3365CC"/>
    <w:rPr>
      <w:rFonts w:ascii="Univers" w:hAnsi="Univers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F4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ascii="Franklin Gothic Book" w:hAnsi="Franklin Gothic Book"/>
      <w:lang w:val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263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26389"/>
    <w:rPr>
      <w:rFonts w:ascii="Franklin Gothic Book" w:hAnsi="Franklin Gothic Book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_008_097\Documents\Modelos\Modelo%20Membrete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6" ma:contentTypeDescription="Crear nuevo documento." ma:contentTypeScope="" ma:versionID="ba4076c92f2c74355741d95cbb5fe59e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ddda302890bbb571b1e5d42913a0e84d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71460-7218-4E38-B462-0C352455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67402-1DE2-4C81-8677-1828F352F2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024E1-0CCA-4EA0-88E3-FB6961528D37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CB3770AD-696E-400A-B3A3-7A3D7AA9A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Membrete Negro</Template>
  <TotalTime>236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con las solicitudes presentadas para ocupar, en Comisión de Servicios, el puesto de trabajo de Jefe de Negociado de Profesorado No Numerario, código RPT: F0AH171, convocado por esa Gerencia el pasado 1 de septiembre,</vt:lpstr>
    </vt:vector>
  </TitlesOfParts>
  <Company>Universidad de Valladolid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con las solicitudes presentadas para ocupar, en Comisión de Servicios, el puesto de trabajo de Jefe de Negociado de Profesorado No Numerario, código RPT: F0AH171, convocado por esa Gerencia el pasado 1 de septiembre,</dc:title>
  <dc:creator>UsuarioUVa</dc:creator>
  <cp:lastModifiedBy>VELEZ GILER HORIO NAVIGIO</cp:lastModifiedBy>
  <cp:revision>153</cp:revision>
  <cp:lastPrinted>2025-01-14T14:20:00Z</cp:lastPrinted>
  <dcterms:created xsi:type="dcterms:W3CDTF">2022-08-11T13:47:00Z</dcterms:created>
  <dcterms:modified xsi:type="dcterms:W3CDTF">2025-09-19T19:19:00Z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