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33A2" w14:textId="059D668B" w:rsidR="009F7938" w:rsidRPr="00994260" w:rsidRDefault="00A73163" w:rsidP="00DC008A">
      <w:pPr>
        <w:widowControl w:val="0"/>
        <w:tabs>
          <w:tab w:val="left" w:pos="142"/>
          <w:tab w:val="left" w:pos="851"/>
          <w:tab w:val="left" w:pos="993"/>
        </w:tabs>
        <w:autoSpaceDE w:val="0"/>
        <w:autoSpaceDN w:val="0"/>
        <w:adjustRightInd w:val="0"/>
        <w:spacing w:line="240" w:lineRule="auto"/>
        <w:rPr>
          <w:rFonts w:cstheme="minorHAnsi"/>
          <w:b/>
          <w:color w:val="00B050"/>
          <w:sz w:val="22"/>
        </w:rPr>
      </w:pPr>
      <w:r w:rsidRPr="00994260">
        <w:rPr>
          <w:rFonts w:cstheme="minorHAnsi"/>
          <w:b/>
          <w:color w:val="00B050"/>
          <w:sz w:val="22"/>
        </w:rPr>
        <w:t xml:space="preserve"> </w:t>
      </w:r>
    </w:p>
    <w:p w14:paraId="26C933A3" w14:textId="169D7A6A" w:rsidR="009F7938" w:rsidRPr="00994260" w:rsidRDefault="00910BED" w:rsidP="009F7938">
      <w:pPr>
        <w:rPr>
          <w:rFonts w:cstheme="minorHAnsi"/>
          <w:sz w:val="22"/>
        </w:rPr>
      </w:pPr>
      <w:r w:rsidRPr="00994260">
        <w:rPr>
          <w:rFonts w:cstheme="minorHAnsi"/>
          <w:noProof/>
          <w:sz w:val="22"/>
        </w:rPr>
        <mc:AlternateContent>
          <mc:Choice Requires="wps">
            <w:drawing>
              <wp:anchor distT="0" distB="0" distL="114300" distR="114300" simplePos="0" relativeHeight="251658240" behindDoc="0" locked="0" layoutInCell="1" allowOverlap="1" wp14:anchorId="26C939A5" wp14:editId="7637ADC4">
                <wp:simplePos x="0" y="0"/>
                <wp:positionH relativeFrom="page">
                  <wp:align>center</wp:align>
                </wp:positionH>
                <wp:positionV relativeFrom="paragraph">
                  <wp:posOffset>699750</wp:posOffset>
                </wp:positionV>
                <wp:extent cx="5994400" cy="6868633"/>
                <wp:effectExtent l="0" t="0" r="0" b="0"/>
                <wp:wrapNone/>
                <wp:docPr id="4" name="4 Rectángulo"/>
                <wp:cNvGraphicFramePr/>
                <a:graphic xmlns:a="http://schemas.openxmlformats.org/drawingml/2006/main">
                  <a:graphicData uri="http://schemas.microsoft.com/office/word/2010/wordprocessingShape">
                    <wps:wsp>
                      <wps:cNvSpPr/>
                      <wps:spPr>
                        <a:xfrm>
                          <a:off x="0" y="0"/>
                          <a:ext cx="5994400" cy="68686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C939D4" w14:textId="77777777" w:rsidR="00DE1010" w:rsidRPr="002038DA" w:rsidRDefault="00DE1010" w:rsidP="00A73163">
                            <w:pPr>
                              <w:jc w:val="center"/>
                              <w:rPr>
                                <w:b/>
                                <w:color w:val="000000" w:themeColor="text1"/>
                                <w:sz w:val="60"/>
                                <w:szCs w:val="60"/>
                                <w:lang w:val="es-ES"/>
                              </w:rPr>
                            </w:pPr>
                            <w:r w:rsidRPr="002038DA">
                              <w:rPr>
                                <w:b/>
                                <w:color w:val="000000" w:themeColor="text1"/>
                                <w:sz w:val="60"/>
                                <w:szCs w:val="60"/>
                                <w:lang w:val="es-ES"/>
                              </w:rPr>
                              <w:t xml:space="preserve">INFORME </w:t>
                            </w:r>
                          </w:p>
                          <w:p w14:paraId="26C939D5" w14:textId="54F64AAC" w:rsidR="00DE1010" w:rsidRDefault="00DE1010" w:rsidP="00A73163">
                            <w:pPr>
                              <w:jc w:val="center"/>
                              <w:rPr>
                                <w:b/>
                                <w:color w:val="000000" w:themeColor="text1"/>
                                <w:sz w:val="60"/>
                                <w:szCs w:val="60"/>
                                <w:lang w:val="es-ES"/>
                              </w:rPr>
                            </w:pPr>
                            <w:r w:rsidRPr="002038DA">
                              <w:rPr>
                                <w:b/>
                                <w:color w:val="000000" w:themeColor="text1"/>
                                <w:sz w:val="60"/>
                                <w:szCs w:val="60"/>
                                <w:lang w:val="es-ES"/>
                              </w:rPr>
                              <w:t xml:space="preserve">DE AUTOEVALUACIÓN </w:t>
                            </w:r>
                            <w:r w:rsidR="00C2192C">
                              <w:rPr>
                                <w:b/>
                                <w:color w:val="000000" w:themeColor="text1"/>
                                <w:sz w:val="60"/>
                                <w:szCs w:val="60"/>
                                <w:lang w:val="es-ES"/>
                              </w:rPr>
                              <w:t xml:space="preserve">DE </w:t>
                            </w:r>
                            <w:r w:rsidR="00A3398B">
                              <w:rPr>
                                <w:b/>
                                <w:color w:val="000000" w:themeColor="text1"/>
                                <w:sz w:val="60"/>
                                <w:szCs w:val="60"/>
                                <w:lang w:val="es-ES"/>
                              </w:rPr>
                              <w:t xml:space="preserve">LA </w:t>
                            </w:r>
                            <w:r w:rsidR="00E77197">
                              <w:rPr>
                                <w:b/>
                                <w:color w:val="000000" w:themeColor="text1"/>
                                <w:sz w:val="60"/>
                                <w:szCs w:val="60"/>
                                <w:lang w:val="es-ES"/>
                              </w:rPr>
                              <w:t>INSTITUCIONAL</w:t>
                            </w:r>
                          </w:p>
                          <w:p w14:paraId="1DE34AF3" w14:textId="31F38A79" w:rsidR="00F272E6" w:rsidRDefault="00DE1010" w:rsidP="001517C2">
                            <w:pPr>
                              <w:spacing w:line="240" w:lineRule="auto"/>
                              <w:jc w:val="center"/>
                              <w:rPr>
                                <w:b/>
                                <w:color w:val="000000" w:themeColor="text1"/>
                                <w:sz w:val="48"/>
                                <w:szCs w:val="60"/>
                                <w:lang w:val="es-ES"/>
                              </w:rPr>
                            </w:pPr>
                            <w:r w:rsidRPr="007D4C77">
                              <w:rPr>
                                <w:b/>
                                <w:color w:val="000000" w:themeColor="text1"/>
                                <w:sz w:val="48"/>
                                <w:szCs w:val="60"/>
                                <w:lang w:val="es-ES"/>
                              </w:rPr>
                              <w:t xml:space="preserve">Periodos </w:t>
                            </w:r>
                            <w:r w:rsidR="001517C2" w:rsidRPr="007D4C77">
                              <w:rPr>
                                <w:b/>
                                <w:color w:val="000000" w:themeColor="text1"/>
                                <w:sz w:val="48"/>
                                <w:szCs w:val="60"/>
                                <w:lang w:val="es-ES"/>
                              </w:rPr>
                              <w:t>evaluados:</w:t>
                            </w:r>
                          </w:p>
                          <w:p w14:paraId="20E3F3C5" w14:textId="465D2A19" w:rsidR="00910BED" w:rsidRDefault="00910BED" w:rsidP="001517C2">
                            <w:pPr>
                              <w:spacing w:line="240" w:lineRule="auto"/>
                              <w:jc w:val="center"/>
                              <w:rPr>
                                <w:b/>
                                <w:color w:val="000000" w:themeColor="text1"/>
                                <w:sz w:val="48"/>
                                <w:szCs w:val="60"/>
                                <w:lang w:val="es-ES"/>
                              </w:rPr>
                            </w:pPr>
                            <w:r>
                              <w:rPr>
                                <w:b/>
                                <w:color w:val="000000" w:themeColor="text1"/>
                                <w:sz w:val="48"/>
                                <w:szCs w:val="60"/>
                                <w:lang w:val="es-ES"/>
                              </w:rPr>
                              <w:t>XX XXX XX</w:t>
                            </w:r>
                          </w:p>
                          <w:p w14:paraId="4679042E" w14:textId="77777777" w:rsidR="00910BED" w:rsidRDefault="00910BED" w:rsidP="001517C2">
                            <w:pPr>
                              <w:spacing w:line="240" w:lineRule="auto"/>
                              <w:jc w:val="center"/>
                              <w:rPr>
                                <w:b/>
                                <w:color w:val="000000" w:themeColor="text1"/>
                                <w:sz w:val="48"/>
                                <w:szCs w:val="60"/>
                                <w:lang w:val="es-ES"/>
                              </w:rPr>
                            </w:pPr>
                          </w:p>
                          <w:p w14:paraId="0506795F" w14:textId="77777777" w:rsidR="00910BED" w:rsidRPr="00910BED" w:rsidRDefault="00910BED" w:rsidP="00910BED">
                            <w:pPr>
                              <w:spacing w:line="240" w:lineRule="auto"/>
                              <w:jc w:val="center"/>
                              <w:rPr>
                                <w:b/>
                                <w:color w:val="000000" w:themeColor="text1"/>
                                <w:sz w:val="48"/>
                                <w:szCs w:val="60"/>
                                <w:lang w:val="es-ES"/>
                              </w:rPr>
                            </w:pPr>
                            <w:r w:rsidRPr="00910BED">
                              <w:rPr>
                                <w:b/>
                                <w:color w:val="000000" w:themeColor="text1"/>
                                <w:sz w:val="48"/>
                                <w:szCs w:val="60"/>
                                <w:lang w:val="es-ES"/>
                              </w:rPr>
                              <w:t xml:space="preserve">Año de ejecución: </w:t>
                            </w:r>
                          </w:p>
                          <w:p w14:paraId="646AE1FD" w14:textId="77777777" w:rsidR="00910BED" w:rsidRPr="00910BED" w:rsidRDefault="00910BED" w:rsidP="00910BED">
                            <w:pPr>
                              <w:spacing w:line="240" w:lineRule="auto"/>
                              <w:jc w:val="center"/>
                              <w:rPr>
                                <w:b/>
                                <w:color w:val="000000" w:themeColor="text1"/>
                                <w:sz w:val="48"/>
                                <w:szCs w:val="60"/>
                                <w:lang w:val="es-ES"/>
                              </w:rPr>
                            </w:pPr>
                            <w:r w:rsidRPr="00910BED">
                              <w:rPr>
                                <w:b/>
                                <w:color w:val="000000" w:themeColor="text1"/>
                                <w:sz w:val="48"/>
                                <w:szCs w:val="60"/>
                                <w:lang w:val="es-ES"/>
                              </w:rPr>
                              <w:t>202…</w:t>
                            </w:r>
                          </w:p>
                          <w:p w14:paraId="736C94C1" w14:textId="77777777" w:rsidR="00910BED" w:rsidRPr="00910BED" w:rsidRDefault="00910BED" w:rsidP="00910BED">
                            <w:pPr>
                              <w:spacing w:line="240" w:lineRule="auto"/>
                              <w:jc w:val="center"/>
                              <w:rPr>
                                <w:b/>
                                <w:color w:val="000000" w:themeColor="text1"/>
                                <w:sz w:val="48"/>
                                <w:szCs w:val="60"/>
                                <w:lang w:val="es-ES"/>
                              </w:rPr>
                            </w:pPr>
                          </w:p>
                          <w:p w14:paraId="29A34781" w14:textId="279394E5" w:rsidR="00910BED" w:rsidRPr="00910BED" w:rsidRDefault="00910BED" w:rsidP="00910BED">
                            <w:pPr>
                              <w:spacing w:line="240" w:lineRule="auto"/>
                              <w:jc w:val="center"/>
                              <w:rPr>
                                <w:b/>
                                <w:color w:val="000000" w:themeColor="text1"/>
                                <w:sz w:val="36"/>
                                <w:szCs w:val="48"/>
                                <w:lang w:val="es-ES"/>
                              </w:rPr>
                            </w:pPr>
                            <w:r w:rsidRPr="00910BED">
                              <w:rPr>
                                <w:b/>
                                <w:color w:val="000000" w:themeColor="text1"/>
                                <w:sz w:val="36"/>
                                <w:szCs w:val="48"/>
                                <w:lang w:val="es-ES"/>
                              </w:rPr>
                              <w:t>Manta-Manabí-Ecuador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939A5" id="4 Rectángulo" o:spid="_x0000_s1026" style="position:absolute;left:0;text-align:left;margin-left:0;margin-top:55.1pt;width:472pt;height:540.8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" filled="f" stroked="f" strokeweight="1pt">
                <v:textbox>
                  <w:txbxContent>
                    <w:p w14:paraId="26C939D4" w14:textId="77777777" w:rsidR="00DE1010" w:rsidRPr="002038DA" w:rsidRDefault="00DE1010" w:rsidP="00A73163">
                      <w:pPr>
                        <w:jc w:val="center"/>
                        <w:rPr>
                          <w:b/>
                          <w:color w:val="000000" w:themeColor="text1"/>
                          <w:sz w:val="60"/>
                          <w:szCs w:val="60"/>
                          <w:lang w:val="es-ES"/>
                        </w:rPr>
                      </w:pPr>
                      <w:r w:rsidRPr="002038DA">
                        <w:rPr>
                          <w:b/>
                          <w:color w:val="000000" w:themeColor="text1"/>
                          <w:sz w:val="60"/>
                          <w:szCs w:val="60"/>
                          <w:lang w:val="es-ES"/>
                        </w:rPr>
                        <w:t xml:space="preserve">INFORME </w:t>
                      </w:r>
                    </w:p>
                    <w:p w14:paraId="26C939D5" w14:textId="54F64AAC" w:rsidR="00DE1010" w:rsidRDefault="00DE1010" w:rsidP="00A73163">
                      <w:pPr>
                        <w:jc w:val="center"/>
                        <w:rPr>
                          <w:b/>
                          <w:color w:val="000000" w:themeColor="text1"/>
                          <w:sz w:val="60"/>
                          <w:szCs w:val="60"/>
                          <w:lang w:val="es-ES"/>
                        </w:rPr>
                      </w:pPr>
                      <w:r w:rsidRPr="002038DA">
                        <w:rPr>
                          <w:b/>
                          <w:color w:val="000000" w:themeColor="text1"/>
                          <w:sz w:val="60"/>
                          <w:szCs w:val="60"/>
                          <w:lang w:val="es-ES"/>
                        </w:rPr>
                        <w:t xml:space="preserve">DE AUTOEVALUACIÓN </w:t>
                      </w:r>
                      <w:r w:rsidR="00C2192C">
                        <w:rPr>
                          <w:b/>
                          <w:color w:val="000000" w:themeColor="text1"/>
                          <w:sz w:val="60"/>
                          <w:szCs w:val="60"/>
                          <w:lang w:val="es-ES"/>
                        </w:rPr>
                        <w:t xml:space="preserve">DE </w:t>
                      </w:r>
                      <w:r w:rsidR="00A3398B">
                        <w:rPr>
                          <w:b/>
                          <w:color w:val="000000" w:themeColor="text1"/>
                          <w:sz w:val="60"/>
                          <w:szCs w:val="60"/>
                          <w:lang w:val="es-ES"/>
                        </w:rPr>
                        <w:t xml:space="preserve">LA </w:t>
                      </w:r>
                      <w:r w:rsidR="00E77197">
                        <w:rPr>
                          <w:b/>
                          <w:color w:val="000000" w:themeColor="text1"/>
                          <w:sz w:val="60"/>
                          <w:szCs w:val="60"/>
                          <w:lang w:val="es-ES"/>
                        </w:rPr>
                        <w:t>INSTITUCIONAL</w:t>
                      </w:r>
                    </w:p>
                    <w:p w14:paraId="1DE34AF3" w14:textId="31F38A79" w:rsidR="00F272E6" w:rsidRDefault="00DE1010" w:rsidP="001517C2">
                      <w:pPr>
                        <w:spacing w:line="240" w:lineRule="auto"/>
                        <w:jc w:val="center"/>
                        <w:rPr>
                          <w:b/>
                          <w:color w:val="000000" w:themeColor="text1"/>
                          <w:sz w:val="48"/>
                          <w:szCs w:val="60"/>
                          <w:lang w:val="es-ES"/>
                        </w:rPr>
                      </w:pPr>
                      <w:r w:rsidRPr="007D4C77">
                        <w:rPr>
                          <w:b/>
                          <w:color w:val="000000" w:themeColor="text1"/>
                          <w:sz w:val="48"/>
                          <w:szCs w:val="60"/>
                          <w:lang w:val="es-ES"/>
                        </w:rPr>
                        <w:t xml:space="preserve">Periodos </w:t>
                      </w:r>
                      <w:r w:rsidR="001517C2" w:rsidRPr="007D4C77">
                        <w:rPr>
                          <w:b/>
                          <w:color w:val="000000" w:themeColor="text1"/>
                          <w:sz w:val="48"/>
                          <w:szCs w:val="60"/>
                          <w:lang w:val="es-ES"/>
                        </w:rPr>
                        <w:t>evaluados:</w:t>
                      </w:r>
                    </w:p>
                    <w:p w14:paraId="20E3F3C5" w14:textId="465D2A19" w:rsidR="00910BED" w:rsidRDefault="00910BED" w:rsidP="001517C2">
                      <w:pPr>
                        <w:spacing w:line="240" w:lineRule="auto"/>
                        <w:jc w:val="center"/>
                        <w:rPr>
                          <w:b/>
                          <w:color w:val="000000" w:themeColor="text1"/>
                          <w:sz w:val="48"/>
                          <w:szCs w:val="60"/>
                          <w:lang w:val="es-ES"/>
                        </w:rPr>
                      </w:pPr>
                      <w:r>
                        <w:rPr>
                          <w:b/>
                          <w:color w:val="000000" w:themeColor="text1"/>
                          <w:sz w:val="48"/>
                          <w:szCs w:val="60"/>
                          <w:lang w:val="es-ES"/>
                        </w:rPr>
                        <w:t>XX XXX XX</w:t>
                      </w:r>
                    </w:p>
                    <w:p w14:paraId="4679042E" w14:textId="77777777" w:rsidR="00910BED" w:rsidRDefault="00910BED" w:rsidP="001517C2">
                      <w:pPr>
                        <w:spacing w:line="240" w:lineRule="auto"/>
                        <w:jc w:val="center"/>
                        <w:rPr>
                          <w:b/>
                          <w:color w:val="000000" w:themeColor="text1"/>
                          <w:sz w:val="48"/>
                          <w:szCs w:val="60"/>
                          <w:lang w:val="es-ES"/>
                        </w:rPr>
                      </w:pPr>
                    </w:p>
                    <w:p w14:paraId="0506795F" w14:textId="77777777" w:rsidR="00910BED" w:rsidRPr="00910BED" w:rsidRDefault="00910BED" w:rsidP="00910BED">
                      <w:pPr>
                        <w:spacing w:line="240" w:lineRule="auto"/>
                        <w:jc w:val="center"/>
                        <w:rPr>
                          <w:b/>
                          <w:color w:val="000000" w:themeColor="text1"/>
                          <w:sz w:val="48"/>
                          <w:szCs w:val="60"/>
                          <w:lang w:val="es-ES"/>
                        </w:rPr>
                      </w:pPr>
                      <w:r w:rsidRPr="00910BED">
                        <w:rPr>
                          <w:b/>
                          <w:color w:val="000000" w:themeColor="text1"/>
                          <w:sz w:val="48"/>
                          <w:szCs w:val="60"/>
                          <w:lang w:val="es-ES"/>
                        </w:rPr>
                        <w:t xml:space="preserve">Año de ejecución: </w:t>
                      </w:r>
                    </w:p>
                    <w:p w14:paraId="646AE1FD" w14:textId="77777777" w:rsidR="00910BED" w:rsidRPr="00910BED" w:rsidRDefault="00910BED" w:rsidP="00910BED">
                      <w:pPr>
                        <w:spacing w:line="240" w:lineRule="auto"/>
                        <w:jc w:val="center"/>
                        <w:rPr>
                          <w:b/>
                          <w:color w:val="000000" w:themeColor="text1"/>
                          <w:sz w:val="48"/>
                          <w:szCs w:val="60"/>
                          <w:lang w:val="es-ES"/>
                        </w:rPr>
                      </w:pPr>
                      <w:r w:rsidRPr="00910BED">
                        <w:rPr>
                          <w:b/>
                          <w:color w:val="000000" w:themeColor="text1"/>
                          <w:sz w:val="48"/>
                          <w:szCs w:val="60"/>
                          <w:lang w:val="es-ES"/>
                        </w:rPr>
                        <w:t>202…</w:t>
                      </w:r>
                    </w:p>
                    <w:p w14:paraId="736C94C1" w14:textId="77777777" w:rsidR="00910BED" w:rsidRPr="00910BED" w:rsidRDefault="00910BED" w:rsidP="00910BED">
                      <w:pPr>
                        <w:spacing w:line="240" w:lineRule="auto"/>
                        <w:jc w:val="center"/>
                        <w:rPr>
                          <w:b/>
                          <w:color w:val="000000" w:themeColor="text1"/>
                          <w:sz w:val="48"/>
                          <w:szCs w:val="60"/>
                          <w:lang w:val="es-ES"/>
                        </w:rPr>
                      </w:pPr>
                    </w:p>
                    <w:p w14:paraId="29A34781" w14:textId="279394E5" w:rsidR="00910BED" w:rsidRPr="00910BED" w:rsidRDefault="00910BED" w:rsidP="00910BED">
                      <w:pPr>
                        <w:spacing w:line="240" w:lineRule="auto"/>
                        <w:jc w:val="center"/>
                        <w:rPr>
                          <w:b/>
                          <w:color w:val="000000" w:themeColor="text1"/>
                          <w:sz w:val="36"/>
                          <w:szCs w:val="48"/>
                          <w:lang w:val="es-ES"/>
                        </w:rPr>
                      </w:pPr>
                      <w:r w:rsidRPr="00910BED">
                        <w:rPr>
                          <w:b/>
                          <w:color w:val="000000" w:themeColor="text1"/>
                          <w:sz w:val="36"/>
                          <w:szCs w:val="48"/>
                          <w:lang w:val="es-ES"/>
                        </w:rPr>
                        <w:t>Manta-Manabí-Ecuador</w:t>
                      </w:r>
                    </w:p>
                  </w:txbxContent>
                </v:textbox>
                <w10:wrap anchorx="page"/>
              </v:rect>
            </w:pict>
          </mc:Fallback>
        </mc:AlternateContent>
      </w:r>
    </w:p>
    <w:p w14:paraId="26C933A4" w14:textId="56F6D2BA" w:rsidR="002038DA" w:rsidRPr="00994260" w:rsidRDefault="002038DA" w:rsidP="0035628C">
      <w:pPr>
        <w:tabs>
          <w:tab w:val="left" w:pos="1953"/>
        </w:tabs>
        <w:rPr>
          <w:rFonts w:cstheme="minorHAnsi"/>
          <w:sz w:val="22"/>
        </w:rPr>
        <w:sectPr w:rsidR="002038DA" w:rsidRPr="00994260" w:rsidSect="00F0034A">
          <w:footerReference w:type="default" r:id="rId11"/>
          <w:headerReference w:type="first" r:id="rId12"/>
          <w:pgSz w:w="11907" w:h="16840" w:code="9"/>
          <w:pgMar w:top="2268" w:right="1701" w:bottom="1418" w:left="2268" w:header="709" w:footer="709" w:gutter="0"/>
          <w:cols w:space="708"/>
          <w:titlePg/>
          <w:docGrid w:linePitch="360"/>
        </w:sectPr>
      </w:pPr>
    </w:p>
    <w:sdt>
      <w:sdtPr>
        <w:rPr>
          <w:rFonts w:asciiTheme="minorHAnsi" w:eastAsiaTheme="minorEastAsia" w:hAnsiTheme="minorHAnsi" w:cstheme="minorHAnsi"/>
          <w:b w:val="0"/>
          <w:sz w:val="20"/>
          <w:szCs w:val="22"/>
          <w:lang w:val="es-ES" w:eastAsia="es-EC"/>
        </w:rPr>
        <w:id w:val="-8073342"/>
        <w:docPartObj>
          <w:docPartGallery w:val="Table of Contents"/>
          <w:docPartUnique/>
        </w:docPartObj>
      </w:sdtPr>
      <w:sdtEndPr>
        <w:rPr>
          <w:bCs/>
        </w:rPr>
      </w:sdtEndPr>
      <w:sdtContent>
        <w:p w14:paraId="32A2F1FF" w14:textId="4068639F" w:rsidR="00097509" w:rsidRPr="00994260" w:rsidRDefault="00097509" w:rsidP="00097509">
          <w:pPr>
            <w:pStyle w:val="TtuloTDC"/>
            <w:numPr>
              <w:ilvl w:val="0"/>
              <w:numId w:val="0"/>
            </w:numPr>
            <w:ind w:left="360" w:hanging="360"/>
            <w:jc w:val="center"/>
            <w:rPr>
              <w:rFonts w:asciiTheme="minorHAnsi" w:hAnsiTheme="minorHAnsi" w:cstheme="minorHAnsi"/>
            </w:rPr>
          </w:pPr>
          <w:r w:rsidRPr="00994260">
            <w:rPr>
              <w:rFonts w:asciiTheme="minorHAnsi" w:hAnsiTheme="minorHAnsi" w:cstheme="minorHAnsi"/>
              <w:lang w:val="es-ES"/>
            </w:rPr>
            <w:t>Contenido</w:t>
          </w:r>
        </w:p>
        <w:p w14:paraId="29585FFE" w14:textId="0366B64A" w:rsidR="00051BA0" w:rsidRPr="00051BA0" w:rsidRDefault="00097509" w:rsidP="00051BA0">
          <w:pPr>
            <w:pStyle w:val="TDC1"/>
            <w:spacing w:line="240" w:lineRule="auto"/>
            <w:rPr>
              <w:kern w:val="2"/>
              <w:sz w:val="24"/>
              <w:szCs w:val="24"/>
              <w14:ligatures w14:val="standardContextual"/>
            </w:rPr>
          </w:pPr>
          <w:r w:rsidRPr="00994260">
            <w:rPr>
              <w:rFonts w:cstheme="minorHAnsi"/>
              <w:szCs w:val="20"/>
            </w:rPr>
            <w:fldChar w:fldCharType="begin"/>
          </w:r>
          <w:r w:rsidRPr="00994260">
            <w:rPr>
              <w:rFonts w:cstheme="minorHAnsi"/>
              <w:szCs w:val="20"/>
            </w:rPr>
            <w:instrText xml:space="preserve"> TOC \o "1-3" \h \z \u </w:instrText>
          </w:r>
          <w:r w:rsidRPr="00994260">
            <w:rPr>
              <w:rFonts w:cstheme="minorHAnsi"/>
              <w:szCs w:val="20"/>
            </w:rPr>
            <w:fldChar w:fldCharType="separate"/>
          </w:r>
          <w:hyperlink w:anchor="_Toc230266052" w:history="1">
            <w:r w:rsidR="00051BA0" w:rsidRPr="00051BA0">
              <w:rPr>
                <w:rStyle w:val="Hipervnculo"/>
                <w:rFonts w:cstheme="minorHAnsi"/>
              </w:rPr>
              <w:t>BASE LEGAL</w:t>
            </w:r>
            <w:r w:rsidR="00051BA0" w:rsidRPr="00051BA0">
              <w:rPr>
                <w:webHidden/>
              </w:rPr>
              <w:tab/>
            </w:r>
            <w:r w:rsidR="00051BA0" w:rsidRPr="00051BA0">
              <w:rPr>
                <w:webHidden/>
              </w:rPr>
              <w:fldChar w:fldCharType="begin"/>
            </w:r>
            <w:r w:rsidR="00051BA0" w:rsidRPr="00051BA0">
              <w:rPr>
                <w:webHidden/>
              </w:rPr>
              <w:instrText xml:space="preserve"> PAGEREF _Toc230266052 \h </w:instrText>
            </w:r>
            <w:r w:rsidR="00051BA0" w:rsidRPr="00051BA0">
              <w:rPr>
                <w:webHidden/>
              </w:rPr>
            </w:r>
            <w:r w:rsidR="00051BA0" w:rsidRPr="00051BA0">
              <w:rPr>
                <w:webHidden/>
              </w:rPr>
              <w:fldChar w:fldCharType="separate"/>
            </w:r>
            <w:r w:rsidR="00051BA0" w:rsidRPr="00051BA0">
              <w:rPr>
                <w:webHidden/>
              </w:rPr>
              <w:t>4</w:t>
            </w:r>
            <w:r w:rsidR="00051BA0" w:rsidRPr="00051BA0">
              <w:rPr>
                <w:webHidden/>
              </w:rPr>
              <w:fldChar w:fldCharType="end"/>
            </w:r>
          </w:hyperlink>
        </w:p>
        <w:p w14:paraId="3E675E34" w14:textId="41E0E412" w:rsidR="00051BA0" w:rsidRPr="00051BA0" w:rsidRDefault="00051BA0" w:rsidP="00051BA0">
          <w:pPr>
            <w:pStyle w:val="TDC1"/>
            <w:tabs>
              <w:tab w:val="left" w:pos="720"/>
            </w:tabs>
            <w:spacing w:line="240" w:lineRule="auto"/>
            <w:rPr>
              <w:kern w:val="2"/>
              <w:sz w:val="24"/>
              <w:szCs w:val="24"/>
              <w14:ligatures w14:val="standardContextual"/>
            </w:rPr>
          </w:pPr>
          <w:hyperlink w:anchor="_Toc230266053" w:history="1">
            <w:r w:rsidRPr="00051BA0">
              <w:rPr>
                <w:rStyle w:val="Hipervnculo"/>
                <w:rFonts w:cstheme="minorHAnsi"/>
              </w:rPr>
              <w:t>1.</w:t>
            </w:r>
            <w:r w:rsidRPr="00051BA0">
              <w:rPr>
                <w:kern w:val="2"/>
                <w:sz w:val="24"/>
                <w:szCs w:val="24"/>
                <w14:ligatures w14:val="standardContextual"/>
              </w:rPr>
              <w:tab/>
            </w:r>
            <w:r w:rsidRPr="00051BA0">
              <w:rPr>
                <w:rStyle w:val="Hipervnculo"/>
                <w:rFonts w:cstheme="minorHAnsi"/>
              </w:rPr>
              <w:t>DATOS GENERALES</w:t>
            </w:r>
            <w:r w:rsidRPr="00051BA0">
              <w:rPr>
                <w:webHidden/>
              </w:rPr>
              <w:tab/>
            </w:r>
            <w:r w:rsidRPr="00051BA0">
              <w:rPr>
                <w:webHidden/>
              </w:rPr>
              <w:fldChar w:fldCharType="begin"/>
            </w:r>
            <w:r w:rsidRPr="00051BA0">
              <w:rPr>
                <w:webHidden/>
              </w:rPr>
              <w:instrText xml:space="preserve"> PAGEREF _Toc230266053 \h </w:instrText>
            </w:r>
            <w:r w:rsidRPr="00051BA0">
              <w:rPr>
                <w:webHidden/>
              </w:rPr>
            </w:r>
            <w:r w:rsidRPr="00051BA0">
              <w:rPr>
                <w:webHidden/>
              </w:rPr>
              <w:fldChar w:fldCharType="separate"/>
            </w:r>
            <w:r w:rsidRPr="00051BA0">
              <w:rPr>
                <w:webHidden/>
              </w:rPr>
              <w:t>6</w:t>
            </w:r>
            <w:r w:rsidRPr="00051BA0">
              <w:rPr>
                <w:webHidden/>
              </w:rPr>
              <w:fldChar w:fldCharType="end"/>
            </w:r>
          </w:hyperlink>
        </w:p>
        <w:p w14:paraId="1E95BCF2" w14:textId="1EA0C1B2" w:rsidR="00051BA0" w:rsidRPr="00051BA0" w:rsidRDefault="00051BA0" w:rsidP="00051BA0">
          <w:pPr>
            <w:pStyle w:val="TDC1"/>
            <w:tabs>
              <w:tab w:val="left" w:pos="720"/>
            </w:tabs>
            <w:spacing w:line="240" w:lineRule="auto"/>
            <w:rPr>
              <w:kern w:val="2"/>
              <w:sz w:val="24"/>
              <w:szCs w:val="24"/>
              <w14:ligatures w14:val="standardContextual"/>
            </w:rPr>
          </w:pPr>
          <w:hyperlink w:anchor="_Toc230266054" w:history="1">
            <w:r w:rsidRPr="00051BA0">
              <w:rPr>
                <w:rStyle w:val="Hipervnculo"/>
                <w:rFonts w:cstheme="minorHAnsi"/>
              </w:rPr>
              <w:t>2.</w:t>
            </w:r>
            <w:r w:rsidRPr="00051BA0">
              <w:rPr>
                <w:kern w:val="2"/>
                <w:sz w:val="24"/>
                <w:szCs w:val="24"/>
                <w14:ligatures w14:val="standardContextual"/>
              </w:rPr>
              <w:tab/>
            </w:r>
            <w:r w:rsidRPr="00051BA0">
              <w:rPr>
                <w:rStyle w:val="Hipervnculo"/>
                <w:rFonts w:cstheme="minorHAnsi"/>
              </w:rPr>
              <w:t>INTRODUCCIÓN</w:t>
            </w:r>
            <w:r w:rsidRPr="00051BA0">
              <w:rPr>
                <w:webHidden/>
              </w:rPr>
              <w:tab/>
            </w:r>
            <w:r w:rsidRPr="00051BA0">
              <w:rPr>
                <w:webHidden/>
              </w:rPr>
              <w:fldChar w:fldCharType="begin"/>
            </w:r>
            <w:r w:rsidRPr="00051BA0">
              <w:rPr>
                <w:webHidden/>
              </w:rPr>
              <w:instrText xml:space="preserve"> PAGEREF _Toc230266054 \h </w:instrText>
            </w:r>
            <w:r w:rsidRPr="00051BA0">
              <w:rPr>
                <w:webHidden/>
              </w:rPr>
            </w:r>
            <w:r w:rsidRPr="00051BA0">
              <w:rPr>
                <w:webHidden/>
              </w:rPr>
              <w:fldChar w:fldCharType="separate"/>
            </w:r>
            <w:r w:rsidRPr="00051BA0">
              <w:rPr>
                <w:webHidden/>
              </w:rPr>
              <w:t>7</w:t>
            </w:r>
            <w:r w:rsidRPr="00051BA0">
              <w:rPr>
                <w:webHidden/>
              </w:rPr>
              <w:fldChar w:fldCharType="end"/>
            </w:r>
          </w:hyperlink>
        </w:p>
        <w:p w14:paraId="717E5166" w14:textId="0A93DCE9" w:rsidR="00051BA0" w:rsidRPr="00051BA0" w:rsidRDefault="00051BA0" w:rsidP="00051BA0">
          <w:pPr>
            <w:pStyle w:val="TDC1"/>
            <w:tabs>
              <w:tab w:val="left" w:pos="720"/>
            </w:tabs>
            <w:spacing w:line="240" w:lineRule="auto"/>
            <w:rPr>
              <w:kern w:val="2"/>
              <w:sz w:val="24"/>
              <w:szCs w:val="24"/>
              <w14:ligatures w14:val="standardContextual"/>
            </w:rPr>
          </w:pPr>
          <w:hyperlink w:anchor="_Toc230266055" w:history="1">
            <w:r w:rsidRPr="00051BA0">
              <w:rPr>
                <w:rStyle w:val="Hipervnculo"/>
                <w:rFonts w:cstheme="minorHAnsi"/>
              </w:rPr>
              <w:t>3.</w:t>
            </w:r>
            <w:r w:rsidRPr="00051BA0">
              <w:rPr>
                <w:kern w:val="2"/>
                <w:sz w:val="24"/>
                <w:szCs w:val="24"/>
                <w14:ligatures w14:val="standardContextual"/>
              </w:rPr>
              <w:tab/>
            </w:r>
            <w:r w:rsidRPr="00051BA0">
              <w:rPr>
                <w:rStyle w:val="Hipervnculo"/>
                <w:rFonts w:cstheme="minorHAnsi"/>
              </w:rPr>
              <w:t>PROCESO DE AUTOEVALUACIÓN INSTITUCIONAL</w:t>
            </w:r>
            <w:r w:rsidRPr="00051BA0">
              <w:rPr>
                <w:webHidden/>
              </w:rPr>
              <w:tab/>
            </w:r>
            <w:r w:rsidRPr="00051BA0">
              <w:rPr>
                <w:webHidden/>
              </w:rPr>
              <w:fldChar w:fldCharType="begin"/>
            </w:r>
            <w:r w:rsidRPr="00051BA0">
              <w:rPr>
                <w:webHidden/>
              </w:rPr>
              <w:instrText xml:space="preserve"> PAGEREF _Toc230266055 \h </w:instrText>
            </w:r>
            <w:r w:rsidRPr="00051BA0">
              <w:rPr>
                <w:webHidden/>
              </w:rPr>
            </w:r>
            <w:r w:rsidRPr="00051BA0">
              <w:rPr>
                <w:webHidden/>
              </w:rPr>
              <w:fldChar w:fldCharType="separate"/>
            </w:r>
            <w:r w:rsidRPr="00051BA0">
              <w:rPr>
                <w:webHidden/>
              </w:rPr>
              <w:t>7</w:t>
            </w:r>
            <w:r w:rsidRPr="00051BA0">
              <w:rPr>
                <w:webHidden/>
              </w:rPr>
              <w:fldChar w:fldCharType="end"/>
            </w:r>
          </w:hyperlink>
        </w:p>
        <w:p w14:paraId="1605ACD2" w14:textId="262DB1C4"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56" w:history="1">
            <w:r w:rsidRPr="00051BA0">
              <w:rPr>
                <w:rStyle w:val="Hipervnculo"/>
                <w:rFonts w:cstheme="minorHAnsi"/>
                <w:noProof/>
              </w:rPr>
              <w:t>3.1.</w:t>
            </w:r>
            <w:r w:rsidRPr="00051BA0">
              <w:rPr>
                <w:noProof/>
                <w:kern w:val="2"/>
                <w:sz w:val="24"/>
                <w:szCs w:val="24"/>
                <w14:ligatures w14:val="standardContextual"/>
              </w:rPr>
              <w:tab/>
            </w:r>
            <w:r w:rsidRPr="00051BA0">
              <w:rPr>
                <w:rStyle w:val="Hipervnculo"/>
                <w:rFonts w:cstheme="minorHAnsi"/>
                <w:noProof/>
              </w:rPr>
              <w:t>Hitos del proceso de autoevaluación de carreras</w:t>
            </w:r>
            <w:r w:rsidRPr="00051BA0">
              <w:rPr>
                <w:noProof/>
                <w:webHidden/>
              </w:rPr>
              <w:tab/>
            </w:r>
            <w:r w:rsidRPr="00051BA0">
              <w:rPr>
                <w:noProof/>
                <w:webHidden/>
              </w:rPr>
              <w:fldChar w:fldCharType="begin"/>
            </w:r>
            <w:r w:rsidRPr="00051BA0">
              <w:rPr>
                <w:noProof/>
                <w:webHidden/>
              </w:rPr>
              <w:instrText xml:space="preserve"> PAGEREF _Toc230266056 \h </w:instrText>
            </w:r>
            <w:r w:rsidRPr="00051BA0">
              <w:rPr>
                <w:noProof/>
                <w:webHidden/>
              </w:rPr>
            </w:r>
            <w:r w:rsidRPr="00051BA0">
              <w:rPr>
                <w:noProof/>
                <w:webHidden/>
              </w:rPr>
              <w:fldChar w:fldCharType="separate"/>
            </w:r>
            <w:r w:rsidRPr="00051BA0">
              <w:rPr>
                <w:noProof/>
                <w:webHidden/>
              </w:rPr>
              <w:t>7</w:t>
            </w:r>
            <w:r w:rsidRPr="00051BA0">
              <w:rPr>
                <w:noProof/>
                <w:webHidden/>
              </w:rPr>
              <w:fldChar w:fldCharType="end"/>
            </w:r>
          </w:hyperlink>
        </w:p>
        <w:p w14:paraId="72C3A404" w14:textId="002EFF47"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57" w:history="1">
            <w:r w:rsidRPr="00051BA0">
              <w:rPr>
                <w:rStyle w:val="Hipervnculo"/>
                <w:rFonts w:cstheme="minorHAnsi"/>
                <w:noProof/>
              </w:rPr>
              <w:t>3.2.</w:t>
            </w:r>
            <w:r w:rsidRPr="00051BA0">
              <w:rPr>
                <w:noProof/>
                <w:kern w:val="2"/>
                <w:sz w:val="24"/>
                <w:szCs w:val="24"/>
                <w14:ligatures w14:val="standardContextual"/>
              </w:rPr>
              <w:tab/>
            </w:r>
            <w:r w:rsidRPr="00051BA0">
              <w:rPr>
                <w:rStyle w:val="Hipervnculo"/>
                <w:rFonts w:cstheme="minorHAnsi"/>
                <w:noProof/>
              </w:rPr>
              <w:t>Participación de la comunidad universitaria  durante las jornadas de autoevaluación</w:t>
            </w:r>
            <w:r w:rsidRPr="00051BA0">
              <w:rPr>
                <w:noProof/>
                <w:webHidden/>
              </w:rPr>
              <w:tab/>
            </w:r>
            <w:r w:rsidRPr="00051BA0">
              <w:rPr>
                <w:noProof/>
                <w:webHidden/>
              </w:rPr>
              <w:fldChar w:fldCharType="begin"/>
            </w:r>
            <w:r w:rsidRPr="00051BA0">
              <w:rPr>
                <w:noProof/>
                <w:webHidden/>
              </w:rPr>
              <w:instrText xml:space="preserve"> PAGEREF _Toc230266057 \h </w:instrText>
            </w:r>
            <w:r w:rsidRPr="00051BA0">
              <w:rPr>
                <w:noProof/>
                <w:webHidden/>
              </w:rPr>
            </w:r>
            <w:r w:rsidRPr="00051BA0">
              <w:rPr>
                <w:noProof/>
                <w:webHidden/>
              </w:rPr>
              <w:fldChar w:fldCharType="separate"/>
            </w:r>
            <w:r w:rsidRPr="00051BA0">
              <w:rPr>
                <w:noProof/>
                <w:webHidden/>
              </w:rPr>
              <w:t>7</w:t>
            </w:r>
            <w:r w:rsidRPr="00051BA0">
              <w:rPr>
                <w:noProof/>
                <w:webHidden/>
              </w:rPr>
              <w:fldChar w:fldCharType="end"/>
            </w:r>
          </w:hyperlink>
        </w:p>
        <w:p w14:paraId="56782257" w14:textId="032069AC" w:rsidR="00051BA0" w:rsidRPr="00051BA0" w:rsidRDefault="00051BA0" w:rsidP="00051BA0">
          <w:pPr>
            <w:pStyle w:val="TDC1"/>
            <w:tabs>
              <w:tab w:val="left" w:pos="720"/>
            </w:tabs>
            <w:spacing w:line="240" w:lineRule="auto"/>
            <w:rPr>
              <w:kern w:val="2"/>
              <w:sz w:val="24"/>
              <w:szCs w:val="24"/>
              <w14:ligatures w14:val="standardContextual"/>
            </w:rPr>
          </w:pPr>
          <w:hyperlink w:anchor="_Toc230266058" w:history="1">
            <w:r w:rsidRPr="00051BA0">
              <w:rPr>
                <w:rStyle w:val="Hipervnculo"/>
                <w:rFonts w:cstheme="minorHAnsi"/>
              </w:rPr>
              <w:t>2.</w:t>
            </w:r>
            <w:r w:rsidRPr="00051BA0">
              <w:rPr>
                <w:kern w:val="2"/>
                <w:sz w:val="24"/>
                <w:szCs w:val="24"/>
                <w14:ligatures w14:val="standardContextual"/>
              </w:rPr>
              <w:tab/>
            </w:r>
            <w:r w:rsidRPr="00051BA0">
              <w:rPr>
                <w:rStyle w:val="Hipervnculo"/>
                <w:rFonts w:cstheme="minorHAnsi"/>
              </w:rPr>
              <w:t>FORTALEZAS Y DEBILIDADES POR CRITERIO</w:t>
            </w:r>
            <w:r w:rsidRPr="00051BA0">
              <w:rPr>
                <w:webHidden/>
              </w:rPr>
              <w:tab/>
            </w:r>
            <w:r w:rsidRPr="00051BA0">
              <w:rPr>
                <w:webHidden/>
              </w:rPr>
              <w:fldChar w:fldCharType="begin"/>
            </w:r>
            <w:r w:rsidRPr="00051BA0">
              <w:rPr>
                <w:webHidden/>
              </w:rPr>
              <w:instrText xml:space="preserve"> PAGEREF _Toc230266058 \h </w:instrText>
            </w:r>
            <w:r w:rsidRPr="00051BA0">
              <w:rPr>
                <w:webHidden/>
              </w:rPr>
            </w:r>
            <w:r w:rsidRPr="00051BA0">
              <w:rPr>
                <w:webHidden/>
              </w:rPr>
              <w:fldChar w:fldCharType="separate"/>
            </w:r>
            <w:r w:rsidRPr="00051BA0">
              <w:rPr>
                <w:webHidden/>
              </w:rPr>
              <w:t>10</w:t>
            </w:r>
            <w:r w:rsidRPr="00051BA0">
              <w:rPr>
                <w:webHidden/>
              </w:rPr>
              <w:fldChar w:fldCharType="end"/>
            </w:r>
          </w:hyperlink>
        </w:p>
        <w:p w14:paraId="59CA4B3B" w14:textId="682748E2"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59" w:history="1">
            <w:r w:rsidRPr="00051BA0">
              <w:rPr>
                <w:rStyle w:val="Hipervnculo"/>
                <w:rFonts w:cstheme="minorHAnsi"/>
                <w:noProof/>
              </w:rPr>
              <w:t>2.1.</w:t>
            </w:r>
            <w:r w:rsidRPr="00051BA0">
              <w:rPr>
                <w:noProof/>
                <w:kern w:val="2"/>
                <w:sz w:val="24"/>
                <w:szCs w:val="24"/>
                <w14:ligatures w14:val="standardContextual"/>
              </w:rPr>
              <w:tab/>
            </w:r>
            <w:r w:rsidRPr="00051BA0">
              <w:rPr>
                <w:rStyle w:val="Hipervnculo"/>
                <w:rFonts w:cstheme="minorHAnsi"/>
                <w:noProof/>
              </w:rPr>
              <w:t>FORTALEZAS</w:t>
            </w:r>
            <w:r w:rsidRPr="00051BA0">
              <w:rPr>
                <w:noProof/>
                <w:webHidden/>
              </w:rPr>
              <w:tab/>
            </w:r>
            <w:r w:rsidRPr="00051BA0">
              <w:rPr>
                <w:noProof/>
                <w:webHidden/>
              </w:rPr>
              <w:fldChar w:fldCharType="begin"/>
            </w:r>
            <w:r w:rsidRPr="00051BA0">
              <w:rPr>
                <w:noProof/>
                <w:webHidden/>
              </w:rPr>
              <w:instrText xml:space="preserve"> PAGEREF _Toc230266059 \h </w:instrText>
            </w:r>
            <w:r w:rsidRPr="00051BA0">
              <w:rPr>
                <w:noProof/>
                <w:webHidden/>
              </w:rPr>
            </w:r>
            <w:r w:rsidRPr="00051BA0">
              <w:rPr>
                <w:noProof/>
                <w:webHidden/>
              </w:rPr>
              <w:fldChar w:fldCharType="separate"/>
            </w:r>
            <w:r w:rsidRPr="00051BA0">
              <w:rPr>
                <w:noProof/>
                <w:webHidden/>
              </w:rPr>
              <w:t>10</w:t>
            </w:r>
            <w:r w:rsidRPr="00051BA0">
              <w:rPr>
                <w:noProof/>
                <w:webHidden/>
              </w:rPr>
              <w:fldChar w:fldCharType="end"/>
            </w:r>
          </w:hyperlink>
        </w:p>
        <w:p w14:paraId="40B4F84A" w14:textId="6C2471C2"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0" w:history="1">
            <w:r w:rsidRPr="00051BA0">
              <w:rPr>
                <w:rStyle w:val="Hipervnculo"/>
                <w:rFonts w:cstheme="minorHAnsi"/>
                <w:noProof/>
              </w:rPr>
              <w:t>Criterio Condiciones Institucionales</w:t>
            </w:r>
            <w:r w:rsidRPr="00051BA0">
              <w:rPr>
                <w:noProof/>
                <w:webHidden/>
              </w:rPr>
              <w:tab/>
            </w:r>
            <w:r w:rsidRPr="00051BA0">
              <w:rPr>
                <w:noProof/>
                <w:webHidden/>
              </w:rPr>
              <w:fldChar w:fldCharType="begin"/>
            </w:r>
            <w:r w:rsidRPr="00051BA0">
              <w:rPr>
                <w:noProof/>
                <w:webHidden/>
              </w:rPr>
              <w:instrText xml:space="preserve"> PAGEREF _Toc230266060 \h </w:instrText>
            </w:r>
            <w:r w:rsidRPr="00051BA0">
              <w:rPr>
                <w:noProof/>
                <w:webHidden/>
              </w:rPr>
            </w:r>
            <w:r w:rsidRPr="00051BA0">
              <w:rPr>
                <w:noProof/>
                <w:webHidden/>
              </w:rPr>
              <w:fldChar w:fldCharType="separate"/>
            </w:r>
            <w:r w:rsidRPr="00051BA0">
              <w:rPr>
                <w:noProof/>
                <w:webHidden/>
              </w:rPr>
              <w:t>10</w:t>
            </w:r>
            <w:r w:rsidRPr="00051BA0">
              <w:rPr>
                <w:noProof/>
                <w:webHidden/>
              </w:rPr>
              <w:fldChar w:fldCharType="end"/>
            </w:r>
          </w:hyperlink>
        </w:p>
        <w:p w14:paraId="79A61143" w14:textId="574A8633"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1" w:history="1">
            <w:r w:rsidRPr="00051BA0">
              <w:rPr>
                <w:rStyle w:val="Hipervnculo"/>
                <w:rFonts w:cstheme="minorHAnsi"/>
                <w:noProof/>
              </w:rPr>
              <w:t>Criterio Docencia</w:t>
            </w:r>
            <w:r w:rsidRPr="00051BA0">
              <w:rPr>
                <w:noProof/>
                <w:webHidden/>
              </w:rPr>
              <w:tab/>
            </w:r>
            <w:r w:rsidRPr="00051BA0">
              <w:rPr>
                <w:noProof/>
                <w:webHidden/>
              </w:rPr>
              <w:fldChar w:fldCharType="begin"/>
            </w:r>
            <w:r w:rsidRPr="00051BA0">
              <w:rPr>
                <w:noProof/>
                <w:webHidden/>
              </w:rPr>
              <w:instrText xml:space="preserve"> PAGEREF _Toc230266061 \h </w:instrText>
            </w:r>
            <w:r w:rsidRPr="00051BA0">
              <w:rPr>
                <w:noProof/>
                <w:webHidden/>
              </w:rPr>
            </w:r>
            <w:r w:rsidRPr="00051BA0">
              <w:rPr>
                <w:noProof/>
                <w:webHidden/>
              </w:rPr>
              <w:fldChar w:fldCharType="separate"/>
            </w:r>
            <w:r w:rsidRPr="00051BA0">
              <w:rPr>
                <w:noProof/>
                <w:webHidden/>
              </w:rPr>
              <w:t>10</w:t>
            </w:r>
            <w:r w:rsidRPr="00051BA0">
              <w:rPr>
                <w:noProof/>
                <w:webHidden/>
              </w:rPr>
              <w:fldChar w:fldCharType="end"/>
            </w:r>
          </w:hyperlink>
        </w:p>
        <w:p w14:paraId="72F12422" w14:textId="0818DCA3"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2" w:history="1">
            <w:r w:rsidRPr="00051BA0">
              <w:rPr>
                <w:rStyle w:val="Hipervnculo"/>
                <w:rFonts w:cstheme="minorHAnsi"/>
                <w:noProof/>
              </w:rPr>
              <w:t>Criterio Condiciones del Personal Académico, Apoyo Académico y Estudiantes</w:t>
            </w:r>
            <w:r w:rsidRPr="00051BA0">
              <w:rPr>
                <w:noProof/>
                <w:webHidden/>
              </w:rPr>
              <w:tab/>
            </w:r>
            <w:r w:rsidRPr="00051BA0">
              <w:rPr>
                <w:noProof/>
                <w:webHidden/>
              </w:rPr>
              <w:fldChar w:fldCharType="begin"/>
            </w:r>
            <w:r w:rsidRPr="00051BA0">
              <w:rPr>
                <w:noProof/>
                <w:webHidden/>
              </w:rPr>
              <w:instrText xml:space="preserve"> PAGEREF _Toc230266062 \h </w:instrText>
            </w:r>
            <w:r w:rsidRPr="00051BA0">
              <w:rPr>
                <w:noProof/>
                <w:webHidden/>
              </w:rPr>
            </w:r>
            <w:r w:rsidRPr="00051BA0">
              <w:rPr>
                <w:noProof/>
                <w:webHidden/>
              </w:rPr>
              <w:fldChar w:fldCharType="separate"/>
            </w:r>
            <w:r w:rsidRPr="00051BA0">
              <w:rPr>
                <w:noProof/>
                <w:webHidden/>
              </w:rPr>
              <w:t>11</w:t>
            </w:r>
            <w:r w:rsidRPr="00051BA0">
              <w:rPr>
                <w:noProof/>
                <w:webHidden/>
              </w:rPr>
              <w:fldChar w:fldCharType="end"/>
            </w:r>
          </w:hyperlink>
        </w:p>
        <w:p w14:paraId="280422AA" w14:textId="56DB76E0"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3" w:history="1">
            <w:r w:rsidRPr="00051BA0">
              <w:rPr>
                <w:rStyle w:val="Hipervnculo"/>
                <w:rFonts w:cstheme="minorHAnsi"/>
                <w:noProof/>
              </w:rPr>
              <w:t>Criterio Investigación e Innovación</w:t>
            </w:r>
            <w:r w:rsidRPr="00051BA0">
              <w:rPr>
                <w:noProof/>
                <w:webHidden/>
              </w:rPr>
              <w:tab/>
            </w:r>
            <w:r w:rsidRPr="00051BA0">
              <w:rPr>
                <w:noProof/>
                <w:webHidden/>
              </w:rPr>
              <w:fldChar w:fldCharType="begin"/>
            </w:r>
            <w:r w:rsidRPr="00051BA0">
              <w:rPr>
                <w:noProof/>
                <w:webHidden/>
              </w:rPr>
              <w:instrText xml:space="preserve"> PAGEREF _Toc230266063 \h </w:instrText>
            </w:r>
            <w:r w:rsidRPr="00051BA0">
              <w:rPr>
                <w:noProof/>
                <w:webHidden/>
              </w:rPr>
            </w:r>
            <w:r w:rsidRPr="00051BA0">
              <w:rPr>
                <w:noProof/>
                <w:webHidden/>
              </w:rPr>
              <w:fldChar w:fldCharType="separate"/>
            </w:r>
            <w:r w:rsidRPr="00051BA0">
              <w:rPr>
                <w:noProof/>
                <w:webHidden/>
              </w:rPr>
              <w:t>11</w:t>
            </w:r>
            <w:r w:rsidRPr="00051BA0">
              <w:rPr>
                <w:noProof/>
                <w:webHidden/>
              </w:rPr>
              <w:fldChar w:fldCharType="end"/>
            </w:r>
          </w:hyperlink>
        </w:p>
        <w:p w14:paraId="41B2A667" w14:textId="203640AF"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4" w:history="1">
            <w:r w:rsidRPr="00051BA0">
              <w:rPr>
                <w:rStyle w:val="Hipervnculo"/>
                <w:rFonts w:cstheme="minorHAnsi"/>
                <w:noProof/>
              </w:rPr>
              <w:t>Criterio Vinculación con la Sociedad</w:t>
            </w:r>
            <w:r w:rsidRPr="00051BA0">
              <w:rPr>
                <w:noProof/>
                <w:webHidden/>
              </w:rPr>
              <w:tab/>
            </w:r>
            <w:r w:rsidRPr="00051BA0">
              <w:rPr>
                <w:noProof/>
                <w:webHidden/>
              </w:rPr>
              <w:fldChar w:fldCharType="begin"/>
            </w:r>
            <w:r w:rsidRPr="00051BA0">
              <w:rPr>
                <w:noProof/>
                <w:webHidden/>
              </w:rPr>
              <w:instrText xml:space="preserve"> PAGEREF _Toc230266064 \h </w:instrText>
            </w:r>
            <w:r w:rsidRPr="00051BA0">
              <w:rPr>
                <w:noProof/>
                <w:webHidden/>
              </w:rPr>
            </w:r>
            <w:r w:rsidRPr="00051BA0">
              <w:rPr>
                <w:noProof/>
                <w:webHidden/>
              </w:rPr>
              <w:fldChar w:fldCharType="separate"/>
            </w:r>
            <w:r w:rsidRPr="00051BA0">
              <w:rPr>
                <w:noProof/>
                <w:webHidden/>
              </w:rPr>
              <w:t>11</w:t>
            </w:r>
            <w:r w:rsidRPr="00051BA0">
              <w:rPr>
                <w:noProof/>
                <w:webHidden/>
              </w:rPr>
              <w:fldChar w:fldCharType="end"/>
            </w:r>
          </w:hyperlink>
        </w:p>
        <w:p w14:paraId="7DA6A4AA" w14:textId="57197ED1"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5" w:history="1">
            <w:r w:rsidRPr="00051BA0">
              <w:rPr>
                <w:rStyle w:val="Hipervnculo"/>
                <w:rFonts w:cstheme="minorHAnsi"/>
                <w:noProof/>
              </w:rPr>
              <w:t>Criterio Sistema de Gestión de la Calidad</w:t>
            </w:r>
            <w:r w:rsidRPr="00051BA0">
              <w:rPr>
                <w:noProof/>
                <w:webHidden/>
              </w:rPr>
              <w:tab/>
            </w:r>
            <w:r w:rsidRPr="00051BA0">
              <w:rPr>
                <w:noProof/>
                <w:webHidden/>
              </w:rPr>
              <w:fldChar w:fldCharType="begin"/>
            </w:r>
            <w:r w:rsidRPr="00051BA0">
              <w:rPr>
                <w:noProof/>
                <w:webHidden/>
              </w:rPr>
              <w:instrText xml:space="preserve"> PAGEREF _Toc230266065 \h </w:instrText>
            </w:r>
            <w:r w:rsidRPr="00051BA0">
              <w:rPr>
                <w:noProof/>
                <w:webHidden/>
              </w:rPr>
            </w:r>
            <w:r w:rsidRPr="00051BA0">
              <w:rPr>
                <w:noProof/>
                <w:webHidden/>
              </w:rPr>
              <w:fldChar w:fldCharType="separate"/>
            </w:r>
            <w:r w:rsidRPr="00051BA0">
              <w:rPr>
                <w:noProof/>
                <w:webHidden/>
              </w:rPr>
              <w:t>11</w:t>
            </w:r>
            <w:r w:rsidRPr="00051BA0">
              <w:rPr>
                <w:noProof/>
                <w:webHidden/>
              </w:rPr>
              <w:fldChar w:fldCharType="end"/>
            </w:r>
          </w:hyperlink>
        </w:p>
        <w:p w14:paraId="7D08197F" w14:textId="409BD2A0"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66" w:history="1">
            <w:r w:rsidRPr="00051BA0">
              <w:rPr>
                <w:rStyle w:val="Hipervnculo"/>
                <w:rFonts w:cstheme="minorHAnsi"/>
                <w:noProof/>
              </w:rPr>
              <w:t>2.2.</w:t>
            </w:r>
            <w:r w:rsidRPr="00051BA0">
              <w:rPr>
                <w:noProof/>
                <w:kern w:val="2"/>
                <w:sz w:val="24"/>
                <w:szCs w:val="24"/>
                <w14:ligatures w14:val="standardContextual"/>
              </w:rPr>
              <w:tab/>
            </w:r>
            <w:r w:rsidRPr="00051BA0">
              <w:rPr>
                <w:rStyle w:val="Hipervnculo"/>
                <w:rFonts w:cstheme="minorHAnsi"/>
                <w:noProof/>
              </w:rPr>
              <w:t>DEBILIDADES</w:t>
            </w:r>
            <w:r w:rsidRPr="00051BA0">
              <w:rPr>
                <w:noProof/>
                <w:webHidden/>
              </w:rPr>
              <w:tab/>
            </w:r>
            <w:r w:rsidRPr="00051BA0">
              <w:rPr>
                <w:noProof/>
                <w:webHidden/>
              </w:rPr>
              <w:fldChar w:fldCharType="begin"/>
            </w:r>
            <w:r w:rsidRPr="00051BA0">
              <w:rPr>
                <w:noProof/>
                <w:webHidden/>
              </w:rPr>
              <w:instrText xml:space="preserve"> PAGEREF _Toc230266066 \h </w:instrText>
            </w:r>
            <w:r w:rsidRPr="00051BA0">
              <w:rPr>
                <w:noProof/>
                <w:webHidden/>
              </w:rPr>
            </w:r>
            <w:r w:rsidRPr="00051BA0">
              <w:rPr>
                <w:noProof/>
                <w:webHidden/>
              </w:rPr>
              <w:fldChar w:fldCharType="separate"/>
            </w:r>
            <w:r w:rsidRPr="00051BA0">
              <w:rPr>
                <w:noProof/>
                <w:webHidden/>
              </w:rPr>
              <w:t>11</w:t>
            </w:r>
            <w:r w:rsidRPr="00051BA0">
              <w:rPr>
                <w:noProof/>
                <w:webHidden/>
              </w:rPr>
              <w:fldChar w:fldCharType="end"/>
            </w:r>
          </w:hyperlink>
        </w:p>
        <w:p w14:paraId="3AC71433" w14:textId="5F385611"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7" w:history="1">
            <w:r w:rsidRPr="00051BA0">
              <w:rPr>
                <w:rStyle w:val="Hipervnculo"/>
                <w:rFonts w:cstheme="minorHAnsi"/>
                <w:noProof/>
              </w:rPr>
              <w:t>Criterio Condiciones Institucionales</w:t>
            </w:r>
            <w:r w:rsidRPr="00051BA0">
              <w:rPr>
                <w:noProof/>
                <w:webHidden/>
              </w:rPr>
              <w:tab/>
            </w:r>
            <w:r w:rsidRPr="00051BA0">
              <w:rPr>
                <w:noProof/>
                <w:webHidden/>
              </w:rPr>
              <w:fldChar w:fldCharType="begin"/>
            </w:r>
            <w:r w:rsidRPr="00051BA0">
              <w:rPr>
                <w:noProof/>
                <w:webHidden/>
              </w:rPr>
              <w:instrText xml:space="preserve"> PAGEREF _Toc230266067 \h </w:instrText>
            </w:r>
            <w:r w:rsidRPr="00051BA0">
              <w:rPr>
                <w:noProof/>
                <w:webHidden/>
              </w:rPr>
            </w:r>
            <w:r w:rsidRPr="00051BA0">
              <w:rPr>
                <w:noProof/>
                <w:webHidden/>
              </w:rPr>
              <w:fldChar w:fldCharType="separate"/>
            </w:r>
            <w:r w:rsidRPr="00051BA0">
              <w:rPr>
                <w:noProof/>
                <w:webHidden/>
              </w:rPr>
              <w:t>11</w:t>
            </w:r>
            <w:r w:rsidRPr="00051BA0">
              <w:rPr>
                <w:noProof/>
                <w:webHidden/>
              </w:rPr>
              <w:fldChar w:fldCharType="end"/>
            </w:r>
          </w:hyperlink>
        </w:p>
        <w:p w14:paraId="025EB422" w14:textId="413A7451"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8" w:history="1">
            <w:r w:rsidRPr="00051BA0">
              <w:rPr>
                <w:rStyle w:val="Hipervnculo"/>
                <w:rFonts w:cstheme="minorHAnsi"/>
                <w:noProof/>
              </w:rPr>
              <w:t>Criterio Docencia</w:t>
            </w:r>
            <w:r w:rsidRPr="00051BA0">
              <w:rPr>
                <w:noProof/>
                <w:webHidden/>
              </w:rPr>
              <w:tab/>
            </w:r>
            <w:r w:rsidRPr="00051BA0">
              <w:rPr>
                <w:noProof/>
                <w:webHidden/>
              </w:rPr>
              <w:fldChar w:fldCharType="begin"/>
            </w:r>
            <w:r w:rsidRPr="00051BA0">
              <w:rPr>
                <w:noProof/>
                <w:webHidden/>
              </w:rPr>
              <w:instrText xml:space="preserve"> PAGEREF _Toc230266068 \h </w:instrText>
            </w:r>
            <w:r w:rsidRPr="00051BA0">
              <w:rPr>
                <w:noProof/>
                <w:webHidden/>
              </w:rPr>
            </w:r>
            <w:r w:rsidRPr="00051BA0">
              <w:rPr>
                <w:noProof/>
                <w:webHidden/>
              </w:rPr>
              <w:fldChar w:fldCharType="separate"/>
            </w:r>
            <w:r w:rsidRPr="00051BA0">
              <w:rPr>
                <w:noProof/>
                <w:webHidden/>
              </w:rPr>
              <w:t>12</w:t>
            </w:r>
            <w:r w:rsidRPr="00051BA0">
              <w:rPr>
                <w:noProof/>
                <w:webHidden/>
              </w:rPr>
              <w:fldChar w:fldCharType="end"/>
            </w:r>
          </w:hyperlink>
        </w:p>
        <w:p w14:paraId="06313A65" w14:textId="15BD42CC"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69" w:history="1">
            <w:r w:rsidRPr="00051BA0">
              <w:rPr>
                <w:rStyle w:val="Hipervnculo"/>
                <w:rFonts w:cstheme="minorHAnsi"/>
                <w:noProof/>
              </w:rPr>
              <w:t>Criterio Condiciones del Personal Académico, Apoyo Académico y Estudiantes</w:t>
            </w:r>
            <w:r w:rsidRPr="00051BA0">
              <w:rPr>
                <w:noProof/>
                <w:webHidden/>
              </w:rPr>
              <w:tab/>
            </w:r>
            <w:r w:rsidRPr="00051BA0">
              <w:rPr>
                <w:noProof/>
                <w:webHidden/>
              </w:rPr>
              <w:fldChar w:fldCharType="begin"/>
            </w:r>
            <w:r w:rsidRPr="00051BA0">
              <w:rPr>
                <w:noProof/>
                <w:webHidden/>
              </w:rPr>
              <w:instrText xml:space="preserve"> PAGEREF _Toc230266069 \h </w:instrText>
            </w:r>
            <w:r w:rsidRPr="00051BA0">
              <w:rPr>
                <w:noProof/>
                <w:webHidden/>
              </w:rPr>
            </w:r>
            <w:r w:rsidRPr="00051BA0">
              <w:rPr>
                <w:noProof/>
                <w:webHidden/>
              </w:rPr>
              <w:fldChar w:fldCharType="separate"/>
            </w:r>
            <w:r w:rsidRPr="00051BA0">
              <w:rPr>
                <w:noProof/>
                <w:webHidden/>
              </w:rPr>
              <w:t>12</w:t>
            </w:r>
            <w:r w:rsidRPr="00051BA0">
              <w:rPr>
                <w:noProof/>
                <w:webHidden/>
              </w:rPr>
              <w:fldChar w:fldCharType="end"/>
            </w:r>
          </w:hyperlink>
        </w:p>
        <w:p w14:paraId="2999F775" w14:textId="70DC1E9C"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70" w:history="1">
            <w:r w:rsidRPr="00051BA0">
              <w:rPr>
                <w:rStyle w:val="Hipervnculo"/>
                <w:rFonts w:cstheme="minorHAnsi"/>
                <w:noProof/>
              </w:rPr>
              <w:t>Criterio Investigación e Innovación</w:t>
            </w:r>
            <w:r w:rsidRPr="00051BA0">
              <w:rPr>
                <w:noProof/>
                <w:webHidden/>
              </w:rPr>
              <w:tab/>
            </w:r>
            <w:r w:rsidRPr="00051BA0">
              <w:rPr>
                <w:noProof/>
                <w:webHidden/>
              </w:rPr>
              <w:fldChar w:fldCharType="begin"/>
            </w:r>
            <w:r w:rsidRPr="00051BA0">
              <w:rPr>
                <w:noProof/>
                <w:webHidden/>
              </w:rPr>
              <w:instrText xml:space="preserve"> PAGEREF _Toc230266070 \h </w:instrText>
            </w:r>
            <w:r w:rsidRPr="00051BA0">
              <w:rPr>
                <w:noProof/>
                <w:webHidden/>
              </w:rPr>
            </w:r>
            <w:r w:rsidRPr="00051BA0">
              <w:rPr>
                <w:noProof/>
                <w:webHidden/>
              </w:rPr>
              <w:fldChar w:fldCharType="separate"/>
            </w:r>
            <w:r w:rsidRPr="00051BA0">
              <w:rPr>
                <w:noProof/>
                <w:webHidden/>
              </w:rPr>
              <w:t>12</w:t>
            </w:r>
            <w:r w:rsidRPr="00051BA0">
              <w:rPr>
                <w:noProof/>
                <w:webHidden/>
              </w:rPr>
              <w:fldChar w:fldCharType="end"/>
            </w:r>
          </w:hyperlink>
        </w:p>
        <w:p w14:paraId="12B707E8" w14:textId="5A3DC38F"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71" w:history="1">
            <w:r w:rsidRPr="00051BA0">
              <w:rPr>
                <w:rStyle w:val="Hipervnculo"/>
                <w:rFonts w:cstheme="minorHAnsi"/>
                <w:noProof/>
              </w:rPr>
              <w:t>Criterio Vinculación con la Sociedad</w:t>
            </w:r>
            <w:r w:rsidRPr="00051BA0">
              <w:rPr>
                <w:noProof/>
                <w:webHidden/>
              </w:rPr>
              <w:tab/>
            </w:r>
            <w:r w:rsidRPr="00051BA0">
              <w:rPr>
                <w:noProof/>
                <w:webHidden/>
              </w:rPr>
              <w:fldChar w:fldCharType="begin"/>
            </w:r>
            <w:r w:rsidRPr="00051BA0">
              <w:rPr>
                <w:noProof/>
                <w:webHidden/>
              </w:rPr>
              <w:instrText xml:space="preserve"> PAGEREF _Toc230266071 \h </w:instrText>
            </w:r>
            <w:r w:rsidRPr="00051BA0">
              <w:rPr>
                <w:noProof/>
                <w:webHidden/>
              </w:rPr>
            </w:r>
            <w:r w:rsidRPr="00051BA0">
              <w:rPr>
                <w:noProof/>
                <w:webHidden/>
              </w:rPr>
              <w:fldChar w:fldCharType="separate"/>
            </w:r>
            <w:r w:rsidRPr="00051BA0">
              <w:rPr>
                <w:noProof/>
                <w:webHidden/>
              </w:rPr>
              <w:t>12</w:t>
            </w:r>
            <w:r w:rsidRPr="00051BA0">
              <w:rPr>
                <w:noProof/>
                <w:webHidden/>
              </w:rPr>
              <w:fldChar w:fldCharType="end"/>
            </w:r>
          </w:hyperlink>
        </w:p>
        <w:p w14:paraId="12B713A8" w14:textId="7DFCD8C9" w:rsidR="00051BA0" w:rsidRPr="00051BA0" w:rsidRDefault="00051BA0" w:rsidP="00051BA0">
          <w:pPr>
            <w:pStyle w:val="TDC3"/>
            <w:tabs>
              <w:tab w:val="right" w:leader="dot" w:pos="8494"/>
            </w:tabs>
            <w:spacing w:line="240" w:lineRule="auto"/>
            <w:rPr>
              <w:noProof/>
              <w:kern w:val="2"/>
              <w:sz w:val="24"/>
              <w:szCs w:val="24"/>
              <w14:ligatures w14:val="standardContextual"/>
            </w:rPr>
          </w:pPr>
          <w:hyperlink w:anchor="_Toc230266072" w:history="1">
            <w:r w:rsidRPr="00051BA0">
              <w:rPr>
                <w:rStyle w:val="Hipervnculo"/>
                <w:rFonts w:cstheme="minorHAnsi"/>
                <w:noProof/>
              </w:rPr>
              <w:t>Criterio Sistema de Gestión de la Calidad</w:t>
            </w:r>
            <w:r w:rsidRPr="00051BA0">
              <w:rPr>
                <w:noProof/>
                <w:webHidden/>
              </w:rPr>
              <w:tab/>
            </w:r>
            <w:r w:rsidRPr="00051BA0">
              <w:rPr>
                <w:noProof/>
                <w:webHidden/>
              </w:rPr>
              <w:fldChar w:fldCharType="begin"/>
            </w:r>
            <w:r w:rsidRPr="00051BA0">
              <w:rPr>
                <w:noProof/>
                <w:webHidden/>
              </w:rPr>
              <w:instrText xml:space="preserve"> PAGEREF _Toc230266072 \h </w:instrText>
            </w:r>
            <w:r w:rsidRPr="00051BA0">
              <w:rPr>
                <w:noProof/>
                <w:webHidden/>
              </w:rPr>
            </w:r>
            <w:r w:rsidRPr="00051BA0">
              <w:rPr>
                <w:noProof/>
                <w:webHidden/>
              </w:rPr>
              <w:fldChar w:fldCharType="separate"/>
            </w:r>
            <w:r w:rsidRPr="00051BA0">
              <w:rPr>
                <w:noProof/>
                <w:webHidden/>
              </w:rPr>
              <w:t>12</w:t>
            </w:r>
            <w:r w:rsidRPr="00051BA0">
              <w:rPr>
                <w:noProof/>
                <w:webHidden/>
              </w:rPr>
              <w:fldChar w:fldCharType="end"/>
            </w:r>
          </w:hyperlink>
        </w:p>
        <w:p w14:paraId="1479D0FD" w14:textId="1C23FC64" w:rsidR="00051BA0" w:rsidRPr="00051BA0" w:rsidRDefault="00051BA0" w:rsidP="00051BA0">
          <w:pPr>
            <w:pStyle w:val="TDC1"/>
            <w:tabs>
              <w:tab w:val="left" w:pos="720"/>
            </w:tabs>
            <w:spacing w:line="240" w:lineRule="auto"/>
            <w:rPr>
              <w:kern w:val="2"/>
              <w:sz w:val="24"/>
              <w:szCs w:val="24"/>
              <w14:ligatures w14:val="standardContextual"/>
            </w:rPr>
          </w:pPr>
          <w:hyperlink w:anchor="_Toc230266073" w:history="1">
            <w:r w:rsidRPr="00051BA0">
              <w:rPr>
                <w:rStyle w:val="Hipervnculo"/>
                <w:rFonts w:cstheme="minorHAnsi"/>
              </w:rPr>
              <w:t>3.</w:t>
            </w:r>
            <w:r w:rsidRPr="00051BA0">
              <w:rPr>
                <w:kern w:val="2"/>
                <w:sz w:val="24"/>
                <w:szCs w:val="24"/>
                <w14:ligatures w14:val="standardContextual"/>
              </w:rPr>
              <w:tab/>
            </w:r>
            <w:r w:rsidRPr="00051BA0">
              <w:rPr>
                <w:rStyle w:val="Hipervnculo"/>
                <w:rFonts w:cstheme="minorHAnsi"/>
              </w:rPr>
              <w:t>RESULTADOS POR INDICADOR</w:t>
            </w:r>
            <w:r w:rsidRPr="00051BA0">
              <w:rPr>
                <w:webHidden/>
              </w:rPr>
              <w:tab/>
            </w:r>
            <w:r w:rsidRPr="00051BA0">
              <w:rPr>
                <w:webHidden/>
              </w:rPr>
              <w:fldChar w:fldCharType="begin"/>
            </w:r>
            <w:r w:rsidRPr="00051BA0">
              <w:rPr>
                <w:webHidden/>
              </w:rPr>
              <w:instrText xml:space="preserve"> PAGEREF _Toc230266073 \h </w:instrText>
            </w:r>
            <w:r w:rsidRPr="00051BA0">
              <w:rPr>
                <w:webHidden/>
              </w:rPr>
            </w:r>
            <w:r w:rsidRPr="00051BA0">
              <w:rPr>
                <w:webHidden/>
              </w:rPr>
              <w:fldChar w:fldCharType="separate"/>
            </w:r>
            <w:r w:rsidRPr="00051BA0">
              <w:rPr>
                <w:webHidden/>
              </w:rPr>
              <w:t>12</w:t>
            </w:r>
            <w:r w:rsidRPr="00051BA0">
              <w:rPr>
                <w:webHidden/>
              </w:rPr>
              <w:fldChar w:fldCharType="end"/>
            </w:r>
          </w:hyperlink>
        </w:p>
        <w:p w14:paraId="2053378A" w14:textId="3D5041B5"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74" w:history="1">
            <w:r w:rsidRPr="00051BA0">
              <w:rPr>
                <w:rStyle w:val="Hipervnculo"/>
                <w:rFonts w:cstheme="minorHAnsi"/>
                <w:noProof/>
              </w:rPr>
              <w:t>3.1.</w:t>
            </w:r>
            <w:r w:rsidRPr="00051BA0">
              <w:rPr>
                <w:noProof/>
                <w:kern w:val="2"/>
                <w:sz w:val="24"/>
                <w:szCs w:val="24"/>
                <w14:ligatures w14:val="standardContextual"/>
              </w:rPr>
              <w:tab/>
            </w:r>
            <w:r w:rsidRPr="00051BA0">
              <w:rPr>
                <w:rStyle w:val="Hipervnculo"/>
                <w:rFonts w:cstheme="minorHAnsi"/>
                <w:noProof/>
              </w:rPr>
              <w:t>RESULTADOS: CRITERIO CONDICIONES INSTITUCIONALES</w:t>
            </w:r>
            <w:r w:rsidRPr="00051BA0">
              <w:rPr>
                <w:noProof/>
                <w:webHidden/>
              </w:rPr>
              <w:tab/>
            </w:r>
            <w:r w:rsidRPr="00051BA0">
              <w:rPr>
                <w:noProof/>
                <w:webHidden/>
              </w:rPr>
              <w:fldChar w:fldCharType="begin"/>
            </w:r>
            <w:r w:rsidRPr="00051BA0">
              <w:rPr>
                <w:noProof/>
                <w:webHidden/>
              </w:rPr>
              <w:instrText xml:space="preserve"> PAGEREF _Toc230266074 \h </w:instrText>
            </w:r>
            <w:r w:rsidRPr="00051BA0">
              <w:rPr>
                <w:noProof/>
                <w:webHidden/>
              </w:rPr>
            </w:r>
            <w:r w:rsidRPr="00051BA0">
              <w:rPr>
                <w:noProof/>
                <w:webHidden/>
              </w:rPr>
              <w:fldChar w:fldCharType="separate"/>
            </w:r>
            <w:r w:rsidRPr="00051BA0">
              <w:rPr>
                <w:noProof/>
                <w:webHidden/>
              </w:rPr>
              <w:t>13</w:t>
            </w:r>
            <w:r w:rsidRPr="00051BA0">
              <w:rPr>
                <w:noProof/>
                <w:webHidden/>
              </w:rPr>
              <w:fldChar w:fldCharType="end"/>
            </w:r>
          </w:hyperlink>
        </w:p>
        <w:p w14:paraId="33867F1D" w14:textId="498E032D"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75" w:history="1">
            <w:r w:rsidRPr="00051BA0">
              <w:rPr>
                <w:rStyle w:val="Hipervnculo"/>
                <w:rFonts w:cstheme="minorHAnsi"/>
                <w:noProof/>
              </w:rPr>
              <w:t>3.2.</w:t>
            </w:r>
            <w:r w:rsidRPr="00051BA0">
              <w:rPr>
                <w:noProof/>
                <w:kern w:val="2"/>
                <w:sz w:val="24"/>
                <w:szCs w:val="24"/>
                <w14:ligatures w14:val="standardContextual"/>
              </w:rPr>
              <w:tab/>
            </w:r>
            <w:r w:rsidRPr="00051BA0">
              <w:rPr>
                <w:rStyle w:val="Hipervnculo"/>
                <w:rFonts w:cstheme="minorHAnsi"/>
                <w:noProof/>
              </w:rPr>
              <w:t>RESULTADOS: CRITERIO DOCENCIA</w:t>
            </w:r>
            <w:r w:rsidRPr="00051BA0">
              <w:rPr>
                <w:noProof/>
                <w:webHidden/>
              </w:rPr>
              <w:tab/>
            </w:r>
            <w:r w:rsidRPr="00051BA0">
              <w:rPr>
                <w:noProof/>
                <w:webHidden/>
              </w:rPr>
              <w:fldChar w:fldCharType="begin"/>
            </w:r>
            <w:r w:rsidRPr="00051BA0">
              <w:rPr>
                <w:noProof/>
                <w:webHidden/>
              </w:rPr>
              <w:instrText xml:space="preserve"> PAGEREF _Toc230266075 \h </w:instrText>
            </w:r>
            <w:r w:rsidRPr="00051BA0">
              <w:rPr>
                <w:noProof/>
                <w:webHidden/>
              </w:rPr>
            </w:r>
            <w:r w:rsidRPr="00051BA0">
              <w:rPr>
                <w:noProof/>
                <w:webHidden/>
              </w:rPr>
              <w:fldChar w:fldCharType="separate"/>
            </w:r>
            <w:r w:rsidRPr="00051BA0">
              <w:rPr>
                <w:noProof/>
                <w:webHidden/>
              </w:rPr>
              <w:t>19</w:t>
            </w:r>
            <w:r w:rsidRPr="00051BA0">
              <w:rPr>
                <w:noProof/>
                <w:webHidden/>
              </w:rPr>
              <w:fldChar w:fldCharType="end"/>
            </w:r>
          </w:hyperlink>
        </w:p>
        <w:p w14:paraId="49C752CA" w14:textId="3096294F"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76" w:history="1">
            <w:r w:rsidRPr="00051BA0">
              <w:rPr>
                <w:rStyle w:val="Hipervnculo"/>
                <w:rFonts w:cstheme="minorHAnsi"/>
                <w:noProof/>
              </w:rPr>
              <w:t>3.3.</w:t>
            </w:r>
            <w:r w:rsidRPr="00051BA0">
              <w:rPr>
                <w:noProof/>
                <w:kern w:val="2"/>
                <w:sz w:val="24"/>
                <w:szCs w:val="24"/>
                <w14:ligatures w14:val="standardContextual"/>
              </w:rPr>
              <w:tab/>
            </w:r>
            <w:r w:rsidRPr="00051BA0">
              <w:rPr>
                <w:rStyle w:val="Hipervnculo"/>
                <w:rFonts w:cstheme="minorHAnsi"/>
                <w:noProof/>
              </w:rPr>
              <w:t>RESULTADOS: CRITERIO CONDICIONES DEL PERSONAL ACADÉMICO, APOYO ACADÉMICO Y ESTUDIANTES.</w:t>
            </w:r>
            <w:r w:rsidRPr="00051BA0">
              <w:rPr>
                <w:noProof/>
                <w:webHidden/>
              </w:rPr>
              <w:tab/>
            </w:r>
            <w:r w:rsidRPr="00051BA0">
              <w:rPr>
                <w:noProof/>
                <w:webHidden/>
              </w:rPr>
              <w:fldChar w:fldCharType="begin"/>
            </w:r>
            <w:r w:rsidRPr="00051BA0">
              <w:rPr>
                <w:noProof/>
                <w:webHidden/>
              </w:rPr>
              <w:instrText xml:space="preserve"> PAGEREF _Toc230266076 \h </w:instrText>
            </w:r>
            <w:r w:rsidRPr="00051BA0">
              <w:rPr>
                <w:noProof/>
                <w:webHidden/>
              </w:rPr>
            </w:r>
            <w:r w:rsidRPr="00051BA0">
              <w:rPr>
                <w:noProof/>
                <w:webHidden/>
              </w:rPr>
              <w:fldChar w:fldCharType="separate"/>
            </w:r>
            <w:r w:rsidRPr="00051BA0">
              <w:rPr>
                <w:noProof/>
                <w:webHidden/>
              </w:rPr>
              <w:t>21</w:t>
            </w:r>
            <w:r w:rsidRPr="00051BA0">
              <w:rPr>
                <w:noProof/>
                <w:webHidden/>
              </w:rPr>
              <w:fldChar w:fldCharType="end"/>
            </w:r>
          </w:hyperlink>
        </w:p>
        <w:p w14:paraId="7EBFEA01" w14:textId="32AD2B9D"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77" w:history="1">
            <w:r w:rsidRPr="00051BA0">
              <w:rPr>
                <w:rStyle w:val="Hipervnculo"/>
                <w:rFonts w:cstheme="minorHAnsi"/>
                <w:noProof/>
              </w:rPr>
              <w:t>3.4.</w:t>
            </w:r>
            <w:r w:rsidRPr="00051BA0">
              <w:rPr>
                <w:noProof/>
                <w:kern w:val="2"/>
                <w:sz w:val="24"/>
                <w:szCs w:val="24"/>
                <w14:ligatures w14:val="standardContextual"/>
              </w:rPr>
              <w:tab/>
            </w:r>
            <w:r w:rsidRPr="00051BA0">
              <w:rPr>
                <w:rStyle w:val="Hipervnculo"/>
                <w:rFonts w:cstheme="minorHAnsi"/>
                <w:noProof/>
              </w:rPr>
              <w:t>RESULTADOS: CRITERIO DE INVESTIGACIÓN E INNOVACIÓN</w:t>
            </w:r>
            <w:r w:rsidRPr="00051BA0">
              <w:rPr>
                <w:noProof/>
                <w:webHidden/>
              </w:rPr>
              <w:tab/>
            </w:r>
            <w:r w:rsidRPr="00051BA0">
              <w:rPr>
                <w:noProof/>
                <w:webHidden/>
              </w:rPr>
              <w:fldChar w:fldCharType="begin"/>
            </w:r>
            <w:r w:rsidRPr="00051BA0">
              <w:rPr>
                <w:noProof/>
                <w:webHidden/>
              </w:rPr>
              <w:instrText xml:space="preserve"> PAGEREF _Toc230266077 \h </w:instrText>
            </w:r>
            <w:r w:rsidRPr="00051BA0">
              <w:rPr>
                <w:noProof/>
                <w:webHidden/>
              </w:rPr>
            </w:r>
            <w:r w:rsidRPr="00051BA0">
              <w:rPr>
                <w:noProof/>
                <w:webHidden/>
              </w:rPr>
              <w:fldChar w:fldCharType="separate"/>
            </w:r>
            <w:r w:rsidRPr="00051BA0">
              <w:rPr>
                <w:noProof/>
                <w:webHidden/>
              </w:rPr>
              <w:t>26</w:t>
            </w:r>
            <w:r w:rsidRPr="00051BA0">
              <w:rPr>
                <w:noProof/>
                <w:webHidden/>
              </w:rPr>
              <w:fldChar w:fldCharType="end"/>
            </w:r>
          </w:hyperlink>
        </w:p>
        <w:p w14:paraId="23812FFC" w14:textId="12BD442F"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78" w:history="1">
            <w:r w:rsidRPr="00051BA0">
              <w:rPr>
                <w:rStyle w:val="Hipervnculo"/>
                <w:rFonts w:cstheme="minorHAnsi"/>
                <w:noProof/>
              </w:rPr>
              <w:t>3.5.</w:t>
            </w:r>
            <w:r w:rsidRPr="00051BA0">
              <w:rPr>
                <w:noProof/>
                <w:kern w:val="2"/>
                <w:sz w:val="24"/>
                <w:szCs w:val="24"/>
                <w14:ligatures w14:val="standardContextual"/>
              </w:rPr>
              <w:tab/>
            </w:r>
            <w:r w:rsidRPr="00051BA0">
              <w:rPr>
                <w:rStyle w:val="Hipervnculo"/>
                <w:rFonts w:cstheme="minorHAnsi"/>
                <w:noProof/>
              </w:rPr>
              <w:t>RESULTADOS: CRITERIO DE VINCULACIÓN CON LA SOCIEDAD</w:t>
            </w:r>
            <w:r w:rsidRPr="00051BA0">
              <w:rPr>
                <w:noProof/>
                <w:webHidden/>
              </w:rPr>
              <w:tab/>
            </w:r>
            <w:r w:rsidRPr="00051BA0">
              <w:rPr>
                <w:noProof/>
                <w:webHidden/>
              </w:rPr>
              <w:fldChar w:fldCharType="begin"/>
            </w:r>
            <w:r w:rsidRPr="00051BA0">
              <w:rPr>
                <w:noProof/>
                <w:webHidden/>
              </w:rPr>
              <w:instrText xml:space="preserve"> PAGEREF _Toc230266078 \h </w:instrText>
            </w:r>
            <w:r w:rsidRPr="00051BA0">
              <w:rPr>
                <w:noProof/>
                <w:webHidden/>
              </w:rPr>
            </w:r>
            <w:r w:rsidRPr="00051BA0">
              <w:rPr>
                <w:noProof/>
                <w:webHidden/>
              </w:rPr>
              <w:fldChar w:fldCharType="separate"/>
            </w:r>
            <w:r w:rsidRPr="00051BA0">
              <w:rPr>
                <w:noProof/>
                <w:webHidden/>
              </w:rPr>
              <w:t>28</w:t>
            </w:r>
            <w:r w:rsidRPr="00051BA0">
              <w:rPr>
                <w:noProof/>
                <w:webHidden/>
              </w:rPr>
              <w:fldChar w:fldCharType="end"/>
            </w:r>
          </w:hyperlink>
        </w:p>
        <w:p w14:paraId="2E1AA7B2" w14:textId="0D6A3BBC" w:rsidR="00051BA0" w:rsidRPr="00051BA0" w:rsidRDefault="00051BA0" w:rsidP="00051BA0">
          <w:pPr>
            <w:pStyle w:val="TDC2"/>
            <w:tabs>
              <w:tab w:val="left" w:pos="960"/>
              <w:tab w:val="right" w:leader="dot" w:pos="8494"/>
            </w:tabs>
            <w:spacing w:line="240" w:lineRule="auto"/>
            <w:rPr>
              <w:noProof/>
              <w:kern w:val="2"/>
              <w:sz w:val="24"/>
              <w:szCs w:val="24"/>
              <w14:ligatures w14:val="standardContextual"/>
            </w:rPr>
          </w:pPr>
          <w:hyperlink w:anchor="_Toc230266079" w:history="1">
            <w:r w:rsidRPr="00051BA0">
              <w:rPr>
                <w:rStyle w:val="Hipervnculo"/>
                <w:rFonts w:cstheme="minorHAnsi"/>
                <w:noProof/>
              </w:rPr>
              <w:t>3.6.</w:t>
            </w:r>
            <w:r w:rsidRPr="00051BA0">
              <w:rPr>
                <w:noProof/>
                <w:kern w:val="2"/>
                <w:sz w:val="24"/>
                <w:szCs w:val="24"/>
                <w14:ligatures w14:val="standardContextual"/>
              </w:rPr>
              <w:tab/>
            </w:r>
            <w:r w:rsidRPr="00051BA0">
              <w:rPr>
                <w:rStyle w:val="Hipervnculo"/>
                <w:rFonts w:cstheme="minorHAnsi"/>
                <w:noProof/>
              </w:rPr>
              <w:t>RESULTADOS: CRITERIO DE SISTEMA DE GESTIÓN DE LA CALIDAD</w:t>
            </w:r>
            <w:r w:rsidRPr="00051BA0">
              <w:rPr>
                <w:noProof/>
                <w:webHidden/>
              </w:rPr>
              <w:tab/>
            </w:r>
            <w:r w:rsidRPr="00051BA0">
              <w:rPr>
                <w:noProof/>
                <w:webHidden/>
              </w:rPr>
              <w:fldChar w:fldCharType="begin"/>
            </w:r>
            <w:r w:rsidRPr="00051BA0">
              <w:rPr>
                <w:noProof/>
                <w:webHidden/>
              </w:rPr>
              <w:instrText xml:space="preserve"> PAGEREF _Toc230266079 \h </w:instrText>
            </w:r>
            <w:r w:rsidRPr="00051BA0">
              <w:rPr>
                <w:noProof/>
                <w:webHidden/>
              </w:rPr>
            </w:r>
            <w:r w:rsidRPr="00051BA0">
              <w:rPr>
                <w:noProof/>
                <w:webHidden/>
              </w:rPr>
              <w:fldChar w:fldCharType="separate"/>
            </w:r>
            <w:r w:rsidRPr="00051BA0">
              <w:rPr>
                <w:noProof/>
                <w:webHidden/>
              </w:rPr>
              <w:t>30</w:t>
            </w:r>
            <w:r w:rsidRPr="00051BA0">
              <w:rPr>
                <w:noProof/>
                <w:webHidden/>
              </w:rPr>
              <w:fldChar w:fldCharType="end"/>
            </w:r>
          </w:hyperlink>
        </w:p>
        <w:p w14:paraId="4FA026A3" w14:textId="05348930" w:rsidR="00051BA0" w:rsidRPr="00051BA0" w:rsidRDefault="00051BA0" w:rsidP="00051BA0">
          <w:pPr>
            <w:pStyle w:val="TDC1"/>
            <w:spacing w:line="240" w:lineRule="auto"/>
            <w:rPr>
              <w:kern w:val="2"/>
              <w:sz w:val="24"/>
              <w:szCs w:val="24"/>
              <w14:ligatures w14:val="standardContextual"/>
            </w:rPr>
          </w:pPr>
          <w:hyperlink w:anchor="_Toc230266080" w:history="1">
            <w:r w:rsidRPr="00051BA0">
              <w:rPr>
                <w:rStyle w:val="Hipervnculo"/>
                <w:rFonts w:eastAsiaTheme="minorHAnsi" w:cstheme="minorHAnsi"/>
                <w:lang w:eastAsia="en-US"/>
              </w:rPr>
              <w:t>5.7. RESUMEN DE VALORACIÓN DE LOS INDICADORES EVALUADOS</w:t>
            </w:r>
            <w:r w:rsidRPr="00051BA0">
              <w:rPr>
                <w:webHidden/>
              </w:rPr>
              <w:tab/>
            </w:r>
            <w:r w:rsidRPr="00051BA0">
              <w:rPr>
                <w:webHidden/>
              </w:rPr>
              <w:fldChar w:fldCharType="begin"/>
            </w:r>
            <w:r w:rsidRPr="00051BA0">
              <w:rPr>
                <w:webHidden/>
              </w:rPr>
              <w:instrText xml:space="preserve"> PAGEREF _Toc230266080 \h </w:instrText>
            </w:r>
            <w:r w:rsidRPr="00051BA0">
              <w:rPr>
                <w:webHidden/>
              </w:rPr>
            </w:r>
            <w:r w:rsidRPr="00051BA0">
              <w:rPr>
                <w:webHidden/>
              </w:rPr>
              <w:fldChar w:fldCharType="separate"/>
            </w:r>
            <w:r w:rsidRPr="00051BA0">
              <w:rPr>
                <w:webHidden/>
              </w:rPr>
              <w:t>32</w:t>
            </w:r>
            <w:r w:rsidRPr="00051BA0">
              <w:rPr>
                <w:webHidden/>
              </w:rPr>
              <w:fldChar w:fldCharType="end"/>
            </w:r>
          </w:hyperlink>
        </w:p>
        <w:p w14:paraId="4DF72649" w14:textId="792DE421" w:rsidR="00051BA0" w:rsidRPr="00051BA0" w:rsidRDefault="00051BA0" w:rsidP="00051BA0">
          <w:pPr>
            <w:pStyle w:val="TDC1"/>
            <w:spacing w:line="240" w:lineRule="auto"/>
            <w:rPr>
              <w:kern w:val="2"/>
              <w:sz w:val="24"/>
              <w:szCs w:val="24"/>
              <w14:ligatures w14:val="standardContextual"/>
            </w:rPr>
          </w:pPr>
          <w:hyperlink w:anchor="_Toc230266081" w:history="1">
            <w:r w:rsidRPr="00051BA0">
              <w:rPr>
                <w:rStyle w:val="Hipervnculo"/>
                <w:rFonts w:cstheme="minorHAnsi"/>
              </w:rPr>
              <w:t>6. CALIDAD DE LAS FUENTES DE INFORMACIÓN</w:t>
            </w:r>
            <w:r w:rsidRPr="00051BA0">
              <w:rPr>
                <w:webHidden/>
              </w:rPr>
              <w:tab/>
            </w:r>
            <w:r w:rsidRPr="00051BA0">
              <w:rPr>
                <w:webHidden/>
              </w:rPr>
              <w:fldChar w:fldCharType="begin"/>
            </w:r>
            <w:r w:rsidRPr="00051BA0">
              <w:rPr>
                <w:webHidden/>
              </w:rPr>
              <w:instrText xml:space="preserve"> PAGEREF _Toc230266081 \h </w:instrText>
            </w:r>
            <w:r w:rsidRPr="00051BA0">
              <w:rPr>
                <w:webHidden/>
              </w:rPr>
            </w:r>
            <w:r w:rsidRPr="00051BA0">
              <w:rPr>
                <w:webHidden/>
              </w:rPr>
              <w:fldChar w:fldCharType="separate"/>
            </w:r>
            <w:r w:rsidRPr="00051BA0">
              <w:rPr>
                <w:webHidden/>
              </w:rPr>
              <w:t>33</w:t>
            </w:r>
            <w:r w:rsidRPr="00051BA0">
              <w:rPr>
                <w:webHidden/>
              </w:rPr>
              <w:fldChar w:fldCharType="end"/>
            </w:r>
          </w:hyperlink>
        </w:p>
        <w:p w14:paraId="1D84AE04" w14:textId="3AB370A3" w:rsidR="00051BA0" w:rsidRPr="00051BA0" w:rsidRDefault="00051BA0" w:rsidP="00051BA0">
          <w:pPr>
            <w:pStyle w:val="TDC1"/>
            <w:spacing w:line="240" w:lineRule="auto"/>
            <w:rPr>
              <w:kern w:val="2"/>
              <w:sz w:val="24"/>
              <w:szCs w:val="24"/>
              <w14:ligatures w14:val="standardContextual"/>
            </w:rPr>
          </w:pPr>
          <w:hyperlink w:anchor="_Toc230266082" w:history="1">
            <w:r w:rsidRPr="00051BA0">
              <w:rPr>
                <w:rStyle w:val="Hipervnculo"/>
                <w:rFonts w:cstheme="minorHAnsi"/>
              </w:rPr>
              <w:t>7. CONCLUSIONES</w:t>
            </w:r>
            <w:r w:rsidRPr="00051BA0">
              <w:rPr>
                <w:webHidden/>
              </w:rPr>
              <w:tab/>
            </w:r>
            <w:r w:rsidRPr="00051BA0">
              <w:rPr>
                <w:webHidden/>
              </w:rPr>
              <w:fldChar w:fldCharType="begin"/>
            </w:r>
            <w:r w:rsidRPr="00051BA0">
              <w:rPr>
                <w:webHidden/>
              </w:rPr>
              <w:instrText xml:space="preserve"> PAGEREF _Toc230266082 \h </w:instrText>
            </w:r>
            <w:r w:rsidRPr="00051BA0">
              <w:rPr>
                <w:webHidden/>
              </w:rPr>
            </w:r>
            <w:r w:rsidRPr="00051BA0">
              <w:rPr>
                <w:webHidden/>
              </w:rPr>
              <w:fldChar w:fldCharType="separate"/>
            </w:r>
            <w:r w:rsidRPr="00051BA0">
              <w:rPr>
                <w:webHidden/>
              </w:rPr>
              <w:t>33</w:t>
            </w:r>
            <w:r w:rsidRPr="00051BA0">
              <w:rPr>
                <w:webHidden/>
              </w:rPr>
              <w:fldChar w:fldCharType="end"/>
            </w:r>
          </w:hyperlink>
        </w:p>
        <w:p w14:paraId="06148DB9" w14:textId="20C7E4FC" w:rsidR="00051BA0" w:rsidRPr="00051BA0" w:rsidRDefault="00051BA0" w:rsidP="00051BA0">
          <w:pPr>
            <w:pStyle w:val="TDC1"/>
            <w:spacing w:line="240" w:lineRule="auto"/>
            <w:rPr>
              <w:kern w:val="2"/>
              <w:sz w:val="24"/>
              <w:szCs w:val="24"/>
              <w14:ligatures w14:val="standardContextual"/>
            </w:rPr>
          </w:pPr>
          <w:hyperlink w:anchor="_Toc230266083" w:history="1">
            <w:r w:rsidRPr="00051BA0">
              <w:rPr>
                <w:rStyle w:val="Hipervnculo"/>
                <w:rFonts w:cstheme="minorHAnsi"/>
              </w:rPr>
              <w:t>8. PROPUESTA DE MEJORAMIENTO</w:t>
            </w:r>
            <w:r w:rsidRPr="00051BA0">
              <w:rPr>
                <w:webHidden/>
              </w:rPr>
              <w:tab/>
            </w:r>
            <w:r w:rsidRPr="00051BA0">
              <w:rPr>
                <w:webHidden/>
              </w:rPr>
              <w:fldChar w:fldCharType="begin"/>
            </w:r>
            <w:r w:rsidRPr="00051BA0">
              <w:rPr>
                <w:webHidden/>
              </w:rPr>
              <w:instrText xml:space="preserve"> PAGEREF _Toc230266083 \h </w:instrText>
            </w:r>
            <w:r w:rsidRPr="00051BA0">
              <w:rPr>
                <w:webHidden/>
              </w:rPr>
            </w:r>
            <w:r w:rsidRPr="00051BA0">
              <w:rPr>
                <w:webHidden/>
              </w:rPr>
              <w:fldChar w:fldCharType="separate"/>
            </w:r>
            <w:r w:rsidRPr="00051BA0">
              <w:rPr>
                <w:webHidden/>
              </w:rPr>
              <w:t>33</w:t>
            </w:r>
            <w:r w:rsidRPr="00051BA0">
              <w:rPr>
                <w:webHidden/>
              </w:rPr>
              <w:fldChar w:fldCharType="end"/>
            </w:r>
          </w:hyperlink>
        </w:p>
        <w:p w14:paraId="5D8DA382" w14:textId="684CE017" w:rsidR="00051BA0" w:rsidRDefault="00051BA0" w:rsidP="00051BA0">
          <w:pPr>
            <w:pStyle w:val="TDC1"/>
            <w:spacing w:line="240" w:lineRule="auto"/>
            <w:rPr>
              <w:kern w:val="2"/>
              <w:sz w:val="24"/>
              <w:szCs w:val="24"/>
              <w14:ligatures w14:val="standardContextual"/>
            </w:rPr>
          </w:pPr>
          <w:hyperlink w:anchor="_Toc230266084" w:history="1">
            <w:r w:rsidRPr="00051BA0">
              <w:rPr>
                <w:rStyle w:val="Hipervnculo"/>
                <w:rFonts w:cstheme="minorHAnsi"/>
              </w:rPr>
              <w:t>9. ANEXOS</w:t>
            </w:r>
            <w:r w:rsidRPr="00051BA0">
              <w:rPr>
                <w:webHidden/>
              </w:rPr>
              <w:tab/>
            </w:r>
            <w:r w:rsidRPr="00051BA0">
              <w:rPr>
                <w:webHidden/>
              </w:rPr>
              <w:fldChar w:fldCharType="begin"/>
            </w:r>
            <w:r w:rsidRPr="00051BA0">
              <w:rPr>
                <w:webHidden/>
              </w:rPr>
              <w:instrText xml:space="preserve"> PAGEREF _Toc230266084 \h </w:instrText>
            </w:r>
            <w:r w:rsidRPr="00051BA0">
              <w:rPr>
                <w:webHidden/>
              </w:rPr>
            </w:r>
            <w:r w:rsidRPr="00051BA0">
              <w:rPr>
                <w:webHidden/>
              </w:rPr>
              <w:fldChar w:fldCharType="separate"/>
            </w:r>
            <w:r w:rsidRPr="00051BA0">
              <w:rPr>
                <w:webHidden/>
              </w:rPr>
              <w:t>33</w:t>
            </w:r>
            <w:r w:rsidRPr="00051BA0">
              <w:rPr>
                <w:webHidden/>
              </w:rPr>
              <w:fldChar w:fldCharType="end"/>
            </w:r>
          </w:hyperlink>
        </w:p>
        <w:p w14:paraId="302A825A" w14:textId="1DC6A000" w:rsidR="00097509" w:rsidRPr="00994260" w:rsidRDefault="00097509" w:rsidP="00097509">
          <w:pPr>
            <w:spacing w:line="240" w:lineRule="auto"/>
            <w:rPr>
              <w:rFonts w:cstheme="minorHAnsi"/>
            </w:rPr>
          </w:pPr>
          <w:r w:rsidRPr="00994260">
            <w:rPr>
              <w:rFonts w:cstheme="minorHAnsi"/>
              <w:szCs w:val="20"/>
              <w:lang w:val="es-ES"/>
            </w:rPr>
            <w:fldChar w:fldCharType="end"/>
          </w:r>
        </w:p>
      </w:sdtContent>
    </w:sdt>
    <w:p w14:paraId="26C933CB" w14:textId="77777777" w:rsidR="00525450" w:rsidRPr="00994260" w:rsidRDefault="00525450" w:rsidP="00DC008A">
      <w:pPr>
        <w:spacing w:line="240" w:lineRule="auto"/>
        <w:rPr>
          <w:rFonts w:cstheme="minorHAnsi"/>
          <w:sz w:val="22"/>
        </w:rPr>
      </w:pPr>
    </w:p>
    <w:p w14:paraId="59D8084B" w14:textId="77777777" w:rsidR="00612F10" w:rsidRPr="00994260" w:rsidRDefault="00612F10" w:rsidP="00DC008A">
      <w:pPr>
        <w:spacing w:line="240" w:lineRule="auto"/>
        <w:rPr>
          <w:rFonts w:cstheme="minorHAnsi"/>
          <w:sz w:val="22"/>
        </w:rPr>
        <w:sectPr w:rsidR="00612F10" w:rsidRPr="00994260" w:rsidSect="00D11672">
          <w:headerReference w:type="default" r:id="rId13"/>
          <w:pgSz w:w="11906" w:h="16838"/>
          <w:pgMar w:top="1985" w:right="1701" w:bottom="1418" w:left="1701" w:header="709" w:footer="709" w:gutter="0"/>
          <w:pgNumType w:fmt="lowerRoman"/>
          <w:cols w:space="708"/>
          <w:docGrid w:linePitch="360"/>
        </w:sectPr>
      </w:pPr>
    </w:p>
    <w:p w14:paraId="26C933EB" w14:textId="77777777" w:rsidR="00525450" w:rsidRPr="00994260" w:rsidRDefault="00525450" w:rsidP="008C59B3">
      <w:pPr>
        <w:pStyle w:val="Default"/>
        <w:outlineLvl w:val="0"/>
        <w:rPr>
          <w:rFonts w:asciiTheme="minorHAnsi" w:hAnsiTheme="minorHAnsi" w:cstheme="minorHAnsi"/>
          <w:b/>
        </w:rPr>
      </w:pPr>
      <w:bookmarkStart w:id="0" w:name="_Toc467849340"/>
      <w:bookmarkStart w:id="1" w:name="_Toc468096358"/>
      <w:bookmarkStart w:id="2" w:name="_Toc230266052"/>
      <w:r w:rsidRPr="00994260">
        <w:rPr>
          <w:rFonts w:asciiTheme="minorHAnsi" w:hAnsiTheme="minorHAnsi" w:cstheme="minorHAnsi"/>
          <w:b/>
        </w:rPr>
        <w:lastRenderedPageBreak/>
        <w:t>BASE LEGAL</w:t>
      </w:r>
      <w:bookmarkEnd w:id="0"/>
      <w:bookmarkEnd w:id="1"/>
      <w:bookmarkEnd w:id="2"/>
    </w:p>
    <w:p w14:paraId="68B71946" w14:textId="77777777" w:rsidR="00C85767" w:rsidRPr="00994260" w:rsidRDefault="00C85767" w:rsidP="00C85767">
      <w:pPr>
        <w:spacing w:line="240" w:lineRule="auto"/>
        <w:rPr>
          <w:rFonts w:cstheme="minorHAnsi"/>
          <w:sz w:val="21"/>
          <w:szCs w:val="21"/>
        </w:rPr>
      </w:pPr>
    </w:p>
    <w:p w14:paraId="279B8B53" w14:textId="77777777" w:rsidR="00B77B47" w:rsidRPr="00994260" w:rsidRDefault="00B77B47" w:rsidP="00A669DE">
      <w:pPr>
        <w:spacing w:line="276" w:lineRule="auto"/>
        <w:rPr>
          <w:rFonts w:cstheme="minorHAnsi"/>
          <w:sz w:val="22"/>
        </w:rPr>
      </w:pPr>
      <w:r w:rsidRPr="00994260">
        <w:rPr>
          <w:rFonts w:cstheme="minorHAnsi"/>
          <w:sz w:val="22"/>
        </w:rPr>
        <w:t>El artículo 350 de la Constitución del Ecuador (2008) establece que “El sistema de educación superior tiene como finalidad la formación académica y profesional con visión científica y humanista; la investigación científica y tecnológica; la innovación, promoción, desarrollo y difusión de los saberes y las culturas; la construcción de soluciones para los problemas del país, en relación con los objetivos del régimen de desarrollo”.</w:t>
      </w:r>
    </w:p>
    <w:p w14:paraId="5792EE78" w14:textId="77777777" w:rsidR="00B77B47" w:rsidRPr="00994260" w:rsidRDefault="00B77B47" w:rsidP="00A669DE">
      <w:pPr>
        <w:spacing w:line="276" w:lineRule="auto"/>
        <w:rPr>
          <w:rFonts w:cstheme="minorHAnsi"/>
          <w:sz w:val="22"/>
        </w:rPr>
      </w:pPr>
    </w:p>
    <w:p w14:paraId="066C52B2" w14:textId="77777777" w:rsidR="00B77B47" w:rsidRPr="00994260" w:rsidRDefault="00B77B47" w:rsidP="00A669DE">
      <w:pPr>
        <w:spacing w:line="276" w:lineRule="auto"/>
        <w:rPr>
          <w:rFonts w:cstheme="minorHAnsi"/>
          <w:sz w:val="22"/>
        </w:rPr>
      </w:pPr>
      <w:r w:rsidRPr="00994260">
        <w:rPr>
          <w:rFonts w:cstheme="minorHAnsi"/>
          <w:sz w:val="22"/>
        </w:rPr>
        <w:t>La Ley Reformatoria de la Ley Orgánica de la Educación Superior, determina que “El principio de calidad establece la búsqueda continua, autorreflexiva del mejoramiento, aseguramiento y construcción colectiva de la cultura de la calidad educativa superior con la participación de todos los estamentos de las IES y el SES, basada en el equilibrio de la docencia, la investigación e innovación y la vinculación con la sociedad, orientadas por la pertinencia, la inclusión, la democratización del acceso y la equidad, la diversidad, la autonomía responsable, la integralidad, la democracia, la producción de conocimiento, el diálogo de saberes, y valores ciudadanos” (LOES, art.93, última modificación 2026).</w:t>
      </w:r>
    </w:p>
    <w:p w14:paraId="03E8853A" w14:textId="77777777" w:rsidR="00B77B47" w:rsidRPr="00994260" w:rsidRDefault="00B77B47" w:rsidP="00A669DE">
      <w:pPr>
        <w:spacing w:line="276" w:lineRule="auto"/>
        <w:rPr>
          <w:rFonts w:cstheme="minorHAnsi"/>
          <w:sz w:val="22"/>
        </w:rPr>
      </w:pPr>
    </w:p>
    <w:p w14:paraId="7D86FC51" w14:textId="77777777" w:rsidR="00B77B47" w:rsidRPr="00994260" w:rsidRDefault="00B77B47" w:rsidP="00A669DE">
      <w:pPr>
        <w:spacing w:line="276" w:lineRule="auto"/>
        <w:rPr>
          <w:rFonts w:cstheme="minorHAnsi"/>
          <w:sz w:val="22"/>
        </w:rPr>
      </w:pPr>
      <w:r w:rsidRPr="00994260">
        <w:rPr>
          <w:rFonts w:cstheme="minorHAnsi"/>
          <w:sz w:val="22"/>
        </w:rPr>
        <w:t>El artículo 94 segundo párrafo, de la norma ibidem, señala que el sistema interinstitucional de aseguramiento de la calidad “se sustentará principalmente en la autoevaluación permanente que las instituciones de educación superior realizan sobre el cumplimiento de sus propósitos”</w:t>
      </w:r>
    </w:p>
    <w:p w14:paraId="6966A679" w14:textId="77777777" w:rsidR="00B77B47" w:rsidRPr="00994260" w:rsidRDefault="00B77B47" w:rsidP="00A669DE">
      <w:pPr>
        <w:spacing w:line="276" w:lineRule="auto"/>
        <w:rPr>
          <w:rFonts w:cstheme="minorHAnsi"/>
          <w:sz w:val="22"/>
        </w:rPr>
      </w:pPr>
    </w:p>
    <w:p w14:paraId="55075A96" w14:textId="77777777" w:rsidR="00B77B47" w:rsidRPr="00994260" w:rsidRDefault="00B77B47" w:rsidP="00A669DE">
      <w:pPr>
        <w:spacing w:line="276" w:lineRule="auto"/>
        <w:rPr>
          <w:rFonts w:cstheme="minorHAnsi"/>
          <w:sz w:val="22"/>
        </w:rPr>
      </w:pPr>
      <w:r w:rsidRPr="00994260">
        <w:rPr>
          <w:rFonts w:cstheme="minorHAnsi"/>
          <w:sz w:val="22"/>
        </w:rPr>
        <w:t>El artículo 96 de la norma ibidem, define el aseguramiento interno de la calidad como: “Un conjunto de acciones que llevan a cabo las instituciones de educación superior, con la finalidad de desarrollar y aplicar políticas efectivas para promover el desarrollo constante de la calidad de las carreras, programas académicos; en coordinación con otros actores del Sistema de Educación Superior”.</w:t>
      </w:r>
    </w:p>
    <w:p w14:paraId="0BFAB86A" w14:textId="77777777" w:rsidR="00B77B47" w:rsidRPr="00994260" w:rsidRDefault="00B77B47" w:rsidP="00A669DE">
      <w:pPr>
        <w:spacing w:line="276" w:lineRule="auto"/>
        <w:rPr>
          <w:rFonts w:cstheme="minorHAnsi"/>
          <w:sz w:val="22"/>
        </w:rPr>
      </w:pPr>
    </w:p>
    <w:p w14:paraId="7509597A" w14:textId="77777777" w:rsidR="00B77B47" w:rsidRPr="00994260" w:rsidRDefault="00B77B47" w:rsidP="00A669DE">
      <w:pPr>
        <w:spacing w:line="276" w:lineRule="auto"/>
        <w:rPr>
          <w:rFonts w:cstheme="minorHAnsi"/>
          <w:sz w:val="22"/>
        </w:rPr>
      </w:pPr>
      <w:r w:rsidRPr="00994260">
        <w:rPr>
          <w:rFonts w:cstheme="minorHAnsi"/>
          <w:sz w:val="22"/>
        </w:rPr>
        <w:t>El artículo 28 del Reglamento General a la Ley Orgánica de Educación Superior (2024), establece que: “</w:t>
      </w:r>
      <w:r w:rsidRPr="00994260">
        <w:rPr>
          <w:rFonts w:cstheme="minorHAnsi"/>
          <w:b/>
          <w:bCs/>
          <w:sz w:val="22"/>
        </w:rPr>
        <w:t>El aseguramiento interno de la calidad se realizará a través de procesos de autoevaluación</w:t>
      </w:r>
      <w:r w:rsidRPr="00994260">
        <w:rPr>
          <w:rFonts w:cstheme="minorHAnsi"/>
          <w:sz w:val="22"/>
        </w:rPr>
        <w:t>, entendido como el conjunto de acciones de carácter periódico y continuo que llevan a cabo las instituciones de educación superior, con la finalidad de la mejora permanente de la calidad en el ejercicio de las funciones sustantivas y de sus condiciones institucionales”.</w:t>
      </w:r>
    </w:p>
    <w:p w14:paraId="49CD0B5C" w14:textId="77777777" w:rsidR="00B77B47" w:rsidRPr="00994260" w:rsidRDefault="00B77B47" w:rsidP="00A669DE">
      <w:pPr>
        <w:spacing w:line="276" w:lineRule="auto"/>
        <w:rPr>
          <w:rFonts w:cstheme="minorHAnsi"/>
          <w:sz w:val="22"/>
        </w:rPr>
      </w:pPr>
    </w:p>
    <w:p w14:paraId="16BC25AA" w14:textId="77777777" w:rsidR="00B77B47" w:rsidRPr="00994260" w:rsidRDefault="00B77B47" w:rsidP="00A669DE">
      <w:pPr>
        <w:spacing w:line="276" w:lineRule="auto"/>
        <w:rPr>
          <w:rFonts w:cstheme="minorHAnsi"/>
          <w:sz w:val="22"/>
        </w:rPr>
      </w:pPr>
      <w:r w:rsidRPr="00994260">
        <w:rPr>
          <w:rFonts w:cstheme="minorHAnsi"/>
          <w:sz w:val="22"/>
        </w:rPr>
        <w:t>Que mediante resolución N°141-SO-19-CACES-2025 de fecha 20 de mayo de 2025, El Consejo de Aseguramiento de la Educación Superior (CACES), aprobó el Reglamento de Autoevaluación de las Institucionales de Educación Superior, publicado en el registro oficial el 11 de junio de 2025.</w:t>
      </w:r>
    </w:p>
    <w:p w14:paraId="66674A27" w14:textId="77777777" w:rsidR="00F65F7E" w:rsidRPr="00994260" w:rsidRDefault="00F65F7E" w:rsidP="00A669DE">
      <w:pPr>
        <w:spacing w:line="276" w:lineRule="auto"/>
        <w:rPr>
          <w:rFonts w:cstheme="minorHAnsi"/>
          <w:sz w:val="22"/>
        </w:rPr>
      </w:pPr>
    </w:p>
    <w:p w14:paraId="4882A68F" w14:textId="77777777" w:rsidR="00B77B47" w:rsidRPr="00994260" w:rsidRDefault="00B77B47" w:rsidP="00A669DE">
      <w:pPr>
        <w:spacing w:line="276" w:lineRule="auto"/>
        <w:rPr>
          <w:rFonts w:cstheme="minorHAnsi"/>
          <w:sz w:val="22"/>
        </w:rPr>
      </w:pPr>
      <w:r w:rsidRPr="00994260">
        <w:rPr>
          <w:rFonts w:cstheme="minorHAnsi"/>
          <w:sz w:val="22"/>
        </w:rPr>
        <w:t xml:space="preserve">El artículo 134 del Estatuto de la Universidad, establece como atribuciones y obligaciones de la Dirección de Gestión y Aseguramiento de la Calidad, en su numeral 2 “Elaborar, diseñar, </w:t>
      </w:r>
      <w:r w:rsidRPr="00994260">
        <w:rPr>
          <w:rFonts w:cstheme="minorHAnsi"/>
          <w:sz w:val="22"/>
        </w:rPr>
        <w:lastRenderedPageBreak/>
        <w:t>implementar y ejecutar el Sistema de Gestión y Aseguramiento de la Calidad”, numeral 11 “Planificar y ejecutar la autoevaluación institucional (…), numeral 13 establece: “</w:t>
      </w:r>
      <w:r w:rsidRPr="00994260">
        <w:rPr>
          <w:rFonts w:eastAsia="Times New Roman" w:cstheme="minorHAnsi"/>
          <w:color w:val="000000"/>
          <w:sz w:val="22"/>
        </w:rPr>
        <w:t>Capacitar a las comisiones de las Unidades Académicas sobre los procesos de autoevaluación (…)”, y el numeral 14 “Asesorar y monitorear la elaboración de los informes de autoevaluación y evaluación institucional (…)”.</w:t>
      </w:r>
    </w:p>
    <w:p w14:paraId="490C3D6A" w14:textId="77777777" w:rsidR="00B77B47" w:rsidRPr="00994260" w:rsidRDefault="00B77B47" w:rsidP="00A669DE">
      <w:pPr>
        <w:spacing w:line="276" w:lineRule="auto"/>
        <w:rPr>
          <w:rFonts w:cstheme="minorHAnsi"/>
          <w:sz w:val="22"/>
        </w:rPr>
      </w:pPr>
    </w:p>
    <w:p w14:paraId="0376CBED" w14:textId="77777777" w:rsidR="00B77B47" w:rsidRPr="00994260" w:rsidRDefault="00B77B47" w:rsidP="00A669DE">
      <w:pPr>
        <w:spacing w:line="276" w:lineRule="auto"/>
        <w:rPr>
          <w:rFonts w:cstheme="minorHAnsi"/>
          <w:sz w:val="22"/>
        </w:rPr>
      </w:pPr>
      <w:r w:rsidRPr="00994260">
        <w:rPr>
          <w:rFonts w:cstheme="minorHAnsi"/>
          <w:sz w:val="22"/>
        </w:rPr>
        <w:t>El artículo 176 del Estatuto establece que la Comisión de Aseguramiento de la Calidad “Es un órgano asesor de las políticas de</w:t>
      </w:r>
      <w:r w:rsidRPr="00994260">
        <w:rPr>
          <w:rFonts w:cstheme="minorHAnsi"/>
          <w:spacing w:val="-1"/>
          <w:sz w:val="22"/>
        </w:rPr>
        <w:t xml:space="preserve"> </w:t>
      </w:r>
      <w:r w:rsidRPr="00994260">
        <w:rPr>
          <w:rFonts w:cstheme="minorHAnsi"/>
          <w:sz w:val="22"/>
        </w:rPr>
        <w:t>calidad en los procesos de autoevaluación</w:t>
      </w:r>
      <w:r w:rsidRPr="00994260">
        <w:rPr>
          <w:rFonts w:cstheme="minorHAnsi"/>
          <w:spacing w:val="-1"/>
          <w:sz w:val="22"/>
        </w:rPr>
        <w:t xml:space="preserve"> </w:t>
      </w:r>
      <w:r w:rsidRPr="00994260">
        <w:rPr>
          <w:rFonts w:cstheme="minorHAnsi"/>
          <w:sz w:val="22"/>
        </w:rPr>
        <w:t>y evaluación con fines de acreditación de la/s carrera/s</w:t>
      </w:r>
      <w:r w:rsidRPr="00994260">
        <w:rPr>
          <w:rFonts w:eastAsia="Times New Roman" w:cstheme="minorHAnsi"/>
          <w:color w:val="000000"/>
          <w:sz w:val="22"/>
        </w:rPr>
        <w:t>”.</w:t>
      </w:r>
    </w:p>
    <w:p w14:paraId="063FC835" w14:textId="77777777" w:rsidR="00B77B47" w:rsidRPr="00994260" w:rsidRDefault="00B77B47" w:rsidP="00A669DE">
      <w:pPr>
        <w:spacing w:line="276" w:lineRule="auto"/>
        <w:rPr>
          <w:rFonts w:cstheme="minorHAnsi"/>
          <w:sz w:val="22"/>
        </w:rPr>
      </w:pPr>
    </w:p>
    <w:p w14:paraId="01C73F78" w14:textId="77777777" w:rsidR="00B77B47" w:rsidRPr="00994260" w:rsidRDefault="00B77B47" w:rsidP="00A669DE">
      <w:pPr>
        <w:spacing w:line="276" w:lineRule="auto"/>
        <w:rPr>
          <w:rFonts w:cstheme="minorHAnsi"/>
          <w:sz w:val="22"/>
        </w:rPr>
      </w:pPr>
      <w:r w:rsidRPr="00994260">
        <w:rPr>
          <w:rFonts w:eastAsia="Times New Roman" w:cstheme="minorHAnsi"/>
          <w:color w:val="000000"/>
          <w:sz w:val="22"/>
        </w:rPr>
        <w:t>El Reglamento para los Procesos de Autoevaluación en la universidad Laica “Eloy Alfaro” de Manabí, aprobado mediante Resolución OCS-SO-010-No.138-2025 el 28 de noviembre de 2025, en su artículo 3 establece que “Los procesos de autoevaluación son un componente esencial del sistema de aseguramiento de la calidad, estos promueven la mejora continua de las funciones sustantivas y condiciones institucionales”.</w:t>
      </w:r>
    </w:p>
    <w:p w14:paraId="03BAE75D" w14:textId="77777777" w:rsidR="00B77B47" w:rsidRPr="00994260" w:rsidRDefault="00B77B47" w:rsidP="00A669DE">
      <w:pPr>
        <w:spacing w:line="276" w:lineRule="auto"/>
        <w:rPr>
          <w:rFonts w:cstheme="minorHAnsi"/>
          <w:sz w:val="22"/>
        </w:rPr>
      </w:pPr>
    </w:p>
    <w:p w14:paraId="736DC321" w14:textId="77777777" w:rsidR="00B77B47" w:rsidRPr="00994260" w:rsidRDefault="00B77B47" w:rsidP="00A669DE">
      <w:pPr>
        <w:spacing w:line="276" w:lineRule="auto"/>
        <w:rPr>
          <w:rFonts w:cstheme="minorHAnsi"/>
          <w:sz w:val="22"/>
        </w:rPr>
      </w:pPr>
      <w:r w:rsidRPr="00994260">
        <w:rPr>
          <w:rFonts w:cstheme="minorHAnsi"/>
          <w:sz w:val="22"/>
        </w:rPr>
        <w:t>El artículo 7 de la norma ibidem, establece entre otros los siguientes tipos de procesos de autoevaluación que se desarrollarán en la Uleam: 2.- Autoevaluación de Sedes: Implica el proceso de revisión y análisis de cada sede, incluyendo los campus que se encuentren bajo su subordinación; 3.- Autoevaluación de extensiones: Implica el proceso de revisión y análisis de cada extensión, incluyendo los campus que se encuentren bajo su subordinación.</w:t>
      </w:r>
    </w:p>
    <w:p w14:paraId="40D5781E" w14:textId="77777777" w:rsidR="00B77B47" w:rsidRPr="00994260" w:rsidRDefault="00B77B47" w:rsidP="00A669DE">
      <w:pPr>
        <w:spacing w:line="276" w:lineRule="auto"/>
        <w:rPr>
          <w:rFonts w:cstheme="minorHAnsi"/>
          <w:sz w:val="22"/>
        </w:rPr>
      </w:pPr>
    </w:p>
    <w:p w14:paraId="35F411A2" w14:textId="54E3C3A5" w:rsidR="00B77B47" w:rsidRDefault="00B77B47" w:rsidP="00A669DE">
      <w:pPr>
        <w:spacing w:line="276" w:lineRule="auto"/>
        <w:rPr>
          <w:rFonts w:cstheme="minorHAnsi"/>
          <w:sz w:val="22"/>
        </w:rPr>
      </w:pPr>
      <w:r w:rsidRPr="00994260">
        <w:rPr>
          <w:rFonts w:cstheme="minorHAnsi"/>
          <w:sz w:val="22"/>
        </w:rPr>
        <w:t>Por su parte, el artículo 8 del mismo reglamento indica que los procesos de autoevaluación institucional, así como los de sus sedes, extensiones, unidad de carreras técnicas o su equivalente, carreras o programas, se llevarán a cabo de forma continua y sistemática, de conformidad con lo establecido en los manuales de procedimiento o guías respectivas.</w:t>
      </w:r>
    </w:p>
    <w:p w14:paraId="6C625BD7" w14:textId="77777777" w:rsidR="00994260" w:rsidRDefault="00994260" w:rsidP="00A669DE">
      <w:pPr>
        <w:spacing w:line="276" w:lineRule="auto"/>
        <w:rPr>
          <w:rFonts w:cstheme="minorHAnsi"/>
          <w:sz w:val="22"/>
        </w:rPr>
      </w:pPr>
    </w:p>
    <w:p w14:paraId="48FCD8F3" w14:textId="77777777" w:rsidR="00994260" w:rsidRDefault="00994260" w:rsidP="00A669DE">
      <w:pPr>
        <w:spacing w:line="276" w:lineRule="auto"/>
        <w:rPr>
          <w:rFonts w:cstheme="minorHAnsi"/>
          <w:sz w:val="22"/>
        </w:rPr>
      </w:pPr>
    </w:p>
    <w:p w14:paraId="6FE6E73B" w14:textId="77777777" w:rsidR="00994260" w:rsidRDefault="00994260" w:rsidP="00A669DE">
      <w:pPr>
        <w:spacing w:line="276" w:lineRule="auto"/>
        <w:rPr>
          <w:rFonts w:cstheme="minorHAnsi"/>
          <w:sz w:val="22"/>
        </w:rPr>
      </w:pPr>
    </w:p>
    <w:p w14:paraId="599909CB" w14:textId="77777777" w:rsidR="00994260" w:rsidRDefault="00994260" w:rsidP="00A669DE">
      <w:pPr>
        <w:spacing w:line="276" w:lineRule="auto"/>
        <w:rPr>
          <w:rFonts w:cstheme="minorHAnsi"/>
          <w:sz w:val="22"/>
        </w:rPr>
      </w:pPr>
    </w:p>
    <w:p w14:paraId="7109181F" w14:textId="77777777" w:rsidR="00994260" w:rsidRDefault="00994260" w:rsidP="00A669DE">
      <w:pPr>
        <w:spacing w:line="276" w:lineRule="auto"/>
        <w:rPr>
          <w:rFonts w:cstheme="minorHAnsi"/>
          <w:sz w:val="22"/>
        </w:rPr>
      </w:pPr>
    </w:p>
    <w:p w14:paraId="69A000EA" w14:textId="77777777" w:rsidR="00994260" w:rsidRDefault="00994260" w:rsidP="00A669DE">
      <w:pPr>
        <w:spacing w:line="276" w:lineRule="auto"/>
        <w:rPr>
          <w:rFonts w:cstheme="minorHAnsi"/>
          <w:sz w:val="22"/>
        </w:rPr>
      </w:pPr>
    </w:p>
    <w:p w14:paraId="2AF94A14" w14:textId="77777777" w:rsidR="00994260" w:rsidRDefault="00994260" w:rsidP="00A669DE">
      <w:pPr>
        <w:spacing w:line="276" w:lineRule="auto"/>
        <w:rPr>
          <w:rFonts w:cstheme="minorHAnsi"/>
          <w:sz w:val="22"/>
        </w:rPr>
      </w:pPr>
    </w:p>
    <w:p w14:paraId="4615D2A2" w14:textId="77777777" w:rsidR="00994260" w:rsidRDefault="00994260" w:rsidP="00A669DE">
      <w:pPr>
        <w:spacing w:line="276" w:lineRule="auto"/>
        <w:rPr>
          <w:rFonts w:cstheme="minorHAnsi"/>
          <w:sz w:val="22"/>
        </w:rPr>
      </w:pPr>
    </w:p>
    <w:p w14:paraId="49B58F50" w14:textId="77777777" w:rsidR="00994260" w:rsidRDefault="00994260" w:rsidP="00A669DE">
      <w:pPr>
        <w:spacing w:line="276" w:lineRule="auto"/>
        <w:rPr>
          <w:rFonts w:cstheme="minorHAnsi"/>
          <w:sz w:val="22"/>
        </w:rPr>
      </w:pPr>
    </w:p>
    <w:p w14:paraId="3C72E79A" w14:textId="77777777" w:rsidR="00994260" w:rsidRDefault="00994260" w:rsidP="00A669DE">
      <w:pPr>
        <w:spacing w:line="276" w:lineRule="auto"/>
        <w:rPr>
          <w:rFonts w:cstheme="minorHAnsi"/>
          <w:sz w:val="22"/>
        </w:rPr>
      </w:pPr>
    </w:p>
    <w:p w14:paraId="6EE3974D" w14:textId="77777777" w:rsidR="00994260" w:rsidRDefault="00994260" w:rsidP="00A669DE">
      <w:pPr>
        <w:spacing w:line="276" w:lineRule="auto"/>
        <w:rPr>
          <w:rFonts w:cstheme="minorHAnsi"/>
          <w:sz w:val="22"/>
        </w:rPr>
      </w:pPr>
    </w:p>
    <w:p w14:paraId="5861189D" w14:textId="77777777" w:rsidR="00994260" w:rsidRDefault="00994260" w:rsidP="00A669DE">
      <w:pPr>
        <w:spacing w:line="276" w:lineRule="auto"/>
        <w:rPr>
          <w:rFonts w:cstheme="minorHAnsi"/>
          <w:sz w:val="22"/>
        </w:rPr>
      </w:pPr>
    </w:p>
    <w:p w14:paraId="58A1BAA8" w14:textId="77777777" w:rsidR="00994260" w:rsidRDefault="00994260" w:rsidP="00A669DE">
      <w:pPr>
        <w:spacing w:line="276" w:lineRule="auto"/>
        <w:rPr>
          <w:rFonts w:cstheme="minorHAnsi"/>
          <w:sz w:val="22"/>
        </w:rPr>
      </w:pPr>
    </w:p>
    <w:p w14:paraId="6403A895" w14:textId="77777777" w:rsidR="00994260" w:rsidRPr="00994260" w:rsidRDefault="00994260" w:rsidP="00A669DE">
      <w:pPr>
        <w:spacing w:line="276" w:lineRule="auto"/>
        <w:rPr>
          <w:rFonts w:cstheme="minorHAnsi"/>
          <w:sz w:val="22"/>
        </w:rPr>
      </w:pPr>
    </w:p>
    <w:p w14:paraId="26C933F8" w14:textId="5DD9B1FE" w:rsidR="00613796" w:rsidRPr="00994260" w:rsidRDefault="00613796" w:rsidP="00BA736C">
      <w:pPr>
        <w:pStyle w:val="Ttulo1"/>
        <w:numPr>
          <w:ilvl w:val="0"/>
          <w:numId w:val="14"/>
        </w:numPr>
        <w:spacing w:line="240" w:lineRule="auto"/>
        <w:ind w:left="284" w:hanging="284"/>
        <w:rPr>
          <w:rFonts w:asciiTheme="minorHAnsi" w:hAnsiTheme="minorHAnsi" w:cstheme="minorHAnsi"/>
          <w:sz w:val="24"/>
          <w:szCs w:val="24"/>
        </w:rPr>
      </w:pPr>
      <w:bookmarkStart w:id="3" w:name="_Toc230266053"/>
      <w:r w:rsidRPr="00994260">
        <w:rPr>
          <w:rFonts w:asciiTheme="minorHAnsi" w:hAnsiTheme="minorHAnsi" w:cstheme="minorHAnsi"/>
          <w:sz w:val="24"/>
          <w:szCs w:val="24"/>
        </w:rPr>
        <w:lastRenderedPageBreak/>
        <w:t>DATOS GENERALES</w:t>
      </w:r>
      <w:bookmarkEnd w:id="3"/>
    </w:p>
    <w:p w14:paraId="10146BBD" w14:textId="1FFD70AD" w:rsidR="00794E14" w:rsidRPr="00994260" w:rsidRDefault="00794E14" w:rsidP="00794E14">
      <w:pPr>
        <w:rPr>
          <w:rFonts w:cstheme="minorHAnsi"/>
          <w:sz w:val="22"/>
        </w:rPr>
      </w:pPr>
    </w:p>
    <w:tbl>
      <w:tblPr>
        <w:tblStyle w:val="Tablaconcuadrcula"/>
        <w:tblW w:w="0" w:type="auto"/>
        <w:tblLook w:val="04A0" w:firstRow="1" w:lastRow="0" w:firstColumn="1" w:lastColumn="0" w:noHBand="0" w:noVBand="1"/>
      </w:tblPr>
      <w:tblGrid>
        <w:gridCol w:w="2985"/>
        <w:gridCol w:w="412"/>
        <w:gridCol w:w="1539"/>
        <w:gridCol w:w="3274"/>
      </w:tblGrid>
      <w:tr w:rsidR="00396C85" w:rsidRPr="00994260" w14:paraId="6460FABE" w14:textId="77777777" w:rsidTr="00FD33C9">
        <w:tc>
          <w:tcPr>
            <w:tcW w:w="8210" w:type="dxa"/>
            <w:gridSpan w:val="4"/>
            <w:shd w:val="clear" w:color="auto" w:fill="D9D9D9" w:themeFill="background1" w:themeFillShade="D9"/>
          </w:tcPr>
          <w:p w14:paraId="074104C7" w14:textId="459B7317" w:rsidR="00396C85" w:rsidRPr="00994260" w:rsidRDefault="00396C85" w:rsidP="00B54B3E">
            <w:pPr>
              <w:jc w:val="left"/>
              <w:rPr>
                <w:rFonts w:cstheme="minorHAnsi"/>
                <w:b/>
                <w:bCs/>
                <w:sz w:val="22"/>
              </w:rPr>
            </w:pPr>
            <w:r w:rsidRPr="00994260">
              <w:rPr>
                <w:rFonts w:cstheme="minorHAnsi"/>
                <w:b/>
                <w:bCs/>
                <w:sz w:val="22"/>
              </w:rPr>
              <w:t xml:space="preserve">Información </w:t>
            </w:r>
            <w:r w:rsidR="00B54B3E" w:rsidRPr="00994260">
              <w:rPr>
                <w:rFonts w:cstheme="minorHAnsi"/>
                <w:b/>
                <w:bCs/>
                <w:sz w:val="22"/>
              </w:rPr>
              <w:t>General</w:t>
            </w:r>
          </w:p>
        </w:tc>
      </w:tr>
      <w:tr w:rsidR="00396C85" w:rsidRPr="00994260" w14:paraId="5373173C" w14:textId="77777777" w:rsidTr="00FD33C9">
        <w:tc>
          <w:tcPr>
            <w:tcW w:w="3397" w:type="dxa"/>
            <w:gridSpan w:val="2"/>
          </w:tcPr>
          <w:p w14:paraId="77802A8E" w14:textId="49DF2F67" w:rsidR="00396C85" w:rsidRPr="00994260" w:rsidRDefault="00396C85" w:rsidP="00B85154">
            <w:pPr>
              <w:spacing w:line="276" w:lineRule="auto"/>
              <w:rPr>
                <w:rFonts w:cstheme="minorHAnsi"/>
                <w:b/>
                <w:bCs/>
                <w:sz w:val="22"/>
              </w:rPr>
            </w:pPr>
            <w:r w:rsidRPr="00994260">
              <w:rPr>
                <w:rFonts w:cstheme="minorHAnsi"/>
                <w:b/>
                <w:bCs/>
                <w:sz w:val="22"/>
              </w:rPr>
              <w:t xml:space="preserve">Nombre de la </w:t>
            </w:r>
            <w:r w:rsidR="00B54B3E" w:rsidRPr="00994260">
              <w:rPr>
                <w:rFonts w:cstheme="minorHAnsi"/>
                <w:b/>
                <w:bCs/>
                <w:sz w:val="22"/>
              </w:rPr>
              <w:t>Institución</w:t>
            </w:r>
          </w:p>
        </w:tc>
        <w:tc>
          <w:tcPr>
            <w:tcW w:w="4813" w:type="dxa"/>
            <w:gridSpan w:val="2"/>
          </w:tcPr>
          <w:p w14:paraId="0AED7A22" w14:textId="77777777" w:rsidR="00396C85" w:rsidRPr="00994260" w:rsidRDefault="00396C85" w:rsidP="00B85154">
            <w:pPr>
              <w:spacing w:line="276" w:lineRule="auto"/>
              <w:rPr>
                <w:rFonts w:cstheme="minorHAnsi"/>
                <w:sz w:val="22"/>
              </w:rPr>
            </w:pPr>
          </w:p>
        </w:tc>
      </w:tr>
      <w:tr w:rsidR="00E83B74" w:rsidRPr="00994260" w14:paraId="093AA400" w14:textId="77777777" w:rsidTr="00FD33C9">
        <w:tc>
          <w:tcPr>
            <w:tcW w:w="3397" w:type="dxa"/>
            <w:gridSpan w:val="2"/>
          </w:tcPr>
          <w:p w14:paraId="7DD4B802" w14:textId="7B5B842A" w:rsidR="00E83B74" w:rsidRPr="00994260" w:rsidRDefault="00B54B3E" w:rsidP="00B85154">
            <w:pPr>
              <w:spacing w:line="276" w:lineRule="auto"/>
              <w:rPr>
                <w:rFonts w:cstheme="minorHAnsi"/>
                <w:b/>
                <w:bCs/>
                <w:sz w:val="22"/>
              </w:rPr>
            </w:pPr>
            <w:r w:rsidRPr="00994260">
              <w:rPr>
                <w:rFonts w:cstheme="minorHAnsi"/>
                <w:b/>
                <w:bCs/>
                <w:sz w:val="22"/>
              </w:rPr>
              <w:t>Dirección</w:t>
            </w:r>
          </w:p>
        </w:tc>
        <w:tc>
          <w:tcPr>
            <w:tcW w:w="4813" w:type="dxa"/>
            <w:gridSpan w:val="2"/>
          </w:tcPr>
          <w:p w14:paraId="64A42C0C" w14:textId="77777777" w:rsidR="00E83B74" w:rsidRPr="00994260" w:rsidRDefault="00E83B74" w:rsidP="00B85154">
            <w:pPr>
              <w:spacing w:line="276" w:lineRule="auto"/>
              <w:rPr>
                <w:rFonts w:cstheme="minorHAnsi"/>
                <w:sz w:val="22"/>
              </w:rPr>
            </w:pPr>
          </w:p>
        </w:tc>
      </w:tr>
      <w:tr w:rsidR="00396C85" w:rsidRPr="00994260" w14:paraId="4A3ADEE6" w14:textId="77777777" w:rsidTr="00FD33C9">
        <w:tc>
          <w:tcPr>
            <w:tcW w:w="3397" w:type="dxa"/>
            <w:gridSpan w:val="2"/>
          </w:tcPr>
          <w:p w14:paraId="014F2B13" w14:textId="17DE4AAB" w:rsidR="00396C85" w:rsidRPr="00994260" w:rsidRDefault="00B54B3E" w:rsidP="00B85154">
            <w:pPr>
              <w:spacing w:line="276" w:lineRule="auto"/>
              <w:rPr>
                <w:rFonts w:cstheme="minorHAnsi"/>
                <w:b/>
                <w:bCs/>
                <w:sz w:val="22"/>
              </w:rPr>
            </w:pPr>
            <w:r w:rsidRPr="00994260">
              <w:rPr>
                <w:rFonts w:cstheme="minorHAnsi"/>
                <w:b/>
                <w:bCs/>
                <w:sz w:val="22"/>
              </w:rPr>
              <w:t>Teléfonos</w:t>
            </w:r>
          </w:p>
        </w:tc>
        <w:tc>
          <w:tcPr>
            <w:tcW w:w="4813" w:type="dxa"/>
            <w:gridSpan w:val="2"/>
          </w:tcPr>
          <w:p w14:paraId="553415F3" w14:textId="77777777" w:rsidR="00396C85" w:rsidRPr="00994260" w:rsidRDefault="00396C85" w:rsidP="00B85154">
            <w:pPr>
              <w:spacing w:line="276" w:lineRule="auto"/>
              <w:rPr>
                <w:rFonts w:cstheme="minorHAnsi"/>
                <w:sz w:val="22"/>
              </w:rPr>
            </w:pPr>
          </w:p>
        </w:tc>
      </w:tr>
      <w:tr w:rsidR="00396C85" w:rsidRPr="00994260" w14:paraId="28E1388A" w14:textId="77777777" w:rsidTr="00FD33C9">
        <w:tc>
          <w:tcPr>
            <w:tcW w:w="3397" w:type="dxa"/>
            <w:gridSpan w:val="2"/>
          </w:tcPr>
          <w:p w14:paraId="211EFFD1" w14:textId="19E68E1F" w:rsidR="00396C85" w:rsidRPr="00994260" w:rsidRDefault="00B54B3E" w:rsidP="00B85154">
            <w:pPr>
              <w:spacing w:line="276" w:lineRule="auto"/>
              <w:rPr>
                <w:rFonts w:cstheme="minorHAnsi"/>
                <w:b/>
                <w:bCs/>
                <w:sz w:val="22"/>
              </w:rPr>
            </w:pPr>
            <w:r w:rsidRPr="00994260">
              <w:rPr>
                <w:rFonts w:cstheme="minorHAnsi"/>
                <w:b/>
                <w:bCs/>
                <w:sz w:val="22"/>
              </w:rPr>
              <w:t>Página web</w:t>
            </w:r>
            <w:r w:rsidR="00396C85" w:rsidRPr="00994260">
              <w:rPr>
                <w:rFonts w:cstheme="minorHAnsi"/>
                <w:b/>
                <w:bCs/>
                <w:sz w:val="22"/>
              </w:rPr>
              <w:t xml:space="preserve"> </w:t>
            </w:r>
          </w:p>
        </w:tc>
        <w:tc>
          <w:tcPr>
            <w:tcW w:w="4813" w:type="dxa"/>
            <w:gridSpan w:val="2"/>
          </w:tcPr>
          <w:p w14:paraId="3D48B1FE" w14:textId="77777777" w:rsidR="00396C85" w:rsidRPr="00994260" w:rsidRDefault="00396C85" w:rsidP="00B85154">
            <w:pPr>
              <w:spacing w:line="276" w:lineRule="auto"/>
              <w:rPr>
                <w:rFonts w:cstheme="minorHAnsi"/>
                <w:sz w:val="22"/>
              </w:rPr>
            </w:pPr>
          </w:p>
        </w:tc>
      </w:tr>
      <w:tr w:rsidR="00396C85" w:rsidRPr="00994260" w14:paraId="1D32EB06" w14:textId="77777777" w:rsidTr="00FD33C9">
        <w:tc>
          <w:tcPr>
            <w:tcW w:w="3397" w:type="dxa"/>
            <w:gridSpan w:val="2"/>
          </w:tcPr>
          <w:p w14:paraId="6342C2BF" w14:textId="44D1F5AA" w:rsidR="00396C85" w:rsidRPr="00994260" w:rsidRDefault="00B54B3E" w:rsidP="00B85154">
            <w:pPr>
              <w:spacing w:line="276" w:lineRule="auto"/>
              <w:rPr>
                <w:rFonts w:cstheme="minorHAnsi"/>
                <w:b/>
                <w:bCs/>
                <w:sz w:val="22"/>
              </w:rPr>
            </w:pPr>
            <w:r w:rsidRPr="00994260">
              <w:rPr>
                <w:rFonts w:cstheme="minorHAnsi"/>
                <w:b/>
                <w:bCs/>
                <w:sz w:val="22"/>
              </w:rPr>
              <w:t>Fecha de creación</w:t>
            </w:r>
          </w:p>
        </w:tc>
        <w:tc>
          <w:tcPr>
            <w:tcW w:w="4813" w:type="dxa"/>
            <w:gridSpan w:val="2"/>
          </w:tcPr>
          <w:p w14:paraId="13361792" w14:textId="58EA5383" w:rsidR="00396C85" w:rsidRPr="00994260" w:rsidRDefault="00396C85" w:rsidP="00B85154">
            <w:pPr>
              <w:spacing w:line="276" w:lineRule="auto"/>
              <w:rPr>
                <w:rFonts w:cstheme="minorHAnsi"/>
                <w:sz w:val="22"/>
              </w:rPr>
            </w:pPr>
          </w:p>
        </w:tc>
      </w:tr>
      <w:tr w:rsidR="002F021B" w:rsidRPr="00994260" w14:paraId="16931976" w14:textId="77777777" w:rsidTr="00FD33C9">
        <w:tc>
          <w:tcPr>
            <w:tcW w:w="3397" w:type="dxa"/>
            <w:gridSpan w:val="2"/>
          </w:tcPr>
          <w:p w14:paraId="0176CFC7" w14:textId="5C0AACD0" w:rsidR="002F021B" w:rsidRPr="00994260" w:rsidRDefault="00B54B3E" w:rsidP="00B85154">
            <w:pPr>
              <w:spacing w:line="276" w:lineRule="auto"/>
              <w:rPr>
                <w:rFonts w:cstheme="minorHAnsi"/>
                <w:b/>
                <w:bCs/>
                <w:sz w:val="22"/>
              </w:rPr>
            </w:pPr>
            <w:r w:rsidRPr="00994260">
              <w:rPr>
                <w:rFonts w:cstheme="minorHAnsi"/>
                <w:b/>
                <w:bCs/>
                <w:sz w:val="22"/>
              </w:rPr>
              <w:t xml:space="preserve">Sede y extensiones </w:t>
            </w:r>
          </w:p>
        </w:tc>
        <w:tc>
          <w:tcPr>
            <w:tcW w:w="4813" w:type="dxa"/>
            <w:gridSpan w:val="2"/>
          </w:tcPr>
          <w:p w14:paraId="460DB2D9" w14:textId="77777777" w:rsidR="002F021B" w:rsidRPr="00994260" w:rsidRDefault="002F021B" w:rsidP="00B85154">
            <w:pPr>
              <w:spacing w:line="276" w:lineRule="auto"/>
              <w:rPr>
                <w:rFonts w:cstheme="minorHAnsi"/>
                <w:sz w:val="22"/>
              </w:rPr>
            </w:pPr>
          </w:p>
        </w:tc>
      </w:tr>
      <w:tr w:rsidR="00B54B3E" w:rsidRPr="00994260" w14:paraId="4324F007" w14:textId="77777777" w:rsidTr="00FD33C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97"/>
        </w:trPr>
        <w:tc>
          <w:tcPr>
            <w:tcW w:w="821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8C405F1" w14:textId="6B7854C7" w:rsidR="00B54B3E" w:rsidRPr="00994260" w:rsidRDefault="00B54B3E" w:rsidP="00B85154">
            <w:pPr>
              <w:pStyle w:val="Prrafodelista"/>
              <w:spacing w:line="276" w:lineRule="auto"/>
              <w:ind w:left="0"/>
              <w:jc w:val="left"/>
              <w:rPr>
                <w:rFonts w:cstheme="minorHAnsi"/>
                <w:b/>
                <w:bCs/>
                <w:sz w:val="22"/>
              </w:rPr>
            </w:pPr>
            <w:r w:rsidRPr="00994260">
              <w:rPr>
                <w:rFonts w:cstheme="minorHAnsi"/>
                <w:b/>
                <w:bCs/>
                <w:sz w:val="22"/>
              </w:rPr>
              <w:t>Autoridades Institucionales</w:t>
            </w:r>
          </w:p>
        </w:tc>
      </w:tr>
      <w:tr w:rsidR="00B54B3E" w:rsidRPr="00994260" w14:paraId="52FACF95" w14:textId="77777777" w:rsidTr="00FD33C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97"/>
        </w:trPr>
        <w:tc>
          <w:tcPr>
            <w:tcW w:w="2985" w:type="dxa"/>
            <w:tcBorders>
              <w:top w:val="single" w:sz="4" w:space="0" w:color="000000"/>
              <w:left w:val="single" w:sz="4" w:space="0" w:color="000000"/>
              <w:bottom w:val="single" w:sz="4" w:space="0" w:color="000000"/>
              <w:right w:val="single" w:sz="4" w:space="0" w:color="000000"/>
            </w:tcBorders>
            <w:vAlign w:val="center"/>
          </w:tcPr>
          <w:p w14:paraId="18A574CA" w14:textId="77777777"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Ubicar nombres completos</w:t>
            </w: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1E7E2A0C" w14:textId="420B202A"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Decano/a</w:t>
            </w:r>
          </w:p>
        </w:tc>
        <w:tc>
          <w:tcPr>
            <w:tcW w:w="3274" w:type="dxa"/>
            <w:tcBorders>
              <w:top w:val="single" w:sz="4" w:space="0" w:color="000000"/>
              <w:left w:val="single" w:sz="4" w:space="0" w:color="000000"/>
              <w:bottom w:val="single" w:sz="4" w:space="0" w:color="000000"/>
              <w:right w:val="single" w:sz="4" w:space="0" w:color="000000"/>
            </w:tcBorders>
            <w:vAlign w:val="center"/>
          </w:tcPr>
          <w:p w14:paraId="691FDED5" w14:textId="77777777" w:rsidR="00B54B3E" w:rsidRPr="00994260" w:rsidRDefault="00B54B3E" w:rsidP="00B85154">
            <w:pPr>
              <w:pStyle w:val="Prrafodelista"/>
              <w:spacing w:line="276" w:lineRule="auto"/>
              <w:ind w:left="0"/>
              <w:jc w:val="left"/>
              <w:rPr>
                <w:rFonts w:cstheme="minorHAnsi"/>
                <w:sz w:val="22"/>
              </w:rPr>
            </w:pPr>
            <w:hyperlink r:id="rId14" w:history="1">
              <w:r w:rsidRPr="00994260">
                <w:rPr>
                  <w:rStyle w:val="Hipervnculo"/>
                  <w:rFonts w:cstheme="minorHAnsi"/>
                  <w:sz w:val="22"/>
                </w:rPr>
                <w:t>correo</w:t>
              </w:r>
            </w:hyperlink>
            <w:r w:rsidRPr="00994260">
              <w:rPr>
                <w:rStyle w:val="Hipervnculo"/>
                <w:rFonts w:cstheme="minorHAnsi"/>
                <w:sz w:val="22"/>
              </w:rPr>
              <w:t xml:space="preserve"> institucional</w:t>
            </w:r>
          </w:p>
        </w:tc>
      </w:tr>
      <w:tr w:rsidR="00B54B3E" w:rsidRPr="00994260" w14:paraId="76236952" w14:textId="77777777" w:rsidTr="00FD33C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97"/>
        </w:trPr>
        <w:tc>
          <w:tcPr>
            <w:tcW w:w="2985" w:type="dxa"/>
            <w:tcBorders>
              <w:top w:val="single" w:sz="4" w:space="0" w:color="000000"/>
              <w:left w:val="single" w:sz="4" w:space="0" w:color="000000"/>
              <w:bottom w:val="single" w:sz="4" w:space="0" w:color="000000"/>
              <w:right w:val="single" w:sz="4" w:space="0" w:color="000000"/>
            </w:tcBorders>
            <w:vAlign w:val="center"/>
          </w:tcPr>
          <w:p w14:paraId="4451F712" w14:textId="77777777" w:rsidR="00B54B3E" w:rsidRPr="00994260" w:rsidRDefault="00B54B3E" w:rsidP="00B85154">
            <w:pPr>
              <w:pStyle w:val="Prrafodelista"/>
              <w:spacing w:line="276" w:lineRule="auto"/>
              <w:ind w:left="0"/>
              <w:jc w:val="left"/>
              <w:rPr>
                <w:rFonts w:cstheme="minorHAnsi"/>
                <w:sz w:val="22"/>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17804D9A" w14:textId="5F42554D"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Subdecano/a</w:t>
            </w:r>
          </w:p>
        </w:tc>
        <w:tc>
          <w:tcPr>
            <w:tcW w:w="3274" w:type="dxa"/>
            <w:tcBorders>
              <w:top w:val="single" w:sz="4" w:space="0" w:color="000000"/>
              <w:left w:val="single" w:sz="4" w:space="0" w:color="000000"/>
              <w:bottom w:val="single" w:sz="4" w:space="0" w:color="000000"/>
              <w:right w:val="single" w:sz="4" w:space="0" w:color="000000"/>
            </w:tcBorders>
            <w:vAlign w:val="center"/>
          </w:tcPr>
          <w:p w14:paraId="302DBB2D" w14:textId="77777777" w:rsidR="00B54B3E" w:rsidRPr="00994260" w:rsidRDefault="00B54B3E" w:rsidP="00B85154">
            <w:pPr>
              <w:pStyle w:val="Prrafodelista"/>
              <w:spacing w:line="276" w:lineRule="auto"/>
              <w:ind w:left="0"/>
              <w:jc w:val="left"/>
              <w:rPr>
                <w:rFonts w:cstheme="minorHAnsi"/>
                <w:sz w:val="22"/>
              </w:rPr>
            </w:pPr>
          </w:p>
        </w:tc>
      </w:tr>
      <w:tr w:rsidR="00B54B3E" w:rsidRPr="00994260" w14:paraId="77F4B58F" w14:textId="77777777" w:rsidTr="00FD33C9">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397"/>
        </w:trPr>
        <w:tc>
          <w:tcPr>
            <w:tcW w:w="2985" w:type="dxa"/>
            <w:tcBorders>
              <w:top w:val="single" w:sz="4" w:space="0" w:color="000000"/>
              <w:left w:val="single" w:sz="4" w:space="0" w:color="000000"/>
              <w:bottom w:val="single" w:sz="4" w:space="0" w:color="000000"/>
              <w:right w:val="single" w:sz="4" w:space="0" w:color="000000"/>
            </w:tcBorders>
            <w:vAlign w:val="center"/>
          </w:tcPr>
          <w:p w14:paraId="6E6761DE" w14:textId="77777777" w:rsidR="00B54B3E" w:rsidRPr="00994260" w:rsidRDefault="00B54B3E" w:rsidP="00B85154">
            <w:pPr>
              <w:pStyle w:val="Prrafodelista"/>
              <w:spacing w:line="276" w:lineRule="auto"/>
              <w:ind w:left="0"/>
              <w:jc w:val="left"/>
              <w:rPr>
                <w:rFonts w:cstheme="minorHAnsi"/>
                <w:sz w:val="22"/>
              </w:rPr>
            </w:pPr>
          </w:p>
        </w:tc>
        <w:tc>
          <w:tcPr>
            <w:tcW w:w="1951" w:type="dxa"/>
            <w:gridSpan w:val="2"/>
            <w:tcBorders>
              <w:top w:val="single" w:sz="4" w:space="0" w:color="000000"/>
              <w:left w:val="single" w:sz="4" w:space="0" w:color="000000"/>
              <w:bottom w:val="single" w:sz="4" w:space="0" w:color="000000"/>
              <w:right w:val="single" w:sz="4" w:space="0" w:color="000000"/>
            </w:tcBorders>
            <w:vAlign w:val="center"/>
          </w:tcPr>
          <w:p w14:paraId="0F2274E4" w14:textId="1A638D30"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Director/a</w:t>
            </w:r>
          </w:p>
        </w:tc>
        <w:tc>
          <w:tcPr>
            <w:tcW w:w="3274" w:type="dxa"/>
            <w:tcBorders>
              <w:top w:val="single" w:sz="4" w:space="0" w:color="000000"/>
              <w:left w:val="single" w:sz="4" w:space="0" w:color="000000"/>
              <w:bottom w:val="single" w:sz="4" w:space="0" w:color="000000"/>
              <w:right w:val="single" w:sz="4" w:space="0" w:color="000000"/>
            </w:tcBorders>
            <w:vAlign w:val="center"/>
          </w:tcPr>
          <w:p w14:paraId="37EB1064" w14:textId="77777777" w:rsidR="00B54B3E" w:rsidRPr="00994260" w:rsidRDefault="00B54B3E" w:rsidP="00B85154">
            <w:pPr>
              <w:pStyle w:val="Prrafodelista"/>
              <w:spacing w:line="276" w:lineRule="auto"/>
              <w:ind w:left="0"/>
              <w:jc w:val="left"/>
              <w:rPr>
                <w:rFonts w:cstheme="minorHAnsi"/>
                <w:sz w:val="22"/>
              </w:rPr>
            </w:pPr>
          </w:p>
        </w:tc>
      </w:tr>
    </w:tbl>
    <w:p w14:paraId="26C93414" w14:textId="77777777" w:rsidR="00613796" w:rsidRPr="00994260" w:rsidRDefault="00613796" w:rsidP="00DC008A">
      <w:pPr>
        <w:autoSpaceDE w:val="0"/>
        <w:autoSpaceDN w:val="0"/>
        <w:adjustRightInd w:val="0"/>
        <w:spacing w:line="240" w:lineRule="auto"/>
        <w:rPr>
          <w:rFonts w:cstheme="minorHAnsi"/>
          <w:bCs/>
          <w:color w:val="000000"/>
          <w:sz w:val="22"/>
        </w:rPr>
      </w:pPr>
    </w:p>
    <w:p w14:paraId="31DBC5EA" w14:textId="77777777" w:rsidR="00FD33C9" w:rsidRPr="00994260" w:rsidRDefault="00FD33C9" w:rsidP="00DC008A">
      <w:pPr>
        <w:autoSpaceDE w:val="0"/>
        <w:autoSpaceDN w:val="0"/>
        <w:adjustRightInd w:val="0"/>
        <w:spacing w:line="240" w:lineRule="auto"/>
        <w:rPr>
          <w:rFonts w:cstheme="minorHAnsi"/>
          <w:bCs/>
          <w:color w:val="000000"/>
          <w:sz w:val="22"/>
        </w:rPr>
      </w:pPr>
    </w:p>
    <w:tbl>
      <w:tblPr>
        <w:tblStyle w:val="Tablaconcuadrcula"/>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130"/>
        <w:gridCol w:w="1660"/>
        <w:gridCol w:w="3420"/>
      </w:tblGrid>
      <w:tr w:rsidR="00B54B3E" w:rsidRPr="00994260" w14:paraId="09E03F43" w14:textId="77777777" w:rsidTr="00B54B3E">
        <w:trPr>
          <w:trHeight w:val="397"/>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A521445" w14:textId="0BD9865E" w:rsidR="00B54B3E" w:rsidRPr="00994260" w:rsidRDefault="00B54B3E" w:rsidP="0055567B">
            <w:pPr>
              <w:pStyle w:val="Prrafodelista"/>
              <w:spacing w:line="240" w:lineRule="auto"/>
              <w:ind w:left="0"/>
              <w:jc w:val="left"/>
              <w:rPr>
                <w:rFonts w:cstheme="minorHAnsi"/>
                <w:b/>
                <w:bCs/>
                <w:sz w:val="22"/>
              </w:rPr>
            </w:pPr>
            <w:r w:rsidRPr="00994260">
              <w:rPr>
                <w:rFonts w:cstheme="minorHAnsi"/>
                <w:b/>
                <w:bCs/>
                <w:sz w:val="22"/>
              </w:rPr>
              <w:t>Integrantes del Consejo de Aseguramiento de la Calidad</w:t>
            </w:r>
          </w:p>
        </w:tc>
      </w:tr>
      <w:tr w:rsidR="00B54B3E" w:rsidRPr="00994260" w14:paraId="26C9349D" w14:textId="46E3764E" w:rsidTr="00B54B3E">
        <w:trPr>
          <w:trHeight w:val="397"/>
        </w:trPr>
        <w:tc>
          <w:tcPr>
            <w:tcW w:w="1906" w:type="pct"/>
            <w:tcBorders>
              <w:top w:val="single" w:sz="4" w:space="0" w:color="000000"/>
              <w:left w:val="single" w:sz="4" w:space="0" w:color="000000"/>
              <w:bottom w:val="single" w:sz="4" w:space="0" w:color="000000"/>
              <w:right w:val="single" w:sz="4" w:space="0" w:color="000000"/>
            </w:tcBorders>
            <w:vAlign w:val="center"/>
          </w:tcPr>
          <w:p w14:paraId="26C9349A" w14:textId="45A3ED9B"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Ubicar nombres completos</w:t>
            </w:r>
          </w:p>
        </w:tc>
        <w:tc>
          <w:tcPr>
            <w:tcW w:w="1011" w:type="pct"/>
            <w:tcBorders>
              <w:top w:val="single" w:sz="4" w:space="0" w:color="000000"/>
              <w:left w:val="single" w:sz="4" w:space="0" w:color="000000"/>
              <w:bottom w:val="single" w:sz="4" w:space="0" w:color="000000"/>
              <w:right w:val="single" w:sz="4" w:space="0" w:color="000000"/>
            </w:tcBorders>
            <w:vAlign w:val="center"/>
          </w:tcPr>
          <w:p w14:paraId="26C9349B" w14:textId="3F990F7A"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Función</w:t>
            </w:r>
          </w:p>
        </w:tc>
        <w:tc>
          <w:tcPr>
            <w:tcW w:w="2083" w:type="pct"/>
            <w:tcBorders>
              <w:top w:val="single" w:sz="4" w:space="0" w:color="000000"/>
              <w:left w:val="single" w:sz="4" w:space="0" w:color="000000"/>
              <w:bottom w:val="single" w:sz="4" w:space="0" w:color="000000"/>
              <w:right w:val="single" w:sz="4" w:space="0" w:color="000000"/>
            </w:tcBorders>
            <w:vAlign w:val="center"/>
          </w:tcPr>
          <w:p w14:paraId="26C9349C" w14:textId="6DF38DE4" w:rsidR="00B54B3E" w:rsidRPr="00994260" w:rsidRDefault="00B54B3E" w:rsidP="0055567B">
            <w:pPr>
              <w:pStyle w:val="Prrafodelista"/>
              <w:spacing w:line="240" w:lineRule="auto"/>
              <w:ind w:left="0"/>
              <w:jc w:val="left"/>
              <w:rPr>
                <w:rFonts w:cstheme="minorHAnsi"/>
                <w:sz w:val="22"/>
              </w:rPr>
            </w:pPr>
            <w:hyperlink r:id="rId15" w:history="1">
              <w:r w:rsidRPr="00994260">
                <w:rPr>
                  <w:rStyle w:val="Hipervnculo"/>
                  <w:rFonts w:cstheme="minorHAnsi"/>
                  <w:sz w:val="22"/>
                </w:rPr>
                <w:t>correo</w:t>
              </w:r>
            </w:hyperlink>
            <w:r w:rsidRPr="00994260">
              <w:rPr>
                <w:rStyle w:val="Hipervnculo"/>
                <w:rFonts w:cstheme="minorHAnsi"/>
                <w:sz w:val="22"/>
              </w:rPr>
              <w:t xml:space="preserve"> institucional</w:t>
            </w:r>
          </w:p>
        </w:tc>
      </w:tr>
      <w:tr w:rsidR="00B54B3E" w:rsidRPr="00994260" w14:paraId="06961498" w14:textId="77777777" w:rsidTr="00B54B3E">
        <w:trPr>
          <w:trHeight w:val="397"/>
        </w:trPr>
        <w:tc>
          <w:tcPr>
            <w:tcW w:w="1906" w:type="pct"/>
            <w:tcBorders>
              <w:top w:val="single" w:sz="4" w:space="0" w:color="000000"/>
              <w:left w:val="single" w:sz="4" w:space="0" w:color="000000"/>
              <w:bottom w:val="single" w:sz="4" w:space="0" w:color="000000"/>
              <w:right w:val="single" w:sz="4" w:space="0" w:color="000000"/>
            </w:tcBorders>
            <w:vAlign w:val="center"/>
          </w:tcPr>
          <w:p w14:paraId="3D36B5EA" w14:textId="05C6F533"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Ubicar nombres completos</w:t>
            </w:r>
          </w:p>
        </w:tc>
        <w:tc>
          <w:tcPr>
            <w:tcW w:w="1011" w:type="pct"/>
            <w:tcBorders>
              <w:top w:val="single" w:sz="4" w:space="0" w:color="000000"/>
              <w:left w:val="single" w:sz="4" w:space="0" w:color="000000"/>
              <w:bottom w:val="single" w:sz="4" w:space="0" w:color="000000"/>
              <w:right w:val="single" w:sz="4" w:space="0" w:color="000000"/>
            </w:tcBorders>
            <w:vAlign w:val="center"/>
          </w:tcPr>
          <w:p w14:paraId="76EDAE04" w14:textId="3CB95D46"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Función</w:t>
            </w:r>
          </w:p>
        </w:tc>
        <w:tc>
          <w:tcPr>
            <w:tcW w:w="2083" w:type="pct"/>
            <w:tcBorders>
              <w:top w:val="single" w:sz="4" w:space="0" w:color="000000"/>
              <w:left w:val="single" w:sz="4" w:space="0" w:color="000000"/>
              <w:bottom w:val="single" w:sz="4" w:space="0" w:color="000000"/>
              <w:right w:val="single" w:sz="4" w:space="0" w:color="000000"/>
            </w:tcBorders>
            <w:vAlign w:val="center"/>
          </w:tcPr>
          <w:p w14:paraId="1739D1C2" w14:textId="2E3C25AA" w:rsidR="00B54B3E" w:rsidRPr="00994260" w:rsidRDefault="00B54B3E" w:rsidP="009649F9">
            <w:pPr>
              <w:pStyle w:val="Prrafodelista"/>
              <w:spacing w:line="240" w:lineRule="auto"/>
              <w:ind w:left="0"/>
              <w:jc w:val="left"/>
              <w:rPr>
                <w:rFonts w:cstheme="minorHAnsi"/>
                <w:sz w:val="22"/>
              </w:rPr>
            </w:pPr>
            <w:hyperlink r:id="rId16" w:history="1">
              <w:r w:rsidRPr="00994260">
                <w:rPr>
                  <w:rStyle w:val="Hipervnculo"/>
                  <w:rFonts w:cstheme="minorHAnsi"/>
                  <w:sz w:val="22"/>
                </w:rPr>
                <w:t>correo</w:t>
              </w:r>
            </w:hyperlink>
            <w:r w:rsidRPr="00994260">
              <w:rPr>
                <w:rStyle w:val="Hipervnculo"/>
                <w:rFonts w:cstheme="minorHAnsi"/>
                <w:sz w:val="22"/>
              </w:rPr>
              <w:t xml:space="preserve"> institucional</w:t>
            </w:r>
          </w:p>
        </w:tc>
      </w:tr>
      <w:tr w:rsidR="00B54B3E" w:rsidRPr="00994260" w14:paraId="00B01F3A" w14:textId="77777777" w:rsidTr="00B54B3E">
        <w:trPr>
          <w:trHeight w:val="397"/>
        </w:trPr>
        <w:tc>
          <w:tcPr>
            <w:tcW w:w="1906" w:type="pct"/>
            <w:tcBorders>
              <w:top w:val="single" w:sz="4" w:space="0" w:color="000000"/>
              <w:left w:val="single" w:sz="4" w:space="0" w:color="000000"/>
              <w:bottom w:val="single" w:sz="4" w:space="0" w:color="000000"/>
              <w:right w:val="single" w:sz="4" w:space="0" w:color="000000"/>
            </w:tcBorders>
            <w:vAlign w:val="center"/>
          </w:tcPr>
          <w:p w14:paraId="69DD8DFE" w14:textId="087845D2"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Ubicar nombres completos</w:t>
            </w:r>
          </w:p>
        </w:tc>
        <w:tc>
          <w:tcPr>
            <w:tcW w:w="1011" w:type="pct"/>
            <w:tcBorders>
              <w:top w:val="single" w:sz="4" w:space="0" w:color="000000"/>
              <w:left w:val="single" w:sz="4" w:space="0" w:color="000000"/>
              <w:bottom w:val="single" w:sz="4" w:space="0" w:color="000000"/>
              <w:right w:val="single" w:sz="4" w:space="0" w:color="000000"/>
            </w:tcBorders>
            <w:vAlign w:val="center"/>
          </w:tcPr>
          <w:p w14:paraId="739D3F48" w14:textId="091B34C0" w:rsidR="00B54B3E" w:rsidRPr="00994260" w:rsidRDefault="00B54B3E" w:rsidP="00B85154">
            <w:pPr>
              <w:pStyle w:val="Prrafodelista"/>
              <w:spacing w:line="276" w:lineRule="auto"/>
              <w:ind w:left="0"/>
              <w:jc w:val="left"/>
              <w:rPr>
                <w:rFonts w:cstheme="minorHAnsi"/>
                <w:sz w:val="22"/>
              </w:rPr>
            </w:pPr>
            <w:r w:rsidRPr="00994260">
              <w:rPr>
                <w:rFonts w:cstheme="minorHAnsi"/>
                <w:sz w:val="22"/>
              </w:rPr>
              <w:t>Función</w:t>
            </w:r>
          </w:p>
        </w:tc>
        <w:tc>
          <w:tcPr>
            <w:tcW w:w="2083" w:type="pct"/>
            <w:tcBorders>
              <w:top w:val="single" w:sz="4" w:space="0" w:color="000000"/>
              <w:left w:val="single" w:sz="4" w:space="0" w:color="000000"/>
              <w:bottom w:val="single" w:sz="4" w:space="0" w:color="000000"/>
              <w:right w:val="single" w:sz="4" w:space="0" w:color="000000"/>
            </w:tcBorders>
            <w:vAlign w:val="center"/>
          </w:tcPr>
          <w:p w14:paraId="7291B094" w14:textId="73C36AB6" w:rsidR="00B54B3E" w:rsidRPr="00994260" w:rsidRDefault="00B54B3E" w:rsidP="009649F9">
            <w:pPr>
              <w:pStyle w:val="Prrafodelista"/>
              <w:spacing w:line="240" w:lineRule="auto"/>
              <w:ind w:left="0"/>
              <w:jc w:val="left"/>
              <w:rPr>
                <w:rFonts w:cstheme="minorHAnsi"/>
                <w:sz w:val="22"/>
              </w:rPr>
            </w:pPr>
            <w:hyperlink r:id="rId17" w:history="1">
              <w:r w:rsidRPr="00994260">
                <w:rPr>
                  <w:rStyle w:val="Hipervnculo"/>
                  <w:rFonts w:cstheme="minorHAnsi"/>
                  <w:sz w:val="22"/>
                </w:rPr>
                <w:t>correo</w:t>
              </w:r>
            </w:hyperlink>
            <w:r w:rsidRPr="00994260">
              <w:rPr>
                <w:rStyle w:val="Hipervnculo"/>
                <w:rFonts w:cstheme="minorHAnsi"/>
                <w:sz w:val="22"/>
              </w:rPr>
              <w:t xml:space="preserve"> institucional</w:t>
            </w:r>
          </w:p>
        </w:tc>
      </w:tr>
    </w:tbl>
    <w:p w14:paraId="26C9349E" w14:textId="77777777" w:rsidR="00CB0957" w:rsidRPr="00994260" w:rsidRDefault="00CB0957" w:rsidP="00DC008A">
      <w:pPr>
        <w:spacing w:line="240" w:lineRule="auto"/>
        <w:rPr>
          <w:rFonts w:cstheme="minorHAnsi"/>
          <w:sz w:val="22"/>
        </w:rPr>
      </w:pPr>
    </w:p>
    <w:p w14:paraId="78CEAB52" w14:textId="77777777" w:rsidR="00FD33C9" w:rsidRPr="00994260" w:rsidRDefault="00FD33C9" w:rsidP="00DC008A">
      <w:pPr>
        <w:spacing w:line="240" w:lineRule="auto"/>
        <w:rPr>
          <w:rFonts w:cstheme="minorHAnsi"/>
          <w:sz w:val="22"/>
        </w:rPr>
      </w:pPr>
    </w:p>
    <w:tbl>
      <w:tblPr>
        <w:tblStyle w:val="Tablaconcuadrcula"/>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06"/>
        <w:gridCol w:w="1558"/>
        <w:gridCol w:w="2412"/>
        <w:gridCol w:w="1834"/>
      </w:tblGrid>
      <w:tr w:rsidR="00B54B3E" w:rsidRPr="00994260" w14:paraId="2C9F7FC7" w14:textId="3CFF55E5" w:rsidTr="00B54B3E">
        <w:trPr>
          <w:trHeight w:val="39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A8EFBC6" w14:textId="7FFADBD6" w:rsidR="00B54B3E" w:rsidRPr="00994260" w:rsidRDefault="00B54B3E" w:rsidP="00044EE0">
            <w:pPr>
              <w:pStyle w:val="Prrafodelista"/>
              <w:spacing w:line="240" w:lineRule="auto"/>
              <w:ind w:left="0"/>
              <w:jc w:val="left"/>
              <w:rPr>
                <w:rFonts w:cstheme="minorHAnsi"/>
                <w:b/>
                <w:bCs/>
                <w:sz w:val="22"/>
              </w:rPr>
            </w:pPr>
            <w:r w:rsidRPr="00994260">
              <w:rPr>
                <w:rFonts w:cstheme="minorHAnsi"/>
                <w:b/>
                <w:bCs/>
                <w:sz w:val="22"/>
              </w:rPr>
              <w:t>Directora de Gestión y Aseguramiento de la Calidad</w:t>
            </w:r>
          </w:p>
        </w:tc>
      </w:tr>
      <w:tr w:rsidR="00B54B3E" w:rsidRPr="00994260" w14:paraId="2A220757" w14:textId="4A5D9CA4" w:rsidTr="00436292">
        <w:trPr>
          <w:trHeight w:val="397"/>
        </w:trPr>
        <w:tc>
          <w:tcPr>
            <w:tcW w:w="1465" w:type="pct"/>
            <w:tcBorders>
              <w:top w:val="single" w:sz="4" w:space="0" w:color="000000"/>
              <w:left w:val="single" w:sz="4" w:space="0" w:color="000000"/>
              <w:bottom w:val="single" w:sz="4" w:space="0" w:color="000000"/>
              <w:right w:val="single" w:sz="4" w:space="0" w:color="000000"/>
            </w:tcBorders>
            <w:vAlign w:val="center"/>
          </w:tcPr>
          <w:p w14:paraId="7DF5CF34" w14:textId="77777777" w:rsidR="00B54B3E" w:rsidRPr="00994260" w:rsidRDefault="00B54B3E" w:rsidP="00044EE0">
            <w:pPr>
              <w:pStyle w:val="Prrafodelista"/>
              <w:spacing w:line="276" w:lineRule="auto"/>
              <w:ind w:left="0"/>
              <w:jc w:val="left"/>
              <w:rPr>
                <w:rFonts w:cstheme="minorHAnsi"/>
                <w:sz w:val="22"/>
              </w:rPr>
            </w:pPr>
            <w:r w:rsidRPr="00994260">
              <w:rPr>
                <w:rFonts w:cstheme="minorHAnsi"/>
                <w:sz w:val="22"/>
              </w:rPr>
              <w:t>Ubicar nombres completos</w:t>
            </w:r>
          </w:p>
        </w:tc>
        <w:tc>
          <w:tcPr>
            <w:tcW w:w="949" w:type="pct"/>
            <w:tcBorders>
              <w:top w:val="single" w:sz="4" w:space="0" w:color="000000"/>
              <w:left w:val="single" w:sz="4" w:space="0" w:color="000000"/>
              <w:bottom w:val="single" w:sz="4" w:space="0" w:color="000000"/>
              <w:right w:val="single" w:sz="4" w:space="0" w:color="000000"/>
            </w:tcBorders>
            <w:vAlign w:val="center"/>
          </w:tcPr>
          <w:p w14:paraId="5A1AFCE5" w14:textId="77777777" w:rsidR="00B54B3E" w:rsidRPr="00994260" w:rsidRDefault="00B54B3E" w:rsidP="00044EE0">
            <w:pPr>
              <w:pStyle w:val="Prrafodelista"/>
              <w:spacing w:line="276" w:lineRule="auto"/>
              <w:ind w:left="0"/>
              <w:jc w:val="left"/>
              <w:rPr>
                <w:rFonts w:cstheme="minorHAnsi"/>
                <w:sz w:val="22"/>
              </w:rPr>
            </w:pPr>
            <w:r w:rsidRPr="00994260">
              <w:rPr>
                <w:rFonts w:cstheme="minorHAnsi"/>
                <w:sz w:val="22"/>
              </w:rPr>
              <w:t>Función</w:t>
            </w:r>
          </w:p>
        </w:tc>
        <w:tc>
          <w:tcPr>
            <w:tcW w:w="1469" w:type="pct"/>
            <w:tcBorders>
              <w:top w:val="single" w:sz="4" w:space="0" w:color="000000"/>
              <w:left w:val="single" w:sz="4" w:space="0" w:color="000000"/>
              <w:bottom w:val="single" w:sz="4" w:space="0" w:color="000000"/>
              <w:right w:val="single" w:sz="4" w:space="0" w:color="000000"/>
            </w:tcBorders>
            <w:vAlign w:val="center"/>
          </w:tcPr>
          <w:p w14:paraId="5864B289" w14:textId="77777777" w:rsidR="00B54B3E" w:rsidRPr="00994260" w:rsidRDefault="00B54B3E" w:rsidP="00044EE0">
            <w:pPr>
              <w:pStyle w:val="Prrafodelista"/>
              <w:spacing w:line="240" w:lineRule="auto"/>
              <w:ind w:left="0"/>
              <w:jc w:val="left"/>
              <w:rPr>
                <w:rFonts w:cstheme="minorHAnsi"/>
                <w:sz w:val="22"/>
              </w:rPr>
            </w:pPr>
            <w:hyperlink r:id="rId18" w:history="1">
              <w:r w:rsidRPr="00994260">
                <w:rPr>
                  <w:rStyle w:val="Hipervnculo"/>
                  <w:rFonts w:cstheme="minorHAnsi"/>
                  <w:sz w:val="22"/>
                </w:rPr>
                <w:t>correo</w:t>
              </w:r>
            </w:hyperlink>
            <w:r w:rsidRPr="00994260">
              <w:rPr>
                <w:rStyle w:val="Hipervnculo"/>
                <w:rFonts w:cstheme="minorHAnsi"/>
                <w:sz w:val="22"/>
              </w:rPr>
              <w:t xml:space="preserve"> institucional</w:t>
            </w:r>
          </w:p>
        </w:tc>
        <w:tc>
          <w:tcPr>
            <w:tcW w:w="1117" w:type="pct"/>
            <w:tcBorders>
              <w:top w:val="single" w:sz="4" w:space="0" w:color="000000"/>
              <w:left w:val="single" w:sz="4" w:space="0" w:color="000000"/>
              <w:bottom w:val="single" w:sz="4" w:space="0" w:color="000000"/>
              <w:right w:val="single" w:sz="4" w:space="0" w:color="000000"/>
            </w:tcBorders>
          </w:tcPr>
          <w:p w14:paraId="044F24E3" w14:textId="4CC0E5AC" w:rsidR="00B54B3E" w:rsidRPr="00994260" w:rsidRDefault="00B54B3E" w:rsidP="00044EE0">
            <w:pPr>
              <w:pStyle w:val="Prrafodelista"/>
              <w:spacing w:line="240" w:lineRule="auto"/>
              <w:ind w:left="0"/>
              <w:jc w:val="left"/>
              <w:rPr>
                <w:rFonts w:cstheme="minorHAnsi"/>
                <w:sz w:val="22"/>
              </w:rPr>
            </w:pPr>
            <w:r w:rsidRPr="00994260">
              <w:rPr>
                <w:rFonts w:cstheme="minorHAnsi"/>
                <w:sz w:val="22"/>
              </w:rPr>
              <w:t>Teléfono</w:t>
            </w:r>
          </w:p>
        </w:tc>
      </w:tr>
    </w:tbl>
    <w:p w14:paraId="26C935BF" w14:textId="77777777" w:rsidR="005C3E29" w:rsidRPr="00994260" w:rsidRDefault="005C3E29" w:rsidP="00DC008A">
      <w:pPr>
        <w:spacing w:line="240" w:lineRule="auto"/>
        <w:rPr>
          <w:rFonts w:cstheme="minorHAnsi"/>
          <w:sz w:val="22"/>
        </w:rPr>
        <w:sectPr w:rsidR="005C3E29" w:rsidRPr="00994260" w:rsidSect="00A7721F">
          <w:headerReference w:type="default" r:id="rId19"/>
          <w:footerReference w:type="default" r:id="rId20"/>
          <w:pgSz w:w="11906" w:h="16838"/>
          <w:pgMar w:top="1985" w:right="1701" w:bottom="1418" w:left="1985" w:header="709" w:footer="709" w:gutter="0"/>
          <w:cols w:space="708"/>
          <w:docGrid w:linePitch="360"/>
        </w:sectPr>
      </w:pPr>
    </w:p>
    <w:p w14:paraId="26C935C0" w14:textId="6BA78090" w:rsidR="00C24BD7" w:rsidRPr="00994260" w:rsidRDefault="00434443" w:rsidP="00F33123">
      <w:pPr>
        <w:pStyle w:val="Ttulo1"/>
        <w:numPr>
          <w:ilvl w:val="0"/>
          <w:numId w:val="14"/>
        </w:numPr>
        <w:spacing w:before="0" w:line="240" w:lineRule="auto"/>
        <w:ind w:left="284" w:hanging="284"/>
        <w:rPr>
          <w:rFonts w:asciiTheme="minorHAnsi" w:hAnsiTheme="minorHAnsi" w:cstheme="minorHAnsi"/>
          <w:sz w:val="24"/>
          <w:szCs w:val="24"/>
        </w:rPr>
      </w:pPr>
      <w:bookmarkStart w:id="4" w:name="_Toc230266054"/>
      <w:r w:rsidRPr="00994260">
        <w:rPr>
          <w:rFonts w:asciiTheme="minorHAnsi" w:hAnsiTheme="minorHAnsi" w:cstheme="minorHAnsi"/>
          <w:sz w:val="24"/>
          <w:szCs w:val="24"/>
        </w:rPr>
        <w:lastRenderedPageBreak/>
        <w:t>INTRODUCCIÓN</w:t>
      </w:r>
      <w:bookmarkEnd w:id="4"/>
    </w:p>
    <w:p w14:paraId="3DABC0D6" w14:textId="1BF10C11" w:rsidR="008B5339" w:rsidRPr="00994260" w:rsidRDefault="008B5339" w:rsidP="00F33123">
      <w:pPr>
        <w:spacing w:line="240" w:lineRule="auto"/>
        <w:rPr>
          <w:rFonts w:cstheme="minorHAnsi"/>
          <w:sz w:val="22"/>
        </w:rPr>
      </w:pPr>
    </w:p>
    <w:p w14:paraId="34662FBA" w14:textId="77128AA6" w:rsidR="00434443" w:rsidRPr="00994260" w:rsidRDefault="00434443" w:rsidP="00F33123">
      <w:pPr>
        <w:spacing w:line="240" w:lineRule="auto"/>
        <w:rPr>
          <w:rFonts w:cstheme="minorHAnsi"/>
          <w:i/>
          <w:iCs/>
          <w:color w:val="808080" w:themeColor="background1" w:themeShade="80"/>
          <w:sz w:val="22"/>
        </w:rPr>
      </w:pPr>
      <w:r w:rsidRPr="00994260">
        <w:rPr>
          <w:rFonts w:cstheme="minorHAnsi"/>
          <w:i/>
          <w:iCs/>
          <w:color w:val="808080" w:themeColor="background1" w:themeShade="80"/>
          <w:sz w:val="22"/>
        </w:rPr>
        <w:t xml:space="preserve">En esta sección, es necesario conocer un poco de la historia de </w:t>
      </w:r>
      <w:r w:rsidR="00436292" w:rsidRPr="00994260">
        <w:rPr>
          <w:rFonts w:cstheme="minorHAnsi"/>
          <w:i/>
          <w:iCs/>
          <w:color w:val="808080" w:themeColor="background1" w:themeShade="80"/>
          <w:sz w:val="22"/>
        </w:rPr>
        <w:t xml:space="preserve">la </w:t>
      </w:r>
      <w:r w:rsidR="00054979" w:rsidRPr="00994260">
        <w:rPr>
          <w:rFonts w:cstheme="minorHAnsi"/>
          <w:i/>
          <w:iCs/>
          <w:color w:val="808080" w:themeColor="background1" w:themeShade="80"/>
          <w:sz w:val="22"/>
        </w:rPr>
        <w:t>IES y</w:t>
      </w:r>
      <w:r w:rsidRPr="00994260">
        <w:rPr>
          <w:rFonts w:cstheme="minorHAnsi"/>
          <w:i/>
          <w:iCs/>
          <w:color w:val="808080" w:themeColor="background1" w:themeShade="80"/>
          <w:sz w:val="22"/>
        </w:rPr>
        <w:t xml:space="preserve"> hacer referencia a algunos aspectos importantes </w:t>
      </w:r>
      <w:r w:rsidR="00054979" w:rsidRPr="00994260">
        <w:rPr>
          <w:rFonts w:cstheme="minorHAnsi"/>
          <w:i/>
          <w:iCs/>
          <w:color w:val="808080" w:themeColor="background1" w:themeShade="80"/>
          <w:sz w:val="22"/>
        </w:rPr>
        <w:t xml:space="preserve">en términos de </w:t>
      </w:r>
      <w:r w:rsidR="00743781" w:rsidRPr="00994260">
        <w:rPr>
          <w:rFonts w:cstheme="minorHAnsi"/>
          <w:i/>
          <w:iCs/>
          <w:color w:val="808080" w:themeColor="background1" w:themeShade="80"/>
          <w:sz w:val="22"/>
        </w:rPr>
        <w:t xml:space="preserve">procesos de aseguramiento de la </w:t>
      </w:r>
      <w:r w:rsidR="00054979" w:rsidRPr="00994260">
        <w:rPr>
          <w:rFonts w:cstheme="minorHAnsi"/>
          <w:i/>
          <w:iCs/>
          <w:color w:val="808080" w:themeColor="background1" w:themeShade="80"/>
          <w:sz w:val="22"/>
        </w:rPr>
        <w:t>calidad</w:t>
      </w:r>
      <w:r w:rsidR="00D82E02" w:rsidRPr="00994260">
        <w:rPr>
          <w:rFonts w:cstheme="minorHAnsi"/>
          <w:i/>
          <w:iCs/>
          <w:color w:val="808080" w:themeColor="background1" w:themeShade="80"/>
          <w:sz w:val="22"/>
        </w:rPr>
        <w:t xml:space="preserve">. </w:t>
      </w:r>
    </w:p>
    <w:p w14:paraId="630AEE8B" w14:textId="77777777" w:rsidR="00A145B3" w:rsidRPr="00994260" w:rsidRDefault="00A145B3" w:rsidP="00F33123">
      <w:pPr>
        <w:spacing w:line="240" w:lineRule="auto"/>
        <w:rPr>
          <w:rFonts w:cstheme="minorHAnsi"/>
          <w:i/>
          <w:iCs/>
          <w:color w:val="808080" w:themeColor="background1" w:themeShade="80"/>
          <w:sz w:val="22"/>
        </w:rPr>
      </w:pPr>
    </w:p>
    <w:p w14:paraId="4F41C0DF" w14:textId="109C711C" w:rsidR="00434443" w:rsidRPr="00994260" w:rsidRDefault="00434443" w:rsidP="00F33123">
      <w:pPr>
        <w:spacing w:line="240" w:lineRule="auto"/>
        <w:rPr>
          <w:rFonts w:cstheme="minorHAnsi"/>
          <w:i/>
          <w:iCs/>
          <w:color w:val="808080" w:themeColor="background1" w:themeShade="80"/>
          <w:sz w:val="22"/>
        </w:rPr>
      </w:pPr>
      <w:r w:rsidRPr="00994260">
        <w:rPr>
          <w:rFonts w:cstheme="minorHAnsi"/>
          <w:i/>
          <w:iCs/>
          <w:color w:val="808080" w:themeColor="background1" w:themeShade="80"/>
          <w:sz w:val="22"/>
        </w:rPr>
        <w:t xml:space="preserve">El espacio dedicado para la introducción del informe no debe ser largo, </w:t>
      </w:r>
      <w:r w:rsidR="009C6FED" w:rsidRPr="00994260">
        <w:rPr>
          <w:rFonts w:cstheme="minorHAnsi"/>
          <w:i/>
          <w:iCs/>
          <w:color w:val="808080" w:themeColor="background1" w:themeShade="80"/>
          <w:sz w:val="22"/>
        </w:rPr>
        <w:t xml:space="preserve">se recomienda un </w:t>
      </w:r>
      <w:r w:rsidRPr="00994260">
        <w:rPr>
          <w:rFonts w:cstheme="minorHAnsi"/>
          <w:i/>
          <w:iCs/>
          <w:color w:val="808080" w:themeColor="background1" w:themeShade="80"/>
          <w:sz w:val="22"/>
        </w:rPr>
        <w:t>máximo dos hojas.</w:t>
      </w:r>
    </w:p>
    <w:p w14:paraId="249B9784" w14:textId="062A0D3E" w:rsidR="00FA48B6" w:rsidRPr="00994260" w:rsidRDefault="00FA48B6" w:rsidP="00ED1C16">
      <w:pPr>
        <w:spacing w:line="240" w:lineRule="auto"/>
        <w:rPr>
          <w:rFonts w:cstheme="minorHAnsi"/>
          <w:sz w:val="22"/>
        </w:rPr>
      </w:pPr>
    </w:p>
    <w:p w14:paraId="164AC636" w14:textId="4A855CF3" w:rsidR="003E5214" w:rsidRPr="00994260" w:rsidRDefault="003E5214" w:rsidP="00ED1C16">
      <w:pPr>
        <w:pStyle w:val="Ttulo1"/>
        <w:numPr>
          <w:ilvl w:val="0"/>
          <w:numId w:val="14"/>
        </w:numPr>
        <w:spacing w:before="0" w:line="240" w:lineRule="auto"/>
        <w:ind w:left="284" w:hanging="284"/>
        <w:rPr>
          <w:rFonts w:asciiTheme="minorHAnsi" w:hAnsiTheme="minorHAnsi" w:cstheme="minorHAnsi"/>
          <w:sz w:val="24"/>
          <w:szCs w:val="24"/>
        </w:rPr>
      </w:pPr>
      <w:bookmarkStart w:id="5" w:name="_Toc230266055"/>
      <w:r w:rsidRPr="00994260">
        <w:rPr>
          <w:rFonts w:asciiTheme="minorHAnsi" w:hAnsiTheme="minorHAnsi" w:cstheme="minorHAnsi"/>
          <w:sz w:val="24"/>
          <w:szCs w:val="24"/>
        </w:rPr>
        <w:t xml:space="preserve">PROCESO DE AUTOEVALUACIÓN </w:t>
      </w:r>
      <w:r w:rsidR="00743781" w:rsidRPr="00994260">
        <w:rPr>
          <w:rFonts w:asciiTheme="minorHAnsi" w:hAnsiTheme="minorHAnsi" w:cstheme="minorHAnsi"/>
          <w:sz w:val="24"/>
          <w:szCs w:val="24"/>
        </w:rPr>
        <w:t>INSTITUCIONAL</w:t>
      </w:r>
      <w:bookmarkEnd w:id="5"/>
    </w:p>
    <w:p w14:paraId="00AACDBD" w14:textId="77777777" w:rsidR="00E62E72" w:rsidRPr="00994260" w:rsidRDefault="00E62E72" w:rsidP="00ED1C16">
      <w:pPr>
        <w:spacing w:line="240" w:lineRule="auto"/>
        <w:rPr>
          <w:rFonts w:cstheme="minorHAnsi"/>
          <w:sz w:val="22"/>
        </w:rPr>
      </w:pPr>
    </w:p>
    <w:p w14:paraId="5D0352F2" w14:textId="6266540A" w:rsidR="003E5214" w:rsidRPr="00994260" w:rsidRDefault="00EC5A98" w:rsidP="00ED1C16">
      <w:pPr>
        <w:spacing w:line="240" w:lineRule="auto"/>
        <w:rPr>
          <w:rFonts w:cstheme="minorHAnsi"/>
          <w:i/>
          <w:iCs/>
          <w:color w:val="808080" w:themeColor="background1" w:themeShade="80"/>
          <w:sz w:val="22"/>
        </w:rPr>
      </w:pPr>
      <w:r w:rsidRPr="00994260">
        <w:rPr>
          <w:rFonts w:cstheme="minorHAnsi"/>
          <w:i/>
          <w:iCs/>
          <w:color w:val="808080" w:themeColor="background1" w:themeShade="80"/>
          <w:sz w:val="22"/>
        </w:rPr>
        <w:t>En esta sección se</w:t>
      </w:r>
      <w:r w:rsidR="003E5214" w:rsidRPr="00994260">
        <w:rPr>
          <w:rFonts w:cstheme="minorHAnsi"/>
          <w:i/>
          <w:iCs/>
          <w:color w:val="808080" w:themeColor="background1" w:themeShade="80"/>
          <w:sz w:val="22"/>
        </w:rPr>
        <w:t xml:space="preserve"> </w:t>
      </w:r>
      <w:r w:rsidRPr="00994260">
        <w:rPr>
          <w:rFonts w:cstheme="minorHAnsi"/>
          <w:i/>
          <w:iCs/>
          <w:color w:val="808080" w:themeColor="background1" w:themeShade="80"/>
          <w:sz w:val="22"/>
        </w:rPr>
        <w:t>puede ubicar una breve referencia de cómo inició el p</w:t>
      </w:r>
      <w:r w:rsidR="003E5214" w:rsidRPr="00994260">
        <w:rPr>
          <w:rFonts w:cstheme="minorHAnsi"/>
          <w:i/>
          <w:iCs/>
          <w:color w:val="808080" w:themeColor="background1" w:themeShade="80"/>
          <w:sz w:val="22"/>
        </w:rPr>
        <w:t>roceso, desde la planificación hasta la ejecución y elaboración del informe final.</w:t>
      </w:r>
      <w:r w:rsidR="00A45639" w:rsidRPr="00994260">
        <w:rPr>
          <w:rFonts w:cstheme="minorHAnsi"/>
          <w:i/>
          <w:iCs/>
          <w:color w:val="808080" w:themeColor="background1" w:themeShade="80"/>
          <w:sz w:val="22"/>
        </w:rPr>
        <w:t xml:space="preserve"> </w:t>
      </w:r>
    </w:p>
    <w:p w14:paraId="5D59D500" w14:textId="77777777" w:rsidR="00A45639" w:rsidRPr="00994260" w:rsidRDefault="00A45639" w:rsidP="00ED1C16">
      <w:pPr>
        <w:spacing w:line="240" w:lineRule="auto"/>
        <w:rPr>
          <w:rFonts w:cstheme="minorHAnsi"/>
          <w:bCs/>
          <w:sz w:val="22"/>
        </w:rPr>
      </w:pPr>
    </w:p>
    <w:p w14:paraId="73735501" w14:textId="77777777" w:rsidR="006D402E" w:rsidRPr="00994260" w:rsidRDefault="006D402E" w:rsidP="00ED1C16">
      <w:pPr>
        <w:spacing w:line="240" w:lineRule="auto"/>
        <w:rPr>
          <w:rFonts w:cstheme="minorHAnsi"/>
          <w:b/>
          <w:i/>
          <w:iCs/>
          <w:color w:val="808080" w:themeColor="background1" w:themeShade="80"/>
          <w:sz w:val="22"/>
        </w:rPr>
      </w:pPr>
    </w:p>
    <w:p w14:paraId="195A91BC" w14:textId="4D69DCFD" w:rsidR="006D402E" w:rsidRPr="00994260" w:rsidRDefault="004B677F" w:rsidP="00D07668">
      <w:pPr>
        <w:pStyle w:val="Prrafodelista"/>
        <w:numPr>
          <w:ilvl w:val="1"/>
          <w:numId w:val="14"/>
        </w:numPr>
        <w:spacing w:line="240" w:lineRule="auto"/>
        <w:outlineLvl w:val="1"/>
        <w:rPr>
          <w:rFonts w:cstheme="minorHAnsi"/>
          <w:b/>
          <w:sz w:val="22"/>
        </w:rPr>
      </w:pPr>
      <w:bookmarkStart w:id="6" w:name="_Toc230266056"/>
      <w:r w:rsidRPr="00994260">
        <w:rPr>
          <w:rFonts w:cstheme="minorHAnsi"/>
          <w:b/>
          <w:sz w:val="22"/>
        </w:rPr>
        <w:t>Hitos del proceso de autoevaluación de carreras</w:t>
      </w:r>
      <w:bookmarkEnd w:id="6"/>
    </w:p>
    <w:p w14:paraId="70328755" w14:textId="77777777" w:rsidR="00651AE4" w:rsidRPr="00994260" w:rsidRDefault="00651AE4" w:rsidP="004B677F">
      <w:pPr>
        <w:spacing w:line="240" w:lineRule="auto"/>
        <w:rPr>
          <w:rFonts w:cstheme="minorHAnsi"/>
          <w:b/>
          <w:sz w:val="22"/>
        </w:rPr>
      </w:pPr>
    </w:p>
    <w:p w14:paraId="5C14A28D" w14:textId="6DA818E9" w:rsidR="004B677F" w:rsidRPr="00994260" w:rsidRDefault="00651AE4" w:rsidP="004B677F">
      <w:pPr>
        <w:spacing w:line="240" w:lineRule="auto"/>
        <w:rPr>
          <w:rFonts w:cstheme="minorHAnsi"/>
          <w:bCs/>
          <w:i/>
          <w:iCs/>
          <w:color w:val="808080" w:themeColor="background1" w:themeShade="80"/>
          <w:sz w:val="22"/>
        </w:rPr>
      </w:pPr>
      <w:r w:rsidRPr="00994260">
        <w:rPr>
          <w:rFonts w:cstheme="minorHAnsi"/>
          <w:bCs/>
          <w:i/>
          <w:iCs/>
          <w:color w:val="808080" w:themeColor="background1" w:themeShade="80"/>
          <w:sz w:val="22"/>
        </w:rPr>
        <w:t>(Detallar los principales hitos del proceso)</w:t>
      </w:r>
    </w:p>
    <w:p w14:paraId="607E9CED" w14:textId="77777777" w:rsidR="00651AE4" w:rsidRPr="00994260" w:rsidRDefault="00651AE4" w:rsidP="004B677F">
      <w:pPr>
        <w:spacing w:line="240" w:lineRule="auto"/>
        <w:rPr>
          <w:rFonts w:cstheme="minorHAnsi"/>
          <w:b/>
          <w:sz w:val="22"/>
        </w:rPr>
      </w:pPr>
    </w:p>
    <w:tbl>
      <w:tblPr>
        <w:tblStyle w:val="Tablanormal2"/>
        <w:tblW w:w="0" w:type="auto"/>
        <w:tblLook w:val="04A0" w:firstRow="1" w:lastRow="0" w:firstColumn="1" w:lastColumn="0" w:noHBand="0" w:noVBand="1"/>
      </w:tblPr>
      <w:tblGrid>
        <w:gridCol w:w="5670"/>
        <w:gridCol w:w="2834"/>
      </w:tblGrid>
      <w:tr w:rsidR="001B25E5" w:rsidRPr="00994260" w14:paraId="1D10FE3C" w14:textId="77777777" w:rsidTr="00F77F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21401BE8" w14:textId="77777777" w:rsidR="001B25E5" w:rsidRPr="00994260" w:rsidRDefault="001B25E5" w:rsidP="001B25E5">
            <w:pPr>
              <w:spacing w:line="276" w:lineRule="auto"/>
              <w:jc w:val="center"/>
              <w:rPr>
                <w:rFonts w:eastAsiaTheme="minorHAnsi" w:cstheme="minorHAnsi"/>
                <w:sz w:val="22"/>
                <w:lang w:eastAsia="en-US"/>
              </w:rPr>
            </w:pPr>
            <w:r w:rsidRPr="00994260">
              <w:rPr>
                <w:rFonts w:eastAsiaTheme="minorHAnsi" w:cstheme="minorHAnsi"/>
                <w:sz w:val="22"/>
                <w:lang w:eastAsia="en-US"/>
              </w:rPr>
              <w:t>Hitos</w:t>
            </w:r>
          </w:p>
        </w:tc>
        <w:tc>
          <w:tcPr>
            <w:tcW w:w="2834" w:type="dxa"/>
          </w:tcPr>
          <w:p w14:paraId="337B524C" w14:textId="77777777" w:rsidR="001B25E5" w:rsidRPr="00994260" w:rsidRDefault="001B25E5" w:rsidP="001B25E5">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HAnsi" w:cstheme="minorHAnsi"/>
                <w:sz w:val="22"/>
                <w:lang w:eastAsia="en-US"/>
              </w:rPr>
            </w:pPr>
            <w:r w:rsidRPr="00994260">
              <w:rPr>
                <w:rFonts w:eastAsiaTheme="minorHAnsi" w:cstheme="minorHAnsi"/>
                <w:sz w:val="22"/>
                <w:lang w:eastAsia="en-US"/>
              </w:rPr>
              <w:t>Fechas</w:t>
            </w:r>
          </w:p>
        </w:tc>
      </w:tr>
      <w:tr w:rsidR="001B25E5" w:rsidRPr="00994260" w14:paraId="2772AFE8" w14:textId="77777777" w:rsidTr="00F77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2FF6085C" w14:textId="2E7F7DFE"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rPr>
              <w:t>Carga de fuentes de información al repositorio</w:t>
            </w:r>
          </w:p>
        </w:tc>
        <w:tc>
          <w:tcPr>
            <w:tcW w:w="2834" w:type="dxa"/>
          </w:tcPr>
          <w:p w14:paraId="0CAB6C9E" w14:textId="001BF0B4" w:rsidR="001B25E5" w:rsidRPr="00994260" w:rsidRDefault="001B25E5" w:rsidP="001B25E5">
            <w:pPr>
              <w:spacing w:line="276" w:lineRule="auto"/>
              <w:cnfStyle w:val="000000100000" w:firstRow="0" w:lastRow="0" w:firstColumn="0" w:lastColumn="0" w:oddVBand="0" w:evenVBand="0" w:oddHBand="1" w:evenHBand="0" w:firstRowFirstColumn="0" w:firstRowLastColumn="0" w:lastRowFirstColumn="0" w:lastRowLastColumn="0"/>
              <w:rPr>
                <w:rFonts w:eastAsiaTheme="minorHAnsi" w:cstheme="minorHAnsi"/>
                <w:sz w:val="22"/>
                <w:lang w:eastAsia="en-US"/>
              </w:rPr>
            </w:pPr>
          </w:p>
        </w:tc>
      </w:tr>
      <w:tr w:rsidR="001B25E5" w:rsidRPr="00994260" w14:paraId="3850DF8E" w14:textId="77777777" w:rsidTr="00F77F1A">
        <w:tc>
          <w:tcPr>
            <w:cnfStyle w:val="001000000000" w:firstRow="0" w:lastRow="0" w:firstColumn="1" w:lastColumn="0" w:oddVBand="0" w:evenVBand="0" w:oddHBand="0" w:evenHBand="0" w:firstRowFirstColumn="0" w:firstRowLastColumn="0" w:lastRowFirstColumn="0" w:lastRowLastColumn="0"/>
            <w:tcW w:w="5670" w:type="dxa"/>
          </w:tcPr>
          <w:p w14:paraId="75D32E32" w14:textId="30E163DD"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rPr>
              <w:t>Evaluación documental</w:t>
            </w:r>
          </w:p>
        </w:tc>
        <w:tc>
          <w:tcPr>
            <w:tcW w:w="2834" w:type="dxa"/>
          </w:tcPr>
          <w:p w14:paraId="41A028FA" w14:textId="4AEDC99C" w:rsidR="001B25E5" w:rsidRPr="00994260" w:rsidRDefault="001B25E5" w:rsidP="001B25E5">
            <w:pPr>
              <w:spacing w:line="276"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2"/>
                <w:lang w:eastAsia="en-US"/>
              </w:rPr>
            </w:pPr>
          </w:p>
        </w:tc>
      </w:tr>
      <w:tr w:rsidR="001B25E5" w:rsidRPr="00994260" w14:paraId="47BD518E" w14:textId="77777777" w:rsidTr="00F77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119D112C" w14:textId="5A9F16EE"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rPr>
              <w:t>Visitas técnicas</w:t>
            </w:r>
          </w:p>
        </w:tc>
        <w:tc>
          <w:tcPr>
            <w:tcW w:w="2834" w:type="dxa"/>
          </w:tcPr>
          <w:p w14:paraId="51A87C81" w14:textId="31989DAA" w:rsidR="001B25E5" w:rsidRPr="00994260" w:rsidRDefault="001B25E5" w:rsidP="001B25E5">
            <w:pPr>
              <w:spacing w:line="276" w:lineRule="auto"/>
              <w:cnfStyle w:val="000000100000" w:firstRow="0" w:lastRow="0" w:firstColumn="0" w:lastColumn="0" w:oddVBand="0" w:evenVBand="0" w:oddHBand="1" w:evenHBand="0" w:firstRowFirstColumn="0" w:firstRowLastColumn="0" w:lastRowFirstColumn="0" w:lastRowLastColumn="0"/>
              <w:rPr>
                <w:rFonts w:eastAsiaTheme="minorHAnsi" w:cstheme="minorHAnsi"/>
                <w:sz w:val="22"/>
                <w:lang w:eastAsia="en-US"/>
              </w:rPr>
            </w:pPr>
          </w:p>
        </w:tc>
      </w:tr>
      <w:tr w:rsidR="001B25E5" w:rsidRPr="00994260" w14:paraId="53038EF5" w14:textId="77777777" w:rsidTr="00F77F1A">
        <w:tc>
          <w:tcPr>
            <w:cnfStyle w:val="001000000000" w:firstRow="0" w:lastRow="0" w:firstColumn="1" w:lastColumn="0" w:oddVBand="0" w:evenVBand="0" w:oddHBand="0" w:evenHBand="0" w:firstRowFirstColumn="0" w:firstRowLastColumn="0" w:lastRowFirstColumn="0" w:lastRowLastColumn="0"/>
            <w:tcW w:w="5670" w:type="dxa"/>
          </w:tcPr>
          <w:p w14:paraId="44EE959E" w14:textId="711862DD"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rPr>
              <w:t>Jornadas de autoevaluación</w:t>
            </w:r>
          </w:p>
        </w:tc>
        <w:tc>
          <w:tcPr>
            <w:tcW w:w="2834" w:type="dxa"/>
          </w:tcPr>
          <w:p w14:paraId="0FEEB0DC" w14:textId="687A271D" w:rsidR="001B25E5" w:rsidRPr="00994260" w:rsidRDefault="001B25E5" w:rsidP="001B25E5">
            <w:pPr>
              <w:spacing w:line="276"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2"/>
                <w:lang w:eastAsia="en-US"/>
              </w:rPr>
            </w:pPr>
          </w:p>
        </w:tc>
      </w:tr>
      <w:tr w:rsidR="001B25E5" w:rsidRPr="00994260" w14:paraId="003CF2F0" w14:textId="77777777" w:rsidTr="00F77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4A903F32" w14:textId="512CF35A"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rPr>
              <w:t>Elaboración de informe de trabajo preliminar</w:t>
            </w:r>
          </w:p>
        </w:tc>
        <w:tc>
          <w:tcPr>
            <w:tcW w:w="2834" w:type="dxa"/>
          </w:tcPr>
          <w:p w14:paraId="1AD5341D" w14:textId="50A49914" w:rsidR="001B25E5" w:rsidRPr="00994260" w:rsidRDefault="001B25E5" w:rsidP="001B25E5">
            <w:pPr>
              <w:spacing w:line="276" w:lineRule="auto"/>
              <w:cnfStyle w:val="000000100000" w:firstRow="0" w:lastRow="0" w:firstColumn="0" w:lastColumn="0" w:oddVBand="0" w:evenVBand="0" w:oddHBand="1" w:evenHBand="0" w:firstRowFirstColumn="0" w:firstRowLastColumn="0" w:lastRowFirstColumn="0" w:lastRowLastColumn="0"/>
              <w:rPr>
                <w:rFonts w:eastAsiaTheme="minorHAnsi" w:cstheme="minorHAnsi"/>
                <w:sz w:val="22"/>
                <w:lang w:eastAsia="en-US"/>
              </w:rPr>
            </w:pPr>
          </w:p>
        </w:tc>
      </w:tr>
      <w:tr w:rsidR="001B25E5" w:rsidRPr="00994260" w14:paraId="69F989F3" w14:textId="77777777" w:rsidTr="00F77F1A">
        <w:tc>
          <w:tcPr>
            <w:cnfStyle w:val="001000000000" w:firstRow="0" w:lastRow="0" w:firstColumn="1" w:lastColumn="0" w:oddVBand="0" w:evenVBand="0" w:oddHBand="0" w:evenHBand="0" w:firstRowFirstColumn="0" w:firstRowLastColumn="0" w:lastRowFirstColumn="0" w:lastRowLastColumn="0"/>
            <w:tcW w:w="5670" w:type="dxa"/>
          </w:tcPr>
          <w:p w14:paraId="3D408FB8" w14:textId="3F183F7B"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rPr>
              <w:t>Verificación de resultados</w:t>
            </w:r>
          </w:p>
        </w:tc>
        <w:tc>
          <w:tcPr>
            <w:tcW w:w="2834" w:type="dxa"/>
          </w:tcPr>
          <w:p w14:paraId="70D657F7" w14:textId="457967A8" w:rsidR="001B25E5" w:rsidRPr="00994260" w:rsidRDefault="001B25E5" w:rsidP="001B25E5">
            <w:pPr>
              <w:spacing w:line="276"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2"/>
                <w:lang w:eastAsia="en-US"/>
              </w:rPr>
            </w:pPr>
          </w:p>
        </w:tc>
      </w:tr>
      <w:tr w:rsidR="001B25E5" w:rsidRPr="00994260" w14:paraId="7203BF62" w14:textId="77777777" w:rsidTr="00F77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252E2CC9" w14:textId="7C1F4B30"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rPr>
              <w:t>Entrega del informe de trabajo final</w:t>
            </w:r>
          </w:p>
        </w:tc>
        <w:tc>
          <w:tcPr>
            <w:tcW w:w="2834" w:type="dxa"/>
          </w:tcPr>
          <w:p w14:paraId="7778D802" w14:textId="21C99A80" w:rsidR="001B25E5" w:rsidRPr="00994260" w:rsidRDefault="001B25E5" w:rsidP="001B25E5">
            <w:pPr>
              <w:spacing w:line="276" w:lineRule="auto"/>
              <w:cnfStyle w:val="000000100000" w:firstRow="0" w:lastRow="0" w:firstColumn="0" w:lastColumn="0" w:oddVBand="0" w:evenVBand="0" w:oddHBand="1" w:evenHBand="0" w:firstRowFirstColumn="0" w:firstRowLastColumn="0" w:lastRowFirstColumn="0" w:lastRowLastColumn="0"/>
              <w:rPr>
                <w:rFonts w:eastAsiaTheme="minorHAnsi" w:cstheme="minorHAnsi"/>
                <w:sz w:val="22"/>
                <w:lang w:eastAsia="en-US"/>
              </w:rPr>
            </w:pPr>
          </w:p>
        </w:tc>
      </w:tr>
      <w:tr w:rsidR="001B25E5" w:rsidRPr="00994260" w14:paraId="747E1F01" w14:textId="77777777" w:rsidTr="00F77F1A">
        <w:tc>
          <w:tcPr>
            <w:cnfStyle w:val="001000000000" w:firstRow="0" w:lastRow="0" w:firstColumn="1" w:lastColumn="0" w:oddVBand="0" w:evenVBand="0" w:oddHBand="0" w:evenHBand="0" w:firstRowFirstColumn="0" w:firstRowLastColumn="0" w:lastRowFirstColumn="0" w:lastRowLastColumn="0"/>
            <w:tcW w:w="5670" w:type="dxa"/>
          </w:tcPr>
          <w:p w14:paraId="14D1F9C8" w14:textId="420D9195" w:rsidR="001B25E5" w:rsidRPr="00994260" w:rsidRDefault="002C7473" w:rsidP="001B25E5">
            <w:pPr>
              <w:spacing w:line="276" w:lineRule="auto"/>
              <w:rPr>
                <w:rFonts w:eastAsiaTheme="minorHAnsi" w:cstheme="minorHAnsi"/>
                <w:b w:val="0"/>
                <w:bCs w:val="0"/>
                <w:sz w:val="22"/>
                <w:lang w:eastAsia="en-US"/>
              </w:rPr>
            </w:pPr>
            <w:r>
              <w:rPr>
                <w:rFonts w:cstheme="minorHAnsi"/>
                <w:b w:val="0"/>
                <w:sz w:val="22"/>
              </w:rPr>
              <w:t xml:space="preserve">Elaboración </w:t>
            </w:r>
            <w:r w:rsidR="00F77F1A" w:rsidRPr="00994260">
              <w:rPr>
                <w:rFonts w:cstheme="minorHAnsi"/>
                <w:b w:val="0"/>
                <w:sz w:val="22"/>
              </w:rPr>
              <w:t>de informe de autoevaluación de carrera</w:t>
            </w:r>
          </w:p>
        </w:tc>
        <w:tc>
          <w:tcPr>
            <w:tcW w:w="2834" w:type="dxa"/>
          </w:tcPr>
          <w:p w14:paraId="566825C7" w14:textId="74E3F298" w:rsidR="001B25E5" w:rsidRPr="00994260" w:rsidRDefault="001B25E5" w:rsidP="001B25E5">
            <w:pPr>
              <w:spacing w:line="276"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2"/>
                <w:lang w:eastAsia="en-US"/>
              </w:rPr>
            </w:pPr>
          </w:p>
        </w:tc>
      </w:tr>
      <w:tr w:rsidR="001B25E5" w:rsidRPr="00994260" w14:paraId="10E31235" w14:textId="77777777" w:rsidTr="00F77F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Pr>
          <w:p w14:paraId="25784FCB" w14:textId="181B12EE"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lang w:val="es-ES"/>
              </w:rPr>
              <w:t>Aprobación del informe de autoevaluación de carrera</w:t>
            </w:r>
          </w:p>
        </w:tc>
        <w:tc>
          <w:tcPr>
            <w:tcW w:w="2834" w:type="dxa"/>
          </w:tcPr>
          <w:p w14:paraId="1399DDEA" w14:textId="62CB2AB1" w:rsidR="001B25E5" w:rsidRPr="00994260" w:rsidRDefault="001B25E5" w:rsidP="001B25E5">
            <w:pPr>
              <w:spacing w:line="276" w:lineRule="auto"/>
              <w:cnfStyle w:val="000000100000" w:firstRow="0" w:lastRow="0" w:firstColumn="0" w:lastColumn="0" w:oddVBand="0" w:evenVBand="0" w:oddHBand="1" w:evenHBand="0" w:firstRowFirstColumn="0" w:firstRowLastColumn="0" w:lastRowFirstColumn="0" w:lastRowLastColumn="0"/>
              <w:rPr>
                <w:rFonts w:eastAsiaTheme="minorHAnsi" w:cstheme="minorHAnsi"/>
                <w:sz w:val="22"/>
                <w:lang w:eastAsia="en-US"/>
              </w:rPr>
            </w:pPr>
          </w:p>
        </w:tc>
      </w:tr>
      <w:tr w:rsidR="001B25E5" w:rsidRPr="00994260" w14:paraId="4A211BCC" w14:textId="77777777" w:rsidTr="00F77F1A">
        <w:tc>
          <w:tcPr>
            <w:cnfStyle w:val="001000000000" w:firstRow="0" w:lastRow="0" w:firstColumn="1" w:lastColumn="0" w:oddVBand="0" w:evenVBand="0" w:oddHBand="0" w:evenHBand="0" w:firstRowFirstColumn="0" w:firstRowLastColumn="0" w:lastRowFirstColumn="0" w:lastRowLastColumn="0"/>
            <w:tcW w:w="5670" w:type="dxa"/>
          </w:tcPr>
          <w:p w14:paraId="723E3792" w14:textId="39CDA887" w:rsidR="001B25E5" w:rsidRPr="00994260" w:rsidRDefault="00F77F1A" w:rsidP="001B25E5">
            <w:pPr>
              <w:spacing w:line="276" w:lineRule="auto"/>
              <w:rPr>
                <w:rFonts w:eastAsiaTheme="minorHAnsi" w:cstheme="minorHAnsi"/>
                <w:b w:val="0"/>
                <w:bCs w:val="0"/>
                <w:sz w:val="22"/>
                <w:lang w:eastAsia="en-US"/>
              </w:rPr>
            </w:pPr>
            <w:r w:rsidRPr="00994260">
              <w:rPr>
                <w:rFonts w:cstheme="minorHAnsi"/>
                <w:b w:val="0"/>
                <w:sz w:val="22"/>
              </w:rPr>
              <w:t>Socialización del informe de autoevaluación de carreras</w:t>
            </w:r>
          </w:p>
        </w:tc>
        <w:tc>
          <w:tcPr>
            <w:tcW w:w="2834" w:type="dxa"/>
          </w:tcPr>
          <w:p w14:paraId="57E6BE58" w14:textId="363FEF96" w:rsidR="001B25E5" w:rsidRPr="00994260" w:rsidRDefault="001B25E5" w:rsidP="001B25E5">
            <w:pPr>
              <w:spacing w:line="276" w:lineRule="auto"/>
              <w:cnfStyle w:val="000000000000" w:firstRow="0" w:lastRow="0" w:firstColumn="0" w:lastColumn="0" w:oddVBand="0" w:evenVBand="0" w:oddHBand="0" w:evenHBand="0" w:firstRowFirstColumn="0" w:firstRowLastColumn="0" w:lastRowFirstColumn="0" w:lastRowLastColumn="0"/>
              <w:rPr>
                <w:rFonts w:eastAsiaTheme="minorHAnsi" w:cstheme="minorHAnsi"/>
                <w:sz w:val="22"/>
                <w:lang w:eastAsia="en-US"/>
              </w:rPr>
            </w:pPr>
          </w:p>
        </w:tc>
      </w:tr>
    </w:tbl>
    <w:p w14:paraId="223D760C" w14:textId="77777777" w:rsidR="00497385" w:rsidRPr="00994260" w:rsidRDefault="00497385" w:rsidP="00497385">
      <w:pPr>
        <w:spacing w:line="240" w:lineRule="auto"/>
        <w:rPr>
          <w:rFonts w:cstheme="minorHAnsi"/>
          <w:b/>
          <w:sz w:val="22"/>
        </w:rPr>
      </w:pPr>
    </w:p>
    <w:p w14:paraId="24CAAB1E" w14:textId="77777777" w:rsidR="008960F2" w:rsidRPr="00994260" w:rsidRDefault="008960F2" w:rsidP="00497385">
      <w:pPr>
        <w:spacing w:line="240" w:lineRule="auto"/>
        <w:rPr>
          <w:rFonts w:cstheme="minorHAnsi"/>
          <w:b/>
          <w:sz w:val="22"/>
        </w:rPr>
      </w:pPr>
    </w:p>
    <w:p w14:paraId="33EB19C4" w14:textId="24ABA35D" w:rsidR="0015646B" w:rsidRPr="00994260" w:rsidRDefault="003B62B7" w:rsidP="00D07668">
      <w:pPr>
        <w:pStyle w:val="Prrafodelista"/>
        <w:numPr>
          <w:ilvl w:val="1"/>
          <w:numId w:val="14"/>
        </w:numPr>
        <w:spacing w:line="240" w:lineRule="auto"/>
        <w:outlineLvl w:val="1"/>
        <w:rPr>
          <w:rFonts w:cstheme="minorHAnsi"/>
          <w:b/>
          <w:sz w:val="22"/>
        </w:rPr>
      </w:pPr>
      <w:bookmarkStart w:id="7" w:name="_Toc230266057"/>
      <w:r w:rsidRPr="00994260">
        <w:rPr>
          <w:rFonts w:cstheme="minorHAnsi"/>
          <w:b/>
          <w:sz w:val="22"/>
        </w:rPr>
        <w:t xml:space="preserve">Participación </w:t>
      </w:r>
      <w:r w:rsidR="008F2C97">
        <w:rPr>
          <w:rFonts w:cstheme="minorHAnsi"/>
          <w:b/>
          <w:sz w:val="22"/>
        </w:rPr>
        <w:t xml:space="preserve">de la comunidad </w:t>
      </w:r>
      <w:r w:rsidR="00AE4837">
        <w:rPr>
          <w:rFonts w:cstheme="minorHAnsi"/>
          <w:b/>
          <w:sz w:val="22"/>
        </w:rPr>
        <w:t xml:space="preserve">universitaria </w:t>
      </w:r>
      <w:r w:rsidR="00AE4837" w:rsidRPr="00994260">
        <w:rPr>
          <w:rFonts w:cstheme="minorHAnsi"/>
          <w:b/>
          <w:sz w:val="22"/>
        </w:rPr>
        <w:t>durante</w:t>
      </w:r>
      <w:r w:rsidR="009D47A9" w:rsidRPr="00994260">
        <w:rPr>
          <w:rFonts w:cstheme="minorHAnsi"/>
          <w:b/>
          <w:sz w:val="22"/>
        </w:rPr>
        <w:t xml:space="preserve"> las</w:t>
      </w:r>
      <w:r w:rsidR="002A2D4C" w:rsidRPr="00994260">
        <w:rPr>
          <w:rFonts w:cstheme="minorHAnsi"/>
          <w:b/>
          <w:sz w:val="22"/>
        </w:rPr>
        <w:t xml:space="preserve"> jornadas de autoevaluación</w:t>
      </w:r>
      <w:bookmarkEnd w:id="7"/>
      <w:r w:rsidR="002A2D4C" w:rsidRPr="00994260">
        <w:rPr>
          <w:rFonts w:cstheme="minorHAnsi"/>
          <w:b/>
          <w:sz w:val="22"/>
        </w:rPr>
        <w:t xml:space="preserve"> </w:t>
      </w:r>
    </w:p>
    <w:p w14:paraId="1FA57C84" w14:textId="77777777" w:rsidR="00255E2A" w:rsidRPr="00994260" w:rsidRDefault="00255E2A" w:rsidP="00255E2A">
      <w:pPr>
        <w:pStyle w:val="Prrafodelista"/>
        <w:spacing w:line="240" w:lineRule="auto"/>
        <w:rPr>
          <w:rFonts w:cstheme="minorHAnsi"/>
          <w:b/>
          <w:sz w:val="22"/>
        </w:rPr>
      </w:pPr>
    </w:p>
    <w:p w14:paraId="6E56E084" w14:textId="284660E3" w:rsidR="002A2D4C" w:rsidRPr="00994260" w:rsidRDefault="00255E2A" w:rsidP="00255E2A">
      <w:pPr>
        <w:pStyle w:val="Prrafodelista"/>
        <w:numPr>
          <w:ilvl w:val="2"/>
          <w:numId w:val="14"/>
        </w:numPr>
        <w:spacing w:line="240" w:lineRule="auto"/>
        <w:rPr>
          <w:rFonts w:cstheme="minorHAnsi"/>
          <w:b/>
          <w:sz w:val="22"/>
        </w:rPr>
      </w:pPr>
      <w:r w:rsidRPr="00994260">
        <w:rPr>
          <w:rFonts w:cstheme="minorHAnsi"/>
          <w:b/>
          <w:sz w:val="22"/>
        </w:rPr>
        <w:t>Participación de los informantes clave</w:t>
      </w:r>
    </w:p>
    <w:p w14:paraId="315B3072" w14:textId="77777777" w:rsidR="00495738" w:rsidRPr="00994260" w:rsidRDefault="00495738" w:rsidP="00495738">
      <w:pPr>
        <w:spacing w:line="240" w:lineRule="auto"/>
        <w:rPr>
          <w:rFonts w:cstheme="minorHAnsi"/>
          <w:bCs/>
          <w:i/>
          <w:iCs/>
          <w:color w:val="808080" w:themeColor="background1" w:themeShade="80"/>
          <w:sz w:val="22"/>
        </w:rPr>
      </w:pPr>
    </w:p>
    <w:p w14:paraId="481223E2" w14:textId="4A428396" w:rsidR="00495738" w:rsidRPr="00994260" w:rsidRDefault="00495738" w:rsidP="00495738">
      <w:pPr>
        <w:spacing w:line="240" w:lineRule="auto"/>
        <w:rPr>
          <w:rFonts w:cstheme="minorHAnsi"/>
          <w:bCs/>
          <w:i/>
          <w:iCs/>
          <w:color w:val="808080" w:themeColor="background1" w:themeShade="80"/>
          <w:sz w:val="22"/>
        </w:rPr>
      </w:pPr>
      <w:r w:rsidRPr="00994260">
        <w:rPr>
          <w:rFonts w:cstheme="minorHAnsi"/>
          <w:bCs/>
          <w:i/>
          <w:iCs/>
          <w:color w:val="808080" w:themeColor="background1" w:themeShade="80"/>
          <w:sz w:val="22"/>
        </w:rPr>
        <w:t xml:space="preserve">(Breve detalle sobre la participación de informantes clave en las entrevistas y visitas </w:t>
      </w:r>
      <w:r w:rsidR="00B55900" w:rsidRPr="00994260">
        <w:rPr>
          <w:rFonts w:cstheme="minorHAnsi"/>
          <w:bCs/>
          <w:i/>
          <w:iCs/>
          <w:color w:val="808080" w:themeColor="background1" w:themeShade="80"/>
          <w:sz w:val="22"/>
        </w:rPr>
        <w:t>técnicas</w:t>
      </w:r>
      <w:r w:rsidRPr="00994260">
        <w:rPr>
          <w:rFonts w:cstheme="minorHAnsi"/>
          <w:bCs/>
          <w:i/>
          <w:iCs/>
          <w:color w:val="808080" w:themeColor="background1" w:themeShade="80"/>
          <w:sz w:val="22"/>
        </w:rPr>
        <w:t>, incluir gráfico)</w:t>
      </w:r>
    </w:p>
    <w:p w14:paraId="61A0F9E6" w14:textId="77777777" w:rsidR="00495738" w:rsidRPr="00994260" w:rsidRDefault="00495738" w:rsidP="002A2D4C">
      <w:pPr>
        <w:spacing w:line="240" w:lineRule="auto"/>
        <w:rPr>
          <w:rFonts w:cstheme="minorHAnsi"/>
          <w:b/>
          <w:sz w:val="22"/>
        </w:rPr>
      </w:pPr>
    </w:p>
    <w:p w14:paraId="19CC1CB4" w14:textId="0D3828F0" w:rsidR="002A2D4C" w:rsidRPr="00994260" w:rsidRDefault="00495738" w:rsidP="002A2D4C">
      <w:pPr>
        <w:spacing w:line="240" w:lineRule="auto"/>
        <w:rPr>
          <w:rFonts w:cstheme="minorHAnsi"/>
          <w:b/>
          <w:sz w:val="22"/>
        </w:rPr>
      </w:pPr>
      <w:r w:rsidRPr="00994260">
        <w:rPr>
          <w:rFonts w:cstheme="minorHAnsi"/>
          <w:noProof/>
          <w:szCs w:val="18"/>
        </w:rPr>
        <w:lastRenderedPageBreak/>
        <w:drawing>
          <wp:inline distT="0" distB="0" distL="0" distR="0" wp14:anchorId="3E8724F4" wp14:editId="27218A7C">
            <wp:extent cx="5400040" cy="3150235"/>
            <wp:effectExtent l="0" t="0" r="10160" b="12065"/>
            <wp:docPr id="129338442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B0C57D" w14:textId="77777777" w:rsidR="00495738" w:rsidRPr="00994260" w:rsidRDefault="00495738" w:rsidP="002A2D4C">
      <w:pPr>
        <w:spacing w:line="240" w:lineRule="auto"/>
        <w:rPr>
          <w:rFonts w:cstheme="minorHAnsi"/>
          <w:b/>
          <w:sz w:val="22"/>
        </w:rPr>
      </w:pPr>
    </w:p>
    <w:p w14:paraId="237330B5" w14:textId="77777777" w:rsidR="00C9357B" w:rsidRPr="00994260" w:rsidRDefault="00C9357B" w:rsidP="00C9357B">
      <w:pPr>
        <w:spacing w:line="240" w:lineRule="auto"/>
        <w:rPr>
          <w:rFonts w:cstheme="minorHAnsi"/>
          <w:b/>
          <w:sz w:val="22"/>
        </w:rPr>
      </w:pPr>
    </w:p>
    <w:p w14:paraId="71AD055C" w14:textId="77777777" w:rsidR="00C9357B" w:rsidRPr="00994260" w:rsidRDefault="00C9357B" w:rsidP="00C9357B">
      <w:pPr>
        <w:spacing w:line="240" w:lineRule="auto"/>
        <w:rPr>
          <w:rFonts w:cstheme="minorHAnsi"/>
          <w:b/>
          <w:sz w:val="22"/>
        </w:rPr>
      </w:pPr>
    </w:p>
    <w:p w14:paraId="254888FF" w14:textId="43C6B213" w:rsidR="00C9357B" w:rsidRPr="00994260" w:rsidRDefault="00A17C92" w:rsidP="00C9357B">
      <w:pPr>
        <w:pStyle w:val="Prrafodelista"/>
        <w:numPr>
          <w:ilvl w:val="2"/>
          <w:numId w:val="14"/>
        </w:numPr>
        <w:spacing w:line="240" w:lineRule="auto"/>
        <w:rPr>
          <w:rFonts w:cstheme="minorHAnsi"/>
          <w:b/>
          <w:sz w:val="22"/>
        </w:rPr>
      </w:pPr>
      <w:r w:rsidRPr="00994260">
        <w:rPr>
          <w:rFonts w:cstheme="minorHAnsi"/>
          <w:b/>
          <w:sz w:val="22"/>
        </w:rPr>
        <w:t xml:space="preserve">Participación de </w:t>
      </w:r>
      <w:r w:rsidR="003F574D" w:rsidRPr="00994260">
        <w:rPr>
          <w:rFonts w:cstheme="minorHAnsi"/>
          <w:b/>
          <w:sz w:val="22"/>
        </w:rPr>
        <w:t xml:space="preserve">los </w:t>
      </w:r>
      <w:r w:rsidRPr="00994260">
        <w:rPr>
          <w:rFonts w:cstheme="minorHAnsi"/>
          <w:b/>
          <w:sz w:val="22"/>
        </w:rPr>
        <w:t>profesores</w:t>
      </w:r>
    </w:p>
    <w:p w14:paraId="3299491D" w14:textId="77777777" w:rsidR="00492A09" w:rsidRPr="00994260" w:rsidRDefault="00492A09" w:rsidP="00492A09">
      <w:pPr>
        <w:pStyle w:val="Prrafodelista"/>
        <w:spacing w:line="240" w:lineRule="auto"/>
        <w:ind w:left="1080"/>
        <w:rPr>
          <w:rFonts w:cstheme="minorHAnsi"/>
          <w:b/>
          <w:sz w:val="22"/>
        </w:rPr>
      </w:pPr>
    </w:p>
    <w:p w14:paraId="5933D8FD" w14:textId="36F69582" w:rsidR="00492A09" w:rsidRPr="00994260" w:rsidRDefault="00492A09" w:rsidP="00480FD9">
      <w:pPr>
        <w:pStyle w:val="Prrafodelista"/>
        <w:spacing w:line="240" w:lineRule="auto"/>
        <w:ind w:left="1080"/>
        <w:rPr>
          <w:rFonts w:cstheme="minorHAnsi"/>
          <w:bCs/>
          <w:i/>
          <w:iCs/>
          <w:color w:val="808080" w:themeColor="background1" w:themeShade="80"/>
          <w:sz w:val="22"/>
        </w:rPr>
      </w:pPr>
      <w:r w:rsidRPr="00994260">
        <w:rPr>
          <w:rFonts w:cstheme="minorHAnsi"/>
          <w:bCs/>
          <w:i/>
          <w:iCs/>
          <w:color w:val="808080" w:themeColor="background1" w:themeShade="80"/>
          <w:sz w:val="22"/>
        </w:rPr>
        <w:t>(Breve detalle sobre la participación de profesores</w:t>
      </w:r>
      <w:r w:rsidR="00771C83" w:rsidRPr="00994260">
        <w:rPr>
          <w:rFonts w:cstheme="minorHAnsi"/>
          <w:bCs/>
          <w:i/>
          <w:iCs/>
          <w:color w:val="808080" w:themeColor="background1" w:themeShade="80"/>
          <w:sz w:val="22"/>
        </w:rPr>
        <w:t xml:space="preserve"> en las entrevistas grupales</w:t>
      </w:r>
      <w:r w:rsidR="00480FD9" w:rsidRPr="00994260">
        <w:rPr>
          <w:rFonts w:cstheme="minorHAnsi"/>
          <w:bCs/>
          <w:i/>
          <w:iCs/>
          <w:color w:val="808080" w:themeColor="background1" w:themeShade="80"/>
          <w:sz w:val="22"/>
        </w:rPr>
        <w:t>, incluir gráfico)</w:t>
      </w:r>
    </w:p>
    <w:p w14:paraId="03EEA2B6" w14:textId="77777777" w:rsidR="00A17C92" w:rsidRPr="00994260" w:rsidRDefault="00A17C92" w:rsidP="00A17C92">
      <w:pPr>
        <w:spacing w:line="240" w:lineRule="auto"/>
        <w:rPr>
          <w:rFonts w:cstheme="minorHAnsi"/>
          <w:b/>
          <w:sz w:val="22"/>
        </w:rPr>
      </w:pPr>
    </w:p>
    <w:p w14:paraId="1D8AEFFE" w14:textId="0EED8CDA" w:rsidR="00A17C92" w:rsidRPr="00994260" w:rsidRDefault="00EB0DEE" w:rsidP="00A17C92">
      <w:pPr>
        <w:spacing w:line="240" w:lineRule="auto"/>
        <w:rPr>
          <w:rFonts w:cstheme="minorHAnsi"/>
          <w:b/>
          <w:sz w:val="22"/>
        </w:rPr>
      </w:pPr>
      <w:r w:rsidRPr="00994260">
        <w:rPr>
          <w:rFonts w:cstheme="minorHAnsi"/>
          <w:noProof/>
          <w:szCs w:val="18"/>
        </w:rPr>
        <w:drawing>
          <wp:inline distT="0" distB="0" distL="0" distR="0" wp14:anchorId="4A41338D" wp14:editId="12C7E282">
            <wp:extent cx="5400040" cy="3150235"/>
            <wp:effectExtent l="0" t="0" r="10160" b="12065"/>
            <wp:docPr id="32543482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A93BB3E" w14:textId="77777777" w:rsidR="00A17C92" w:rsidRPr="00994260" w:rsidRDefault="00A17C92" w:rsidP="00A17C92">
      <w:pPr>
        <w:spacing w:line="240" w:lineRule="auto"/>
        <w:rPr>
          <w:rFonts w:cstheme="minorHAnsi"/>
          <w:b/>
          <w:sz w:val="22"/>
        </w:rPr>
      </w:pPr>
    </w:p>
    <w:p w14:paraId="2E87F419" w14:textId="3AFBB8F4" w:rsidR="00A17C92" w:rsidRPr="00994260" w:rsidRDefault="00A17C92" w:rsidP="00A17C92">
      <w:pPr>
        <w:pStyle w:val="Prrafodelista"/>
        <w:numPr>
          <w:ilvl w:val="2"/>
          <w:numId w:val="14"/>
        </w:numPr>
        <w:spacing w:line="240" w:lineRule="auto"/>
        <w:rPr>
          <w:rFonts w:cstheme="minorHAnsi"/>
          <w:b/>
          <w:sz w:val="22"/>
        </w:rPr>
      </w:pPr>
      <w:r w:rsidRPr="00994260">
        <w:rPr>
          <w:rFonts w:cstheme="minorHAnsi"/>
          <w:b/>
          <w:sz w:val="22"/>
        </w:rPr>
        <w:lastRenderedPageBreak/>
        <w:t xml:space="preserve">Participación de </w:t>
      </w:r>
      <w:r w:rsidR="003F574D" w:rsidRPr="00994260">
        <w:rPr>
          <w:rFonts w:cstheme="minorHAnsi"/>
          <w:b/>
          <w:sz w:val="22"/>
        </w:rPr>
        <w:t xml:space="preserve">los </w:t>
      </w:r>
      <w:r w:rsidRPr="00994260">
        <w:rPr>
          <w:rFonts w:cstheme="minorHAnsi"/>
          <w:b/>
          <w:sz w:val="22"/>
        </w:rPr>
        <w:t xml:space="preserve">estudiantes </w:t>
      </w:r>
    </w:p>
    <w:p w14:paraId="32584AF5" w14:textId="77777777" w:rsidR="002A2D4C" w:rsidRPr="00994260" w:rsidRDefault="002A2D4C" w:rsidP="002A2D4C">
      <w:pPr>
        <w:spacing w:line="240" w:lineRule="auto"/>
        <w:rPr>
          <w:rFonts w:cstheme="minorHAnsi"/>
          <w:b/>
          <w:sz w:val="22"/>
        </w:rPr>
      </w:pPr>
    </w:p>
    <w:p w14:paraId="13AC1149" w14:textId="007D2BDA" w:rsidR="00D35F85" w:rsidRPr="00994260" w:rsidRDefault="00D35F85" w:rsidP="00D35F85">
      <w:pPr>
        <w:pStyle w:val="Prrafodelista"/>
        <w:spacing w:line="240" w:lineRule="auto"/>
        <w:ind w:left="1080"/>
        <w:rPr>
          <w:rFonts w:cstheme="minorHAnsi"/>
          <w:bCs/>
          <w:i/>
          <w:iCs/>
          <w:color w:val="808080" w:themeColor="background1" w:themeShade="80"/>
          <w:sz w:val="22"/>
        </w:rPr>
      </w:pPr>
      <w:r w:rsidRPr="00994260">
        <w:rPr>
          <w:rFonts w:cstheme="minorHAnsi"/>
          <w:bCs/>
          <w:i/>
          <w:iCs/>
          <w:color w:val="808080" w:themeColor="background1" w:themeShade="80"/>
          <w:sz w:val="22"/>
        </w:rPr>
        <w:t xml:space="preserve">(Breve detalle sobre la participación de </w:t>
      </w:r>
      <w:r w:rsidR="00771C83" w:rsidRPr="00994260">
        <w:rPr>
          <w:rFonts w:cstheme="minorHAnsi"/>
          <w:bCs/>
          <w:i/>
          <w:iCs/>
          <w:color w:val="808080" w:themeColor="background1" w:themeShade="80"/>
          <w:sz w:val="22"/>
        </w:rPr>
        <w:t>estudiantes en las entrevistas grupales</w:t>
      </w:r>
      <w:r w:rsidRPr="00994260">
        <w:rPr>
          <w:rFonts w:cstheme="minorHAnsi"/>
          <w:bCs/>
          <w:i/>
          <w:iCs/>
          <w:color w:val="808080" w:themeColor="background1" w:themeShade="80"/>
          <w:sz w:val="22"/>
        </w:rPr>
        <w:t>, incluir gráfico)</w:t>
      </w:r>
    </w:p>
    <w:p w14:paraId="78814E77" w14:textId="77777777" w:rsidR="00D35F85" w:rsidRPr="00994260" w:rsidRDefault="00D35F85" w:rsidP="002A2D4C">
      <w:pPr>
        <w:spacing w:line="240" w:lineRule="auto"/>
        <w:rPr>
          <w:rFonts w:cstheme="minorHAnsi"/>
          <w:b/>
          <w:sz w:val="22"/>
        </w:rPr>
      </w:pPr>
    </w:p>
    <w:p w14:paraId="074F9EC9" w14:textId="148B392C" w:rsidR="00D35F85" w:rsidRPr="00994260" w:rsidRDefault="00D35F85" w:rsidP="002A2D4C">
      <w:pPr>
        <w:spacing w:line="240" w:lineRule="auto"/>
        <w:rPr>
          <w:rFonts w:cstheme="minorHAnsi"/>
          <w:b/>
          <w:sz w:val="22"/>
        </w:rPr>
      </w:pPr>
      <w:r w:rsidRPr="00994260">
        <w:rPr>
          <w:rFonts w:cstheme="minorHAnsi"/>
          <w:noProof/>
          <w:szCs w:val="18"/>
        </w:rPr>
        <w:drawing>
          <wp:inline distT="0" distB="0" distL="0" distR="0" wp14:anchorId="3C1D10A5" wp14:editId="0E0C10FE">
            <wp:extent cx="5400040" cy="3150235"/>
            <wp:effectExtent l="0" t="0" r="10160" b="12065"/>
            <wp:docPr id="1401098860"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4A20D35" w14:textId="771751D2" w:rsidR="002A2D4C" w:rsidRPr="00994260" w:rsidRDefault="002A2D4C" w:rsidP="002A2D4C">
      <w:pPr>
        <w:spacing w:line="240" w:lineRule="auto"/>
        <w:rPr>
          <w:rFonts w:cstheme="minorHAnsi"/>
          <w:b/>
          <w:sz w:val="22"/>
        </w:rPr>
      </w:pPr>
    </w:p>
    <w:p w14:paraId="4321BAF3" w14:textId="77777777" w:rsidR="008960F2" w:rsidRPr="00994260" w:rsidRDefault="008960F2" w:rsidP="002A2D4C">
      <w:pPr>
        <w:spacing w:line="240" w:lineRule="auto"/>
        <w:rPr>
          <w:rFonts w:cstheme="minorHAnsi"/>
          <w:b/>
          <w:sz w:val="22"/>
        </w:rPr>
      </w:pPr>
    </w:p>
    <w:p w14:paraId="7334113A" w14:textId="41BFFE5E" w:rsidR="008960F2" w:rsidRPr="00994260" w:rsidRDefault="008960F2" w:rsidP="008960F2">
      <w:pPr>
        <w:pStyle w:val="Prrafodelista"/>
        <w:numPr>
          <w:ilvl w:val="2"/>
          <w:numId w:val="30"/>
        </w:numPr>
        <w:spacing w:line="240" w:lineRule="auto"/>
        <w:rPr>
          <w:rFonts w:cstheme="minorHAnsi"/>
          <w:b/>
          <w:sz w:val="22"/>
        </w:rPr>
      </w:pPr>
      <w:r w:rsidRPr="00994260">
        <w:rPr>
          <w:rFonts w:cstheme="minorHAnsi"/>
          <w:b/>
          <w:sz w:val="22"/>
        </w:rPr>
        <w:t>Participación del personal administrativo</w:t>
      </w:r>
    </w:p>
    <w:p w14:paraId="2F85CFAA" w14:textId="77777777" w:rsidR="008960F2" w:rsidRPr="00994260" w:rsidRDefault="008960F2" w:rsidP="008960F2">
      <w:pPr>
        <w:spacing w:line="240" w:lineRule="auto"/>
        <w:rPr>
          <w:rFonts w:cstheme="minorHAnsi"/>
          <w:b/>
          <w:sz w:val="22"/>
        </w:rPr>
      </w:pPr>
    </w:p>
    <w:p w14:paraId="3B7C8566" w14:textId="46ECD6A5" w:rsidR="008960F2" w:rsidRPr="00994260" w:rsidRDefault="008960F2" w:rsidP="008960F2">
      <w:pPr>
        <w:pStyle w:val="Prrafodelista"/>
        <w:spacing w:line="240" w:lineRule="auto"/>
        <w:ind w:left="1080"/>
        <w:rPr>
          <w:rFonts w:cstheme="minorHAnsi"/>
          <w:bCs/>
          <w:i/>
          <w:iCs/>
          <w:color w:val="808080" w:themeColor="background1" w:themeShade="80"/>
          <w:sz w:val="22"/>
        </w:rPr>
      </w:pPr>
      <w:r w:rsidRPr="00994260">
        <w:rPr>
          <w:rFonts w:cstheme="minorHAnsi"/>
          <w:bCs/>
          <w:i/>
          <w:iCs/>
          <w:color w:val="808080" w:themeColor="background1" w:themeShade="80"/>
          <w:sz w:val="22"/>
        </w:rPr>
        <w:t>(Breve detalle sobre la participación de personal administrativo en las entrevistas grupales, incluir gráfico)</w:t>
      </w:r>
    </w:p>
    <w:p w14:paraId="33166F53" w14:textId="77777777" w:rsidR="008960F2" w:rsidRPr="00994260" w:rsidRDefault="008960F2" w:rsidP="008960F2">
      <w:pPr>
        <w:spacing w:line="240" w:lineRule="auto"/>
        <w:rPr>
          <w:rFonts w:cstheme="minorHAnsi"/>
          <w:b/>
          <w:sz w:val="22"/>
        </w:rPr>
      </w:pPr>
    </w:p>
    <w:p w14:paraId="7EB991C0" w14:textId="77777777" w:rsidR="008960F2" w:rsidRPr="00994260" w:rsidRDefault="008960F2" w:rsidP="008960F2">
      <w:pPr>
        <w:spacing w:line="240" w:lineRule="auto"/>
        <w:rPr>
          <w:rFonts w:cstheme="minorHAnsi"/>
          <w:b/>
          <w:sz w:val="22"/>
        </w:rPr>
      </w:pPr>
      <w:r w:rsidRPr="00994260">
        <w:rPr>
          <w:rFonts w:cstheme="minorHAnsi"/>
          <w:noProof/>
          <w:szCs w:val="18"/>
        </w:rPr>
        <w:lastRenderedPageBreak/>
        <w:drawing>
          <wp:inline distT="0" distB="0" distL="0" distR="0" wp14:anchorId="3116BE26" wp14:editId="40E67C35">
            <wp:extent cx="5400040" cy="3150235"/>
            <wp:effectExtent l="0" t="0" r="10160" b="12065"/>
            <wp:docPr id="1499634465"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0196158" w14:textId="77777777" w:rsidR="008960F2" w:rsidRPr="00994260" w:rsidRDefault="008960F2" w:rsidP="008960F2">
      <w:pPr>
        <w:spacing w:line="240" w:lineRule="auto"/>
        <w:rPr>
          <w:rFonts w:cstheme="minorHAnsi"/>
          <w:b/>
          <w:sz w:val="22"/>
        </w:rPr>
      </w:pPr>
    </w:p>
    <w:p w14:paraId="58B84AB4" w14:textId="77777777" w:rsidR="008960F2" w:rsidRPr="00994260" w:rsidRDefault="008960F2" w:rsidP="008960F2">
      <w:pPr>
        <w:spacing w:line="240" w:lineRule="auto"/>
        <w:rPr>
          <w:rFonts w:cstheme="minorHAnsi"/>
          <w:b/>
          <w:sz w:val="22"/>
        </w:rPr>
      </w:pPr>
    </w:p>
    <w:p w14:paraId="78B2F843" w14:textId="77777777" w:rsidR="00401DD9" w:rsidRPr="00994260" w:rsidRDefault="00401DD9" w:rsidP="00401DD9">
      <w:pPr>
        <w:spacing w:line="240" w:lineRule="auto"/>
        <w:jc w:val="left"/>
        <w:rPr>
          <w:rFonts w:cstheme="minorHAnsi"/>
          <w:b/>
          <w:sz w:val="22"/>
        </w:rPr>
      </w:pPr>
    </w:p>
    <w:p w14:paraId="26C935D1" w14:textId="6F4CE1CB" w:rsidR="00613796" w:rsidRPr="00994260" w:rsidRDefault="00613796" w:rsidP="008960F2">
      <w:pPr>
        <w:pStyle w:val="Ttulo1"/>
        <w:numPr>
          <w:ilvl w:val="0"/>
          <w:numId w:val="30"/>
        </w:numPr>
        <w:spacing w:before="0" w:line="240" w:lineRule="auto"/>
        <w:ind w:left="284" w:hanging="284"/>
        <w:rPr>
          <w:rFonts w:asciiTheme="minorHAnsi" w:hAnsiTheme="minorHAnsi" w:cstheme="minorHAnsi"/>
          <w:b w:val="0"/>
          <w:sz w:val="24"/>
          <w:szCs w:val="24"/>
        </w:rPr>
      </w:pPr>
      <w:bookmarkStart w:id="8" w:name="_Toc446028988"/>
      <w:bookmarkStart w:id="9" w:name="_Toc230266058"/>
      <w:r w:rsidRPr="00994260">
        <w:rPr>
          <w:rFonts w:asciiTheme="minorHAnsi" w:hAnsiTheme="minorHAnsi" w:cstheme="minorHAnsi"/>
          <w:sz w:val="24"/>
          <w:szCs w:val="24"/>
        </w:rPr>
        <w:t xml:space="preserve">FORTALEZAS Y DEBILIDADES POR </w:t>
      </w:r>
      <w:bookmarkEnd w:id="8"/>
      <w:r w:rsidR="00512691" w:rsidRPr="00994260">
        <w:rPr>
          <w:rFonts w:asciiTheme="minorHAnsi" w:hAnsiTheme="minorHAnsi" w:cstheme="minorHAnsi"/>
          <w:sz w:val="24"/>
          <w:szCs w:val="24"/>
        </w:rPr>
        <w:t>CRITERIO</w:t>
      </w:r>
      <w:bookmarkEnd w:id="9"/>
    </w:p>
    <w:p w14:paraId="156A2E53" w14:textId="77777777" w:rsidR="004E6447" w:rsidRPr="00994260" w:rsidRDefault="004E6447" w:rsidP="004E6447">
      <w:pPr>
        <w:spacing w:line="240" w:lineRule="auto"/>
        <w:rPr>
          <w:rFonts w:cstheme="minorHAnsi"/>
          <w:sz w:val="22"/>
          <w:szCs w:val="20"/>
        </w:rPr>
      </w:pPr>
    </w:p>
    <w:p w14:paraId="25FE3A2A" w14:textId="13B67222" w:rsidR="00E76DA8" w:rsidRPr="00994260" w:rsidRDefault="00E76DA8" w:rsidP="00915252">
      <w:pPr>
        <w:spacing w:line="276" w:lineRule="auto"/>
        <w:rPr>
          <w:rFonts w:cstheme="minorHAnsi"/>
          <w:i/>
          <w:iCs/>
          <w:color w:val="808080" w:themeColor="background1" w:themeShade="80"/>
          <w:sz w:val="22"/>
          <w:szCs w:val="20"/>
        </w:rPr>
      </w:pPr>
      <w:r w:rsidRPr="00994260">
        <w:rPr>
          <w:rFonts w:cstheme="minorHAnsi"/>
          <w:i/>
          <w:iCs/>
          <w:color w:val="808080" w:themeColor="background1" w:themeShade="80"/>
          <w:sz w:val="22"/>
          <w:szCs w:val="20"/>
        </w:rPr>
        <w:t xml:space="preserve">Las fortalezas, son las características y capacidades internas de la </w:t>
      </w:r>
      <w:r w:rsidR="00790EE6" w:rsidRPr="00994260">
        <w:rPr>
          <w:rFonts w:cstheme="minorHAnsi"/>
          <w:i/>
          <w:iCs/>
          <w:color w:val="808080" w:themeColor="background1" w:themeShade="80"/>
          <w:sz w:val="22"/>
          <w:szCs w:val="20"/>
        </w:rPr>
        <w:t>IES</w:t>
      </w:r>
      <w:r w:rsidRPr="00994260">
        <w:rPr>
          <w:rFonts w:cstheme="minorHAnsi"/>
          <w:i/>
          <w:iCs/>
          <w:color w:val="808080" w:themeColor="background1" w:themeShade="80"/>
          <w:sz w:val="22"/>
          <w:szCs w:val="20"/>
        </w:rPr>
        <w:t xml:space="preserve"> que le han permitido obtener resultados que coadyuvan al cumplimiento de su misión, y la posicionan como </w:t>
      </w:r>
      <w:r w:rsidR="00790EE6" w:rsidRPr="00994260">
        <w:rPr>
          <w:rFonts w:cstheme="minorHAnsi"/>
          <w:i/>
          <w:iCs/>
          <w:color w:val="808080" w:themeColor="background1" w:themeShade="80"/>
          <w:sz w:val="22"/>
          <w:szCs w:val="20"/>
        </w:rPr>
        <w:t>IES</w:t>
      </w:r>
      <w:r w:rsidRPr="00994260">
        <w:rPr>
          <w:rFonts w:cstheme="minorHAnsi"/>
          <w:i/>
          <w:iCs/>
          <w:color w:val="808080" w:themeColor="background1" w:themeShade="80"/>
          <w:sz w:val="22"/>
          <w:szCs w:val="20"/>
        </w:rPr>
        <w:t>.</w:t>
      </w:r>
    </w:p>
    <w:p w14:paraId="40026DC2" w14:textId="77777777" w:rsidR="00CD56E4" w:rsidRPr="00994260" w:rsidRDefault="00CD56E4" w:rsidP="00915252">
      <w:pPr>
        <w:spacing w:line="276" w:lineRule="auto"/>
        <w:rPr>
          <w:rFonts w:cstheme="minorHAnsi"/>
          <w:i/>
          <w:iCs/>
          <w:color w:val="808080" w:themeColor="background1" w:themeShade="80"/>
          <w:sz w:val="22"/>
          <w:szCs w:val="20"/>
        </w:rPr>
      </w:pPr>
    </w:p>
    <w:p w14:paraId="0EAF4848" w14:textId="69D02DEB" w:rsidR="00E76DA8" w:rsidRPr="00994260" w:rsidRDefault="00E76DA8" w:rsidP="00915252">
      <w:pPr>
        <w:spacing w:line="276" w:lineRule="auto"/>
        <w:rPr>
          <w:rFonts w:cstheme="minorHAnsi"/>
          <w:i/>
          <w:iCs/>
          <w:color w:val="808080" w:themeColor="background1" w:themeShade="80"/>
          <w:sz w:val="22"/>
          <w:szCs w:val="20"/>
        </w:rPr>
      </w:pPr>
      <w:r w:rsidRPr="00994260">
        <w:rPr>
          <w:rFonts w:cstheme="minorHAnsi"/>
          <w:i/>
          <w:iCs/>
          <w:color w:val="808080" w:themeColor="background1" w:themeShade="80"/>
          <w:sz w:val="22"/>
          <w:szCs w:val="20"/>
        </w:rPr>
        <w:t xml:space="preserve">Las debilidades son las características y capacidades internas que no contribuyen al éxito de la </w:t>
      </w:r>
      <w:r w:rsidR="00512691" w:rsidRPr="00994260">
        <w:rPr>
          <w:rFonts w:cstheme="minorHAnsi"/>
          <w:i/>
          <w:iCs/>
          <w:color w:val="808080" w:themeColor="background1" w:themeShade="80"/>
          <w:sz w:val="22"/>
          <w:szCs w:val="20"/>
        </w:rPr>
        <w:t>carrera</w:t>
      </w:r>
      <w:r w:rsidRPr="00994260">
        <w:rPr>
          <w:rFonts w:cstheme="minorHAnsi"/>
          <w:i/>
          <w:iCs/>
          <w:color w:val="808080" w:themeColor="background1" w:themeShade="80"/>
          <w:sz w:val="22"/>
          <w:szCs w:val="20"/>
        </w:rPr>
        <w:t xml:space="preserve">, y que la falta o ausencia de ello se refleja en el incumplimiento de sus objetivos. </w:t>
      </w:r>
    </w:p>
    <w:p w14:paraId="7574AFAB" w14:textId="77777777" w:rsidR="00E76DA8" w:rsidRPr="00994260" w:rsidRDefault="00E76DA8" w:rsidP="00915252">
      <w:pPr>
        <w:pStyle w:val="Prrafodelista"/>
        <w:spacing w:line="276" w:lineRule="auto"/>
        <w:rPr>
          <w:rFonts w:cstheme="minorHAnsi"/>
          <w:sz w:val="22"/>
        </w:rPr>
      </w:pPr>
    </w:p>
    <w:p w14:paraId="135E21B0" w14:textId="40A4F3AC" w:rsidR="00E76DA8" w:rsidRPr="00994260" w:rsidRDefault="00E76DA8" w:rsidP="00915252">
      <w:pPr>
        <w:spacing w:line="276" w:lineRule="auto"/>
        <w:rPr>
          <w:rFonts w:cstheme="minorHAnsi"/>
          <w:i/>
          <w:iCs/>
          <w:color w:val="808080" w:themeColor="background1" w:themeShade="80"/>
          <w:sz w:val="22"/>
          <w:szCs w:val="20"/>
        </w:rPr>
      </w:pPr>
      <w:r w:rsidRPr="00994260">
        <w:rPr>
          <w:rFonts w:cstheme="minorHAnsi"/>
          <w:i/>
          <w:iCs/>
          <w:color w:val="808080" w:themeColor="background1" w:themeShade="80"/>
          <w:sz w:val="22"/>
          <w:szCs w:val="20"/>
        </w:rPr>
        <w:t xml:space="preserve">En esta sección, no es necesario colocar un listado extenso de fortalezas y debilidades, se debe </w:t>
      </w:r>
      <w:r w:rsidR="00E70616" w:rsidRPr="00994260">
        <w:rPr>
          <w:rFonts w:cstheme="minorHAnsi"/>
          <w:i/>
          <w:iCs/>
          <w:color w:val="808080" w:themeColor="background1" w:themeShade="80"/>
          <w:sz w:val="22"/>
          <w:szCs w:val="20"/>
        </w:rPr>
        <w:t>identificar lo esencial</w:t>
      </w:r>
      <w:r w:rsidRPr="00994260">
        <w:rPr>
          <w:rFonts w:cstheme="minorHAnsi"/>
          <w:i/>
          <w:iCs/>
          <w:color w:val="808080" w:themeColor="background1" w:themeShade="80"/>
          <w:sz w:val="22"/>
          <w:szCs w:val="20"/>
        </w:rPr>
        <w:t>.</w:t>
      </w:r>
      <w:r w:rsidR="00DF59D9" w:rsidRPr="00994260">
        <w:rPr>
          <w:rFonts w:cstheme="minorHAnsi"/>
          <w:i/>
          <w:iCs/>
          <w:color w:val="808080" w:themeColor="background1" w:themeShade="80"/>
          <w:sz w:val="22"/>
          <w:szCs w:val="20"/>
        </w:rPr>
        <w:t xml:space="preserve"> Se recomienda </w:t>
      </w:r>
      <w:r w:rsidR="006B4846" w:rsidRPr="00994260">
        <w:rPr>
          <w:rFonts w:cstheme="minorHAnsi"/>
          <w:i/>
          <w:iCs/>
          <w:color w:val="808080" w:themeColor="background1" w:themeShade="80"/>
          <w:sz w:val="22"/>
          <w:szCs w:val="20"/>
        </w:rPr>
        <w:t>máximo 5 fortalezas</w:t>
      </w:r>
      <w:r w:rsidR="00DF59D9" w:rsidRPr="00994260">
        <w:rPr>
          <w:rFonts w:cstheme="minorHAnsi"/>
          <w:i/>
          <w:iCs/>
          <w:color w:val="808080" w:themeColor="background1" w:themeShade="80"/>
          <w:sz w:val="22"/>
          <w:szCs w:val="20"/>
        </w:rPr>
        <w:t xml:space="preserve"> y </w:t>
      </w:r>
      <w:r w:rsidR="006B4846" w:rsidRPr="00994260">
        <w:rPr>
          <w:rFonts w:cstheme="minorHAnsi"/>
          <w:i/>
          <w:iCs/>
          <w:color w:val="808080" w:themeColor="background1" w:themeShade="80"/>
          <w:sz w:val="22"/>
          <w:szCs w:val="20"/>
        </w:rPr>
        <w:t>5</w:t>
      </w:r>
      <w:r w:rsidR="00DF59D9" w:rsidRPr="00994260">
        <w:rPr>
          <w:rFonts w:cstheme="minorHAnsi"/>
          <w:i/>
          <w:iCs/>
          <w:color w:val="808080" w:themeColor="background1" w:themeShade="80"/>
          <w:sz w:val="22"/>
          <w:szCs w:val="20"/>
        </w:rPr>
        <w:t xml:space="preserve"> debilidades por criterio. </w:t>
      </w:r>
    </w:p>
    <w:p w14:paraId="44B55DA5" w14:textId="77777777" w:rsidR="00E76DA8" w:rsidRPr="00994260" w:rsidRDefault="00E76DA8" w:rsidP="004E6447">
      <w:pPr>
        <w:spacing w:line="240" w:lineRule="auto"/>
        <w:rPr>
          <w:rFonts w:cstheme="minorHAnsi"/>
          <w:b/>
          <w:sz w:val="22"/>
        </w:rPr>
      </w:pPr>
    </w:p>
    <w:p w14:paraId="26C935D3" w14:textId="53F338B4" w:rsidR="00ED523A" w:rsidRPr="00994260" w:rsidRDefault="0013556A" w:rsidP="008960F2">
      <w:pPr>
        <w:pStyle w:val="Ttulo2"/>
        <w:numPr>
          <w:ilvl w:val="1"/>
          <w:numId w:val="30"/>
        </w:numPr>
        <w:spacing w:before="0"/>
        <w:ind w:left="567" w:hanging="567"/>
        <w:rPr>
          <w:rFonts w:asciiTheme="minorHAnsi" w:hAnsiTheme="minorHAnsi" w:cstheme="minorHAnsi"/>
          <w:sz w:val="24"/>
          <w:szCs w:val="24"/>
        </w:rPr>
      </w:pPr>
      <w:bookmarkStart w:id="10" w:name="_Toc230266059"/>
      <w:r w:rsidRPr="00994260">
        <w:rPr>
          <w:rFonts w:asciiTheme="minorHAnsi" w:hAnsiTheme="minorHAnsi" w:cstheme="minorHAnsi"/>
          <w:sz w:val="24"/>
          <w:szCs w:val="24"/>
        </w:rPr>
        <w:t>FORTALEZAS</w:t>
      </w:r>
      <w:bookmarkEnd w:id="10"/>
    </w:p>
    <w:p w14:paraId="26C935D4" w14:textId="77777777" w:rsidR="009016D5" w:rsidRPr="00994260" w:rsidRDefault="009016D5" w:rsidP="004E6447">
      <w:pPr>
        <w:spacing w:line="240" w:lineRule="auto"/>
        <w:rPr>
          <w:rFonts w:cstheme="minorHAnsi"/>
          <w:b/>
          <w:sz w:val="22"/>
        </w:rPr>
      </w:pPr>
    </w:p>
    <w:p w14:paraId="26C935D5" w14:textId="7240EAD3" w:rsidR="00C87D39" w:rsidRPr="00994260" w:rsidRDefault="00DC5ACC" w:rsidP="00915252">
      <w:pPr>
        <w:pStyle w:val="Ttulo3"/>
        <w:spacing w:before="0" w:line="276" w:lineRule="auto"/>
        <w:rPr>
          <w:rFonts w:asciiTheme="minorHAnsi" w:hAnsiTheme="minorHAnsi" w:cstheme="minorHAnsi"/>
          <w:b/>
          <w:color w:val="auto"/>
          <w:sz w:val="22"/>
          <w:szCs w:val="22"/>
        </w:rPr>
      </w:pPr>
      <w:bookmarkStart w:id="11" w:name="_Toc230266060"/>
      <w:r w:rsidRPr="00994260">
        <w:rPr>
          <w:rFonts w:asciiTheme="minorHAnsi" w:hAnsiTheme="minorHAnsi" w:cstheme="minorHAnsi"/>
          <w:b/>
          <w:color w:val="auto"/>
          <w:sz w:val="22"/>
          <w:szCs w:val="22"/>
        </w:rPr>
        <w:t>Criterio C</w:t>
      </w:r>
      <w:r w:rsidR="00790EE6" w:rsidRPr="00994260">
        <w:rPr>
          <w:rFonts w:asciiTheme="minorHAnsi" w:hAnsiTheme="minorHAnsi" w:cstheme="minorHAnsi"/>
          <w:b/>
          <w:color w:val="auto"/>
          <w:sz w:val="22"/>
          <w:szCs w:val="22"/>
        </w:rPr>
        <w:t xml:space="preserve">ondiciones </w:t>
      </w:r>
      <w:r w:rsidR="00596DC9" w:rsidRPr="00994260">
        <w:rPr>
          <w:rFonts w:asciiTheme="minorHAnsi" w:hAnsiTheme="minorHAnsi" w:cstheme="minorHAnsi"/>
          <w:b/>
          <w:color w:val="auto"/>
          <w:sz w:val="22"/>
          <w:szCs w:val="22"/>
        </w:rPr>
        <w:t>Institucionales</w:t>
      </w:r>
      <w:bookmarkEnd w:id="11"/>
    </w:p>
    <w:p w14:paraId="652FAA65" w14:textId="26A8040A" w:rsidR="00017761" w:rsidRPr="00994260" w:rsidRDefault="00017761" w:rsidP="00915252">
      <w:pPr>
        <w:pStyle w:val="Prrafodelista"/>
        <w:spacing w:line="276" w:lineRule="auto"/>
        <w:ind w:left="284" w:hanging="284"/>
        <w:rPr>
          <w:rFonts w:cstheme="minorHAnsi"/>
          <w:sz w:val="22"/>
        </w:rPr>
      </w:pPr>
    </w:p>
    <w:p w14:paraId="16AFB9C5" w14:textId="511E6ABF" w:rsidR="00237EA8" w:rsidRPr="00994260" w:rsidRDefault="00237EA8"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16F1F2D6" w14:textId="3CB82A8B" w:rsidR="00237EA8" w:rsidRPr="00994260" w:rsidRDefault="00237EA8"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0044FAD4" w14:textId="229A3DC9" w:rsidR="00237EA8" w:rsidRPr="00994260" w:rsidRDefault="00237EA8"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507F6CA2" w14:textId="77777777" w:rsidR="00237EA8" w:rsidRPr="00994260" w:rsidRDefault="00237EA8" w:rsidP="00915252">
      <w:pPr>
        <w:pStyle w:val="Prrafodelista"/>
        <w:spacing w:line="276" w:lineRule="auto"/>
        <w:ind w:left="284" w:hanging="284"/>
        <w:rPr>
          <w:rFonts w:cstheme="minorHAnsi"/>
          <w:b/>
          <w:sz w:val="22"/>
        </w:rPr>
      </w:pPr>
    </w:p>
    <w:p w14:paraId="26C935DA" w14:textId="3A1AD88B" w:rsidR="00613796" w:rsidRPr="00994260" w:rsidRDefault="0051470E" w:rsidP="00915252">
      <w:pPr>
        <w:pStyle w:val="Ttulo3"/>
        <w:spacing w:before="0" w:line="276" w:lineRule="auto"/>
        <w:rPr>
          <w:rFonts w:asciiTheme="minorHAnsi" w:hAnsiTheme="minorHAnsi" w:cstheme="minorHAnsi"/>
          <w:b/>
          <w:color w:val="auto"/>
          <w:sz w:val="22"/>
          <w:szCs w:val="22"/>
        </w:rPr>
      </w:pPr>
      <w:bookmarkStart w:id="12" w:name="_Toc230266061"/>
      <w:r w:rsidRPr="00994260">
        <w:rPr>
          <w:rFonts w:asciiTheme="minorHAnsi" w:hAnsiTheme="minorHAnsi" w:cstheme="minorHAnsi"/>
          <w:b/>
          <w:color w:val="auto"/>
          <w:sz w:val="22"/>
          <w:szCs w:val="22"/>
        </w:rPr>
        <w:t>Criterio Docencia</w:t>
      </w:r>
      <w:bookmarkEnd w:id="12"/>
    </w:p>
    <w:p w14:paraId="2363D8A1" w14:textId="77777777" w:rsidR="00DD2886" w:rsidRPr="00994260" w:rsidRDefault="00DD2886" w:rsidP="00915252">
      <w:pPr>
        <w:spacing w:line="276" w:lineRule="auto"/>
        <w:rPr>
          <w:rFonts w:cstheme="minorHAnsi"/>
          <w:sz w:val="22"/>
        </w:rPr>
      </w:pPr>
    </w:p>
    <w:p w14:paraId="764C5AD0"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6C935DF" w14:textId="52B2420A" w:rsidR="00A173CC"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lastRenderedPageBreak/>
        <w:t>…..</w:t>
      </w:r>
    </w:p>
    <w:p w14:paraId="1B9C6276" w14:textId="60AF7286"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792E2AD0" w14:textId="77777777" w:rsidR="00790EE6" w:rsidRPr="00994260" w:rsidRDefault="00790EE6" w:rsidP="00915252">
      <w:pPr>
        <w:pStyle w:val="Prrafodelista"/>
        <w:spacing w:line="276" w:lineRule="auto"/>
        <w:ind w:left="284"/>
        <w:rPr>
          <w:rFonts w:cstheme="minorHAnsi"/>
          <w:sz w:val="22"/>
        </w:rPr>
      </w:pPr>
    </w:p>
    <w:p w14:paraId="2CB55AAF" w14:textId="48F1AF1F" w:rsidR="00790EE6" w:rsidRPr="00994260" w:rsidRDefault="00790EE6" w:rsidP="00915252">
      <w:pPr>
        <w:pStyle w:val="Ttulo3"/>
        <w:spacing w:before="0" w:line="276" w:lineRule="auto"/>
        <w:rPr>
          <w:rFonts w:asciiTheme="minorHAnsi" w:hAnsiTheme="minorHAnsi" w:cstheme="minorHAnsi"/>
          <w:b/>
          <w:color w:val="auto"/>
          <w:sz w:val="22"/>
          <w:szCs w:val="22"/>
        </w:rPr>
      </w:pPr>
      <w:bookmarkStart w:id="13" w:name="_Toc230266062"/>
      <w:r w:rsidRPr="00994260">
        <w:rPr>
          <w:rFonts w:asciiTheme="minorHAnsi" w:hAnsiTheme="minorHAnsi" w:cstheme="minorHAnsi"/>
          <w:b/>
          <w:color w:val="auto"/>
          <w:sz w:val="22"/>
          <w:szCs w:val="22"/>
        </w:rPr>
        <w:t>Criterio Condiciones del Personal Académico, Apoyo Académico y Estudiantes</w:t>
      </w:r>
      <w:bookmarkEnd w:id="13"/>
      <w:r w:rsidRPr="00994260">
        <w:rPr>
          <w:rFonts w:asciiTheme="minorHAnsi" w:hAnsiTheme="minorHAnsi" w:cstheme="minorHAnsi"/>
          <w:b/>
          <w:color w:val="auto"/>
          <w:sz w:val="22"/>
          <w:szCs w:val="22"/>
        </w:rPr>
        <w:t xml:space="preserve"> </w:t>
      </w:r>
    </w:p>
    <w:p w14:paraId="4464BCF2" w14:textId="77777777" w:rsidR="00790EE6" w:rsidRPr="00994260" w:rsidRDefault="00790EE6" w:rsidP="00915252">
      <w:pPr>
        <w:spacing w:line="276" w:lineRule="auto"/>
        <w:rPr>
          <w:rFonts w:cstheme="minorHAnsi"/>
          <w:sz w:val="22"/>
        </w:rPr>
      </w:pPr>
    </w:p>
    <w:p w14:paraId="67B173CB"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1DB41175"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00E7FC3"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16AE02FD" w14:textId="77777777" w:rsidR="00790EE6" w:rsidRPr="00994260" w:rsidRDefault="00790EE6" w:rsidP="00915252">
      <w:pPr>
        <w:pStyle w:val="Prrafodelista"/>
        <w:spacing w:line="276" w:lineRule="auto"/>
        <w:ind w:left="284"/>
        <w:rPr>
          <w:rFonts w:cstheme="minorHAnsi"/>
          <w:sz w:val="22"/>
        </w:rPr>
      </w:pPr>
    </w:p>
    <w:p w14:paraId="74F28773" w14:textId="77777777" w:rsidR="00075F2E" w:rsidRPr="00994260" w:rsidRDefault="00075F2E" w:rsidP="00915252">
      <w:pPr>
        <w:spacing w:line="276" w:lineRule="auto"/>
        <w:rPr>
          <w:rFonts w:cstheme="minorHAnsi"/>
          <w:sz w:val="22"/>
        </w:rPr>
      </w:pPr>
    </w:p>
    <w:p w14:paraId="26C935E0" w14:textId="5192F478" w:rsidR="00A173CC" w:rsidRPr="00994260" w:rsidRDefault="0051470E" w:rsidP="00915252">
      <w:pPr>
        <w:pStyle w:val="Ttulo3"/>
        <w:spacing w:before="0" w:line="276" w:lineRule="auto"/>
        <w:rPr>
          <w:rFonts w:asciiTheme="minorHAnsi" w:hAnsiTheme="minorHAnsi" w:cstheme="minorHAnsi"/>
          <w:b/>
          <w:color w:val="auto"/>
          <w:sz w:val="22"/>
          <w:szCs w:val="22"/>
        </w:rPr>
      </w:pPr>
      <w:bookmarkStart w:id="14" w:name="_Toc230266063"/>
      <w:r w:rsidRPr="00994260">
        <w:rPr>
          <w:rFonts w:asciiTheme="minorHAnsi" w:hAnsiTheme="minorHAnsi" w:cstheme="minorHAnsi"/>
          <w:b/>
          <w:color w:val="auto"/>
          <w:sz w:val="22"/>
          <w:szCs w:val="22"/>
        </w:rPr>
        <w:t>Criterio Investigación</w:t>
      </w:r>
      <w:r w:rsidR="00790EE6" w:rsidRPr="00994260">
        <w:rPr>
          <w:rFonts w:asciiTheme="minorHAnsi" w:hAnsiTheme="minorHAnsi" w:cstheme="minorHAnsi"/>
          <w:b/>
          <w:color w:val="auto"/>
          <w:sz w:val="22"/>
          <w:szCs w:val="22"/>
        </w:rPr>
        <w:t xml:space="preserve"> e Innovación</w:t>
      </w:r>
      <w:bookmarkEnd w:id="14"/>
    </w:p>
    <w:p w14:paraId="1F0383B4" w14:textId="22CDD239" w:rsidR="00DD2886" w:rsidRPr="00994260" w:rsidRDefault="00DD2886" w:rsidP="00915252">
      <w:pPr>
        <w:spacing w:line="276" w:lineRule="auto"/>
        <w:rPr>
          <w:rFonts w:cstheme="minorHAnsi"/>
          <w:sz w:val="22"/>
        </w:rPr>
      </w:pPr>
    </w:p>
    <w:p w14:paraId="0E94E565"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01311B54"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53F20B81"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3877F153" w14:textId="77777777" w:rsidR="00DD2886" w:rsidRPr="00994260" w:rsidRDefault="00DD2886" w:rsidP="00915252">
      <w:pPr>
        <w:spacing w:line="276" w:lineRule="auto"/>
        <w:rPr>
          <w:rFonts w:cstheme="minorHAnsi"/>
          <w:sz w:val="22"/>
        </w:rPr>
      </w:pPr>
    </w:p>
    <w:p w14:paraId="26C935E4" w14:textId="20B9C5F6" w:rsidR="00E51D9C" w:rsidRPr="00994260" w:rsidRDefault="0051470E" w:rsidP="00915252">
      <w:pPr>
        <w:pStyle w:val="Ttulo3"/>
        <w:spacing w:before="0" w:line="276" w:lineRule="auto"/>
        <w:rPr>
          <w:rFonts w:asciiTheme="minorHAnsi" w:hAnsiTheme="minorHAnsi" w:cstheme="minorHAnsi"/>
          <w:b/>
          <w:color w:val="auto"/>
          <w:sz w:val="22"/>
          <w:szCs w:val="22"/>
        </w:rPr>
      </w:pPr>
      <w:bookmarkStart w:id="15" w:name="_Toc230266064"/>
      <w:r w:rsidRPr="00994260">
        <w:rPr>
          <w:rFonts w:asciiTheme="minorHAnsi" w:hAnsiTheme="minorHAnsi" w:cstheme="minorHAnsi"/>
          <w:b/>
          <w:color w:val="auto"/>
          <w:sz w:val="22"/>
          <w:szCs w:val="22"/>
        </w:rPr>
        <w:t>Criterio Vinculación con la Sociedad</w:t>
      </w:r>
      <w:bookmarkEnd w:id="15"/>
    </w:p>
    <w:p w14:paraId="26C935EA" w14:textId="5F42AC7C" w:rsidR="00065A94" w:rsidRPr="00994260" w:rsidRDefault="00065A94" w:rsidP="00915252">
      <w:pPr>
        <w:spacing w:line="276" w:lineRule="auto"/>
        <w:rPr>
          <w:rFonts w:eastAsia="Times New Roman" w:cstheme="minorHAnsi"/>
          <w:color w:val="000000" w:themeColor="text1"/>
          <w:sz w:val="22"/>
        </w:rPr>
      </w:pPr>
    </w:p>
    <w:p w14:paraId="39CA5921"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2CA101F"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3CD93387"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6C935EB" w14:textId="77777777" w:rsidR="00065A94" w:rsidRPr="00994260" w:rsidRDefault="00065A94" w:rsidP="00915252">
      <w:pPr>
        <w:spacing w:line="276" w:lineRule="auto"/>
        <w:rPr>
          <w:rFonts w:cstheme="minorHAnsi"/>
        </w:rPr>
      </w:pPr>
    </w:p>
    <w:p w14:paraId="215A3324" w14:textId="77777777" w:rsidR="00790EE6" w:rsidRPr="00994260" w:rsidRDefault="00790EE6" w:rsidP="00915252">
      <w:pPr>
        <w:spacing w:line="276" w:lineRule="auto"/>
        <w:rPr>
          <w:rFonts w:cstheme="minorHAnsi"/>
        </w:rPr>
      </w:pPr>
    </w:p>
    <w:p w14:paraId="4B425EBB" w14:textId="5D8FF16D" w:rsidR="00790EE6" w:rsidRPr="00994260" w:rsidRDefault="00790EE6" w:rsidP="00915252">
      <w:pPr>
        <w:pStyle w:val="Ttulo3"/>
        <w:spacing w:before="0" w:line="276" w:lineRule="auto"/>
        <w:rPr>
          <w:rFonts w:asciiTheme="minorHAnsi" w:hAnsiTheme="minorHAnsi" w:cstheme="minorHAnsi"/>
          <w:b/>
          <w:color w:val="auto"/>
          <w:sz w:val="22"/>
          <w:szCs w:val="22"/>
        </w:rPr>
      </w:pPr>
      <w:bookmarkStart w:id="16" w:name="_Toc230266065"/>
      <w:r w:rsidRPr="00994260">
        <w:rPr>
          <w:rFonts w:asciiTheme="minorHAnsi" w:hAnsiTheme="minorHAnsi" w:cstheme="minorHAnsi"/>
          <w:b/>
          <w:color w:val="auto"/>
          <w:sz w:val="22"/>
          <w:szCs w:val="22"/>
        </w:rPr>
        <w:t>Criterio Sistema de Gestión de la Calidad</w:t>
      </w:r>
      <w:bookmarkEnd w:id="16"/>
    </w:p>
    <w:p w14:paraId="4C391715" w14:textId="77777777" w:rsidR="00790EE6" w:rsidRPr="00994260" w:rsidRDefault="00790EE6" w:rsidP="00915252">
      <w:pPr>
        <w:spacing w:line="276" w:lineRule="auto"/>
        <w:rPr>
          <w:rFonts w:eastAsia="Times New Roman" w:cstheme="minorHAnsi"/>
          <w:color w:val="000000" w:themeColor="text1"/>
          <w:sz w:val="22"/>
        </w:rPr>
      </w:pPr>
    </w:p>
    <w:p w14:paraId="453750BA"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7620D013"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63DB674E"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FE78FAF" w14:textId="77777777" w:rsidR="00790EE6" w:rsidRPr="00994260" w:rsidRDefault="00790EE6" w:rsidP="00915252">
      <w:pPr>
        <w:spacing w:line="276" w:lineRule="auto"/>
        <w:rPr>
          <w:rFonts w:cstheme="minorHAnsi"/>
        </w:rPr>
      </w:pPr>
    </w:p>
    <w:p w14:paraId="00F333F3" w14:textId="77777777" w:rsidR="00790EE6" w:rsidRPr="00994260" w:rsidRDefault="00790EE6" w:rsidP="00915252">
      <w:pPr>
        <w:spacing w:line="276" w:lineRule="auto"/>
        <w:rPr>
          <w:rFonts w:cstheme="minorHAnsi"/>
        </w:rPr>
      </w:pPr>
    </w:p>
    <w:p w14:paraId="501318BE" w14:textId="77777777" w:rsidR="00790EE6" w:rsidRPr="00994260" w:rsidRDefault="00790EE6" w:rsidP="00915252">
      <w:pPr>
        <w:spacing w:line="276" w:lineRule="auto"/>
        <w:rPr>
          <w:rFonts w:cstheme="minorHAnsi"/>
        </w:rPr>
      </w:pPr>
    </w:p>
    <w:p w14:paraId="26C935EC" w14:textId="6E568D11" w:rsidR="00D90F60" w:rsidRPr="00994260" w:rsidRDefault="0013556A" w:rsidP="00915252">
      <w:pPr>
        <w:pStyle w:val="Ttulo2"/>
        <w:numPr>
          <w:ilvl w:val="1"/>
          <w:numId w:val="30"/>
        </w:numPr>
        <w:spacing w:before="0" w:line="276" w:lineRule="auto"/>
        <w:ind w:left="426" w:hanging="426"/>
        <w:rPr>
          <w:rFonts w:asciiTheme="minorHAnsi" w:hAnsiTheme="minorHAnsi" w:cstheme="minorHAnsi"/>
          <w:sz w:val="24"/>
          <w:szCs w:val="24"/>
        </w:rPr>
      </w:pPr>
      <w:bookmarkStart w:id="17" w:name="_Toc230266066"/>
      <w:r w:rsidRPr="00994260">
        <w:rPr>
          <w:rFonts w:asciiTheme="minorHAnsi" w:hAnsiTheme="minorHAnsi" w:cstheme="minorHAnsi"/>
          <w:sz w:val="24"/>
          <w:szCs w:val="24"/>
        </w:rPr>
        <w:t>DEBILIDADES</w:t>
      </w:r>
      <w:bookmarkEnd w:id="17"/>
    </w:p>
    <w:p w14:paraId="26C935ED" w14:textId="77777777" w:rsidR="00BF4A1C" w:rsidRPr="00994260" w:rsidRDefault="00BF4A1C" w:rsidP="00915252">
      <w:pPr>
        <w:spacing w:line="276" w:lineRule="auto"/>
        <w:rPr>
          <w:rFonts w:cstheme="minorHAnsi"/>
          <w:b/>
          <w:sz w:val="22"/>
        </w:rPr>
      </w:pPr>
    </w:p>
    <w:p w14:paraId="26C935EE" w14:textId="5EC61824" w:rsidR="00C87D39" w:rsidRPr="00994260" w:rsidRDefault="00C51CD8" w:rsidP="00915252">
      <w:pPr>
        <w:pStyle w:val="Ttulo3"/>
        <w:spacing w:before="0" w:line="276" w:lineRule="auto"/>
        <w:rPr>
          <w:rFonts w:asciiTheme="minorHAnsi" w:hAnsiTheme="minorHAnsi" w:cstheme="minorHAnsi"/>
          <w:b/>
          <w:color w:val="auto"/>
          <w:sz w:val="22"/>
          <w:szCs w:val="22"/>
        </w:rPr>
      </w:pPr>
      <w:bookmarkStart w:id="18" w:name="_Toc230266067"/>
      <w:r w:rsidRPr="00994260">
        <w:rPr>
          <w:rFonts w:asciiTheme="minorHAnsi" w:hAnsiTheme="minorHAnsi" w:cstheme="minorHAnsi"/>
          <w:b/>
          <w:color w:val="auto"/>
          <w:sz w:val="22"/>
          <w:szCs w:val="22"/>
        </w:rPr>
        <w:t xml:space="preserve">Criterio </w:t>
      </w:r>
      <w:r w:rsidR="00790EE6" w:rsidRPr="00994260">
        <w:rPr>
          <w:rFonts w:asciiTheme="minorHAnsi" w:hAnsiTheme="minorHAnsi" w:cstheme="minorHAnsi"/>
          <w:b/>
          <w:color w:val="auto"/>
          <w:sz w:val="22"/>
          <w:szCs w:val="22"/>
        </w:rPr>
        <w:t>Condiciones Institucionales</w:t>
      </w:r>
      <w:bookmarkEnd w:id="18"/>
    </w:p>
    <w:p w14:paraId="6A67D5BB" w14:textId="77777777" w:rsidR="00DD2886" w:rsidRPr="00994260" w:rsidRDefault="00DD2886" w:rsidP="00915252">
      <w:pPr>
        <w:spacing w:line="276" w:lineRule="auto"/>
        <w:rPr>
          <w:rFonts w:cstheme="minorHAnsi"/>
          <w:sz w:val="22"/>
        </w:rPr>
      </w:pPr>
    </w:p>
    <w:p w14:paraId="3B7067E0"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624DDD41"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602E017E"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6C935F4" w14:textId="4FE53312" w:rsidR="00F92515" w:rsidRPr="00994260" w:rsidRDefault="00F92515" w:rsidP="00915252">
      <w:pPr>
        <w:spacing w:line="276" w:lineRule="auto"/>
        <w:rPr>
          <w:rFonts w:cstheme="minorHAnsi"/>
          <w:b/>
          <w:sz w:val="22"/>
        </w:rPr>
      </w:pPr>
    </w:p>
    <w:p w14:paraId="29BDF56F" w14:textId="77777777" w:rsidR="0065162E" w:rsidRPr="00994260" w:rsidRDefault="0065162E" w:rsidP="00915252">
      <w:pPr>
        <w:spacing w:line="276" w:lineRule="auto"/>
        <w:rPr>
          <w:rFonts w:cstheme="minorHAnsi"/>
          <w:b/>
          <w:sz w:val="22"/>
        </w:rPr>
      </w:pPr>
    </w:p>
    <w:p w14:paraId="26C935F5" w14:textId="2E754A60" w:rsidR="00ED523A" w:rsidRPr="00994260" w:rsidRDefault="00C51CD8" w:rsidP="00915252">
      <w:pPr>
        <w:pStyle w:val="Ttulo3"/>
        <w:spacing w:before="0" w:line="276" w:lineRule="auto"/>
        <w:rPr>
          <w:rFonts w:asciiTheme="minorHAnsi" w:hAnsiTheme="minorHAnsi" w:cstheme="minorHAnsi"/>
          <w:b/>
          <w:color w:val="auto"/>
          <w:sz w:val="22"/>
          <w:szCs w:val="22"/>
        </w:rPr>
      </w:pPr>
      <w:bookmarkStart w:id="19" w:name="_Toc230266068"/>
      <w:r w:rsidRPr="00994260">
        <w:rPr>
          <w:rFonts w:asciiTheme="minorHAnsi" w:hAnsiTheme="minorHAnsi" w:cstheme="minorHAnsi"/>
          <w:b/>
          <w:color w:val="auto"/>
          <w:sz w:val="22"/>
          <w:szCs w:val="22"/>
        </w:rPr>
        <w:lastRenderedPageBreak/>
        <w:t>Criterio Docencia</w:t>
      </w:r>
      <w:bookmarkEnd w:id="19"/>
    </w:p>
    <w:p w14:paraId="26C935FB" w14:textId="01F84604" w:rsidR="00DC7211" w:rsidRPr="00994260" w:rsidRDefault="00DC7211" w:rsidP="00915252">
      <w:pPr>
        <w:spacing w:line="276" w:lineRule="auto"/>
        <w:rPr>
          <w:rFonts w:cstheme="minorHAnsi"/>
          <w:sz w:val="22"/>
        </w:rPr>
      </w:pPr>
    </w:p>
    <w:p w14:paraId="35876D68"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77CEE06"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7EC41B57"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6C935FC" w14:textId="77777777" w:rsidR="00DC7211" w:rsidRPr="00994260" w:rsidRDefault="00DC7211" w:rsidP="00915252">
      <w:pPr>
        <w:spacing w:line="276" w:lineRule="auto"/>
        <w:rPr>
          <w:rFonts w:cstheme="minorHAnsi"/>
          <w:sz w:val="22"/>
        </w:rPr>
      </w:pPr>
    </w:p>
    <w:p w14:paraId="26C935FD" w14:textId="21E222A1" w:rsidR="00091FA4" w:rsidRPr="00994260" w:rsidRDefault="00C51CD8" w:rsidP="00915252">
      <w:pPr>
        <w:pStyle w:val="Ttulo3"/>
        <w:spacing w:before="0" w:line="276" w:lineRule="auto"/>
        <w:rPr>
          <w:rFonts w:asciiTheme="minorHAnsi" w:hAnsiTheme="minorHAnsi" w:cstheme="minorHAnsi"/>
          <w:b/>
          <w:color w:val="auto"/>
          <w:sz w:val="22"/>
          <w:szCs w:val="22"/>
        </w:rPr>
      </w:pPr>
      <w:bookmarkStart w:id="20" w:name="_Toc230266069"/>
      <w:r w:rsidRPr="00994260">
        <w:rPr>
          <w:rFonts w:asciiTheme="minorHAnsi" w:hAnsiTheme="minorHAnsi" w:cstheme="minorHAnsi"/>
          <w:b/>
          <w:color w:val="auto"/>
          <w:sz w:val="22"/>
          <w:szCs w:val="22"/>
        </w:rPr>
        <w:t xml:space="preserve">Criterio </w:t>
      </w:r>
      <w:r w:rsidR="00790EE6" w:rsidRPr="00994260">
        <w:rPr>
          <w:rFonts w:asciiTheme="minorHAnsi" w:hAnsiTheme="minorHAnsi" w:cstheme="minorHAnsi"/>
          <w:b/>
          <w:color w:val="auto"/>
          <w:sz w:val="22"/>
          <w:szCs w:val="22"/>
        </w:rPr>
        <w:t>Condiciones del Personal Académico, Apoyo Académico y Estudiantes</w:t>
      </w:r>
      <w:bookmarkEnd w:id="20"/>
    </w:p>
    <w:p w14:paraId="26C93601" w14:textId="77777777" w:rsidR="00FB6BD7" w:rsidRPr="00994260" w:rsidRDefault="00FB6BD7" w:rsidP="00915252">
      <w:pPr>
        <w:spacing w:line="276" w:lineRule="auto"/>
        <w:rPr>
          <w:rFonts w:cstheme="minorHAnsi"/>
          <w:sz w:val="22"/>
        </w:rPr>
      </w:pPr>
    </w:p>
    <w:p w14:paraId="4B343401"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CBBE5DA"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3F6DADB8"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6C93602" w14:textId="77777777" w:rsidR="00FB6BD7" w:rsidRPr="00994260" w:rsidRDefault="00FB6BD7" w:rsidP="00915252">
      <w:pPr>
        <w:spacing w:line="276" w:lineRule="auto"/>
        <w:rPr>
          <w:rFonts w:cstheme="minorHAnsi"/>
          <w:sz w:val="22"/>
        </w:rPr>
      </w:pPr>
    </w:p>
    <w:p w14:paraId="33331349" w14:textId="42A82922" w:rsidR="00790EE6" w:rsidRPr="00994260" w:rsidRDefault="00790EE6" w:rsidP="00915252">
      <w:pPr>
        <w:pStyle w:val="Ttulo3"/>
        <w:spacing w:before="0" w:line="276" w:lineRule="auto"/>
        <w:rPr>
          <w:rFonts w:asciiTheme="minorHAnsi" w:hAnsiTheme="minorHAnsi" w:cstheme="minorHAnsi"/>
          <w:b/>
          <w:color w:val="auto"/>
          <w:sz w:val="22"/>
          <w:szCs w:val="22"/>
        </w:rPr>
      </w:pPr>
      <w:bookmarkStart w:id="21" w:name="_Toc230266070"/>
      <w:r w:rsidRPr="00994260">
        <w:rPr>
          <w:rFonts w:asciiTheme="minorHAnsi" w:hAnsiTheme="minorHAnsi" w:cstheme="minorHAnsi"/>
          <w:b/>
          <w:color w:val="auto"/>
          <w:sz w:val="22"/>
          <w:szCs w:val="22"/>
        </w:rPr>
        <w:t>Criterio Investigación e Innovación</w:t>
      </w:r>
      <w:bookmarkEnd w:id="21"/>
    </w:p>
    <w:p w14:paraId="4977ABAA" w14:textId="77777777" w:rsidR="00790EE6" w:rsidRPr="00994260" w:rsidRDefault="00790EE6" w:rsidP="00915252">
      <w:pPr>
        <w:spacing w:line="276" w:lineRule="auto"/>
        <w:rPr>
          <w:rFonts w:cstheme="minorHAnsi"/>
          <w:sz w:val="22"/>
        </w:rPr>
      </w:pPr>
    </w:p>
    <w:p w14:paraId="0F0171ED"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457C4A6B"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4C3FC2FD" w14:textId="77777777" w:rsidR="00790EE6" w:rsidRPr="00994260" w:rsidRDefault="00790EE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3648A673" w14:textId="77777777" w:rsidR="00790EE6" w:rsidRPr="00994260" w:rsidRDefault="00790EE6" w:rsidP="00915252">
      <w:pPr>
        <w:spacing w:line="276" w:lineRule="auto"/>
        <w:rPr>
          <w:rFonts w:cstheme="minorHAnsi"/>
          <w:sz w:val="22"/>
        </w:rPr>
      </w:pPr>
    </w:p>
    <w:p w14:paraId="3351B54B" w14:textId="77777777" w:rsidR="00790EE6" w:rsidRPr="00994260" w:rsidRDefault="00790EE6" w:rsidP="00915252">
      <w:pPr>
        <w:spacing w:line="276" w:lineRule="auto"/>
        <w:rPr>
          <w:rFonts w:cstheme="minorHAnsi"/>
          <w:sz w:val="22"/>
        </w:rPr>
      </w:pPr>
    </w:p>
    <w:p w14:paraId="26C93603" w14:textId="6DE14030" w:rsidR="00D756BD" w:rsidRPr="00994260" w:rsidRDefault="00C51CD8" w:rsidP="00915252">
      <w:pPr>
        <w:pStyle w:val="Ttulo3"/>
        <w:spacing w:before="0" w:line="276" w:lineRule="auto"/>
        <w:rPr>
          <w:rFonts w:asciiTheme="minorHAnsi" w:hAnsiTheme="minorHAnsi" w:cstheme="minorHAnsi"/>
          <w:b/>
          <w:color w:val="auto"/>
          <w:sz w:val="22"/>
          <w:szCs w:val="22"/>
        </w:rPr>
      </w:pPr>
      <w:bookmarkStart w:id="22" w:name="_Toc230266071"/>
      <w:r w:rsidRPr="00994260">
        <w:rPr>
          <w:rFonts w:asciiTheme="minorHAnsi" w:hAnsiTheme="minorHAnsi" w:cstheme="minorHAnsi"/>
          <w:b/>
          <w:color w:val="auto"/>
          <w:sz w:val="22"/>
          <w:szCs w:val="22"/>
        </w:rPr>
        <w:t>Criterio Vinculación con la Sociedad</w:t>
      </w:r>
      <w:bookmarkEnd w:id="22"/>
    </w:p>
    <w:p w14:paraId="08620709" w14:textId="77777777" w:rsidR="00DD2886" w:rsidRPr="00994260" w:rsidRDefault="00DD2886" w:rsidP="00915252">
      <w:pPr>
        <w:spacing w:line="276" w:lineRule="auto"/>
        <w:rPr>
          <w:rFonts w:cstheme="minorHAnsi"/>
          <w:sz w:val="22"/>
        </w:rPr>
      </w:pPr>
    </w:p>
    <w:p w14:paraId="6DAE374B"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4F8C3513"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50DD0B6B" w14:textId="77777777" w:rsidR="00DD2886" w:rsidRPr="00994260" w:rsidRDefault="00DD2886"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40920CB5" w14:textId="77777777" w:rsidR="00C51CD8" w:rsidRPr="00994260" w:rsidRDefault="00C51CD8" w:rsidP="00915252">
      <w:pPr>
        <w:pStyle w:val="Prrafodelista"/>
        <w:spacing w:line="276" w:lineRule="auto"/>
        <w:ind w:left="284"/>
        <w:rPr>
          <w:rFonts w:cstheme="minorHAnsi"/>
          <w:sz w:val="22"/>
        </w:rPr>
      </w:pPr>
    </w:p>
    <w:p w14:paraId="2486A14B" w14:textId="363D1AA5" w:rsidR="00C51CD8" w:rsidRPr="00994260" w:rsidRDefault="00C51CD8" w:rsidP="00915252">
      <w:pPr>
        <w:pStyle w:val="Ttulo3"/>
        <w:spacing w:before="0" w:line="276" w:lineRule="auto"/>
        <w:rPr>
          <w:rFonts w:asciiTheme="minorHAnsi" w:hAnsiTheme="minorHAnsi" w:cstheme="minorHAnsi"/>
          <w:b/>
          <w:color w:val="auto"/>
          <w:sz w:val="22"/>
          <w:szCs w:val="22"/>
        </w:rPr>
      </w:pPr>
      <w:bookmarkStart w:id="23" w:name="_Toc230266072"/>
      <w:r w:rsidRPr="00994260">
        <w:rPr>
          <w:rFonts w:asciiTheme="minorHAnsi" w:hAnsiTheme="minorHAnsi" w:cstheme="minorHAnsi"/>
          <w:b/>
          <w:color w:val="auto"/>
          <w:sz w:val="22"/>
          <w:szCs w:val="22"/>
        </w:rPr>
        <w:t xml:space="preserve">Criterio </w:t>
      </w:r>
      <w:r w:rsidR="00790EE6" w:rsidRPr="00994260">
        <w:rPr>
          <w:rFonts w:asciiTheme="minorHAnsi" w:hAnsiTheme="minorHAnsi" w:cstheme="minorHAnsi"/>
          <w:b/>
          <w:color w:val="auto"/>
          <w:sz w:val="22"/>
          <w:szCs w:val="22"/>
        </w:rPr>
        <w:t>Sistema de Gestión de la Calidad</w:t>
      </w:r>
      <w:bookmarkEnd w:id="23"/>
    </w:p>
    <w:p w14:paraId="3602D63A" w14:textId="77777777" w:rsidR="00C51CD8" w:rsidRPr="00994260" w:rsidRDefault="00C51CD8"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25E14B89" w14:textId="77777777" w:rsidR="00C51CD8" w:rsidRPr="00994260" w:rsidRDefault="00C51CD8"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4F1B7FCA" w14:textId="77777777" w:rsidR="00C51CD8" w:rsidRPr="00994260" w:rsidRDefault="00C51CD8" w:rsidP="00915252">
      <w:pPr>
        <w:pStyle w:val="Prrafodelista"/>
        <w:numPr>
          <w:ilvl w:val="0"/>
          <w:numId w:val="11"/>
        </w:numPr>
        <w:spacing w:line="276" w:lineRule="auto"/>
        <w:ind w:left="284" w:hanging="284"/>
        <w:rPr>
          <w:rFonts w:cstheme="minorHAnsi"/>
          <w:sz w:val="22"/>
        </w:rPr>
      </w:pPr>
      <w:r w:rsidRPr="00994260">
        <w:rPr>
          <w:rFonts w:cstheme="minorHAnsi"/>
          <w:sz w:val="22"/>
        </w:rPr>
        <w:t>….</w:t>
      </w:r>
    </w:p>
    <w:p w14:paraId="6DCF36E4" w14:textId="77777777" w:rsidR="007C0746" w:rsidRPr="00994260" w:rsidRDefault="007C0746" w:rsidP="00915252">
      <w:pPr>
        <w:pStyle w:val="Prrafodelista"/>
        <w:spacing w:line="276" w:lineRule="auto"/>
        <w:ind w:left="284"/>
        <w:rPr>
          <w:rFonts w:cstheme="minorHAnsi"/>
          <w:sz w:val="22"/>
        </w:rPr>
      </w:pPr>
    </w:p>
    <w:p w14:paraId="26C93608" w14:textId="77777777" w:rsidR="007F67EF" w:rsidRPr="00994260" w:rsidRDefault="007F67EF" w:rsidP="0065162E">
      <w:pPr>
        <w:spacing w:line="240" w:lineRule="auto"/>
        <w:rPr>
          <w:rFonts w:eastAsia="Calibri" w:cstheme="minorHAnsi"/>
          <w:sz w:val="22"/>
        </w:rPr>
      </w:pPr>
    </w:p>
    <w:p w14:paraId="3BA3A44B" w14:textId="19539671" w:rsidR="0065162E" w:rsidRPr="00994260" w:rsidRDefault="00613796" w:rsidP="008960F2">
      <w:pPr>
        <w:pStyle w:val="Ttulo1"/>
        <w:numPr>
          <w:ilvl w:val="0"/>
          <w:numId w:val="30"/>
        </w:numPr>
        <w:spacing w:before="0" w:line="240" w:lineRule="auto"/>
        <w:ind w:left="284" w:hanging="284"/>
        <w:rPr>
          <w:rFonts w:asciiTheme="minorHAnsi" w:hAnsiTheme="minorHAnsi" w:cstheme="minorHAnsi"/>
          <w:sz w:val="24"/>
          <w:szCs w:val="24"/>
        </w:rPr>
      </w:pPr>
      <w:bookmarkStart w:id="24" w:name="_Toc446028995"/>
      <w:bookmarkStart w:id="25" w:name="_Toc230266073"/>
      <w:r w:rsidRPr="00994260">
        <w:rPr>
          <w:rFonts w:asciiTheme="minorHAnsi" w:hAnsiTheme="minorHAnsi" w:cstheme="minorHAnsi"/>
          <w:sz w:val="24"/>
          <w:szCs w:val="24"/>
        </w:rPr>
        <w:t>R</w:t>
      </w:r>
      <w:bookmarkEnd w:id="24"/>
      <w:r w:rsidR="007C0746" w:rsidRPr="00994260">
        <w:rPr>
          <w:rFonts w:asciiTheme="minorHAnsi" w:hAnsiTheme="minorHAnsi" w:cstheme="minorHAnsi"/>
          <w:sz w:val="24"/>
          <w:szCs w:val="24"/>
        </w:rPr>
        <w:t>ESULTADOS POR INDICADOR</w:t>
      </w:r>
      <w:bookmarkEnd w:id="25"/>
      <w:r w:rsidR="007C0746" w:rsidRPr="00994260">
        <w:rPr>
          <w:rFonts w:asciiTheme="minorHAnsi" w:hAnsiTheme="minorHAnsi" w:cstheme="minorHAnsi"/>
          <w:sz w:val="24"/>
          <w:szCs w:val="24"/>
        </w:rPr>
        <w:t xml:space="preserve"> </w:t>
      </w:r>
    </w:p>
    <w:p w14:paraId="5DB44830" w14:textId="77777777" w:rsidR="007C0746" w:rsidRPr="00994260" w:rsidRDefault="007C0746" w:rsidP="007C0746">
      <w:pPr>
        <w:rPr>
          <w:rFonts w:cstheme="minorHAnsi"/>
        </w:rPr>
      </w:pPr>
    </w:p>
    <w:p w14:paraId="26C9360A" w14:textId="6E90BBD3" w:rsidR="00734C90" w:rsidRPr="00994260" w:rsidRDefault="00613796" w:rsidP="009C6AD7">
      <w:pPr>
        <w:spacing w:line="276" w:lineRule="auto"/>
        <w:rPr>
          <w:rFonts w:cstheme="minorHAnsi"/>
          <w:sz w:val="22"/>
        </w:rPr>
      </w:pPr>
      <w:r w:rsidRPr="00994260">
        <w:rPr>
          <w:rFonts w:cstheme="minorHAnsi"/>
          <w:sz w:val="22"/>
        </w:rPr>
        <w:t xml:space="preserve">Para el proceso de </w:t>
      </w:r>
      <w:r w:rsidR="00614041" w:rsidRPr="00994260">
        <w:rPr>
          <w:rFonts w:cstheme="minorHAnsi"/>
          <w:sz w:val="22"/>
        </w:rPr>
        <w:t>la presente auto</w:t>
      </w:r>
      <w:r w:rsidRPr="00994260">
        <w:rPr>
          <w:rFonts w:cstheme="minorHAnsi"/>
          <w:sz w:val="22"/>
        </w:rPr>
        <w:t xml:space="preserve">evaluación se consideran </w:t>
      </w:r>
      <w:r w:rsidR="00614041" w:rsidRPr="00994260">
        <w:rPr>
          <w:rFonts w:cstheme="minorHAnsi"/>
          <w:sz w:val="22"/>
        </w:rPr>
        <w:t>la siguiente escala</w:t>
      </w:r>
      <w:r w:rsidR="00D90F60" w:rsidRPr="00994260">
        <w:rPr>
          <w:rFonts w:cstheme="minorHAnsi"/>
          <w:sz w:val="22"/>
        </w:rPr>
        <w:t xml:space="preserve"> de valoración</w:t>
      </w:r>
      <w:r w:rsidR="00A57F3F" w:rsidRPr="00994260">
        <w:rPr>
          <w:rFonts w:cstheme="minorHAnsi"/>
          <w:sz w:val="22"/>
        </w:rPr>
        <w:t xml:space="preserve"> de estándares</w:t>
      </w:r>
      <w:r w:rsidR="00734C90" w:rsidRPr="00994260">
        <w:rPr>
          <w:rFonts w:cstheme="minorHAnsi"/>
          <w:sz w:val="22"/>
        </w:rPr>
        <w:t xml:space="preserve">, contenida en el Modelo de </w:t>
      </w:r>
      <w:r w:rsidR="00EB0B64" w:rsidRPr="00994260">
        <w:rPr>
          <w:rFonts w:cstheme="minorHAnsi"/>
          <w:sz w:val="22"/>
        </w:rPr>
        <w:t xml:space="preserve">para la evaluación de </w:t>
      </w:r>
      <w:r w:rsidR="00BC1F35" w:rsidRPr="00994260">
        <w:rPr>
          <w:rFonts w:cstheme="minorHAnsi"/>
          <w:sz w:val="22"/>
        </w:rPr>
        <w:t>Evaluación externa con fines de acreditación para el aseguramiento de la calidad de las Universidades y Escuelas Politécnicas.</w:t>
      </w:r>
      <w:r w:rsidR="00EB0B64" w:rsidRPr="00994260">
        <w:rPr>
          <w:rFonts w:cstheme="minorHAnsi"/>
          <w:sz w:val="22"/>
        </w:rPr>
        <w:t xml:space="preserve"> </w:t>
      </w:r>
    </w:p>
    <w:p w14:paraId="26C9361D" w14:textId="77777777" w:rsidR="00734C90" w:rsidRPr="00994260" w:rsidRDefault="00734C90" w:rsidP="0065162E">
      <w:pPr>
        <w:spacing w:line="240" w:lineRule="auto"/>
        <w:rPr>
          <w:rFonts w:cstheme="minorHAnsi"/>
          <w:sz w:val="22"/>
        </w:rPr>
      </w:pPr>
    </w:p>
    <w:tbl>
      <w:tblPr>
        <w:tblW w:w="5000" w:type="pct"/>
        <w:tblCellMar>
          <w:left w:w="70" w:type="dxa"/>
          <w:right w:w="70" w:type="dxa"/>
        </w:tblCellMar>
        <w:tblLook w:val="04A0" w:firstRow="1" w:lastRow="0" w:firstColumn="1" w:lastColumn="0" w:noHBand="0" w:noVBand="1"/>
      </w:tblPr>
      <w:tblGrid>
        <w:gridCol w:w="1780"/>
        <w:gridCol w:w="6724"/>
      </w:tblGrid>
      <w:tr w:rsidR="009C42FE" w:rsidRPr="00994260" w14:paraId="55B4CA42" w14:textId="77777777" w:rsidTr="009C42FE">
        <w:trPr>
          <w:trHeight w:val="300"/>
        </w:trPr>
        <w:tc>
          <w:tcPr>
            <w:tcW w:w="5000" w:type="pct"/>
            <w:gridSpan w:val="2"/>
            <w:tcBorders>
              <w:top w:val="nil"/>
              <w:left w:val="nil"/>
              <w:bottom w:val="single" w:sz="4" w:space="0" w:color="auto"/>
              <w:right w:val="nil"/>
            </w:tcBorders>
            <w:shd w:val="clear" w:color="000000" w:fill="DDEBF7"/>
            <w:noWrap/>
            <w:vAlign w:val="bottom"/>
            <w:hideMark/>
          </w:tcPr>
          <w:p w14:paraId="23177373" w14:textId="77777777" w:rsidR="009C42FE" w:rsidRPr="00994260" w:rsidRDefault="009C42FE" w:rsidP="009C42FE">
            <w:pPr>
              <w:spacing w:line="240" w:lineRule="auto"/>
              <w:jc w:val="center"/>
              <w:rPr>
                <w:rFonts w:eastAsia="Times New Roman" w:cstheme="minorHAnsi"/>
                <w:b/>
                <w:bCs/>
                <w:color w:val="000000"/>
                <w:sz w:val="22"/>
              </w:rPr>
            </w:pPr>
            <w:r w:rsidRPr="00994260">
              <w:rPr>
                <w:rFonts w:eastAsia="Times New Roman" w:cstheme="minorHAnsi"/>
                <w:b/>
                <w:bCs/>
                <w:color w:val="000000"/>
                <w:sz w:val="22"/>
              </w:rPr>
              <w:t>ESCALA DE VALORACIÓN DE INDICADORES CUALITATIVOS</w:t>
            </w:r>
          </w:p>
        </w:tc>
      </w:tr>
      <w:tr w:rsidR="009C42FE" w:rsidRPr="00994260" w14:paraId="65423902" w14:textId="77777777" w:rsidTr="009C42FE">
        <w:trPr>
          <w:trHeight w:val="600"/>
        </w:trPr>
        <w:tc>
          <w:tcPr>
            <w:tcW w:w="1042" w:type="pct"/>
            <w:tcBorders>
              <w:top w:val="nil"/>
              <w:left w:val="single" w:sz="4" w:space="0" w:color="auto"/>
              <w:bottom w:val="single" w:sz="4" w:space="0" w:color="auto"/>
              <w:right w:val="single" w:sz="4" w:space="0" w:color="auto"/>
            </w:tcBorders>
            <w:noWrap/>
            <w:vAlign w:val="center"/>
            <w:hideMark/>
          </w:tcPr>
          <w:p w14:paraId="13C02AC2"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Satisfactorio</w:t>
            </w:r>
          </w:p>
        </w:tc>
        <w:tc>
          <w:tcPr>
            <w:tcW w:w="3958" w:type="pct"/>
            <w:tcBorders>
              <w:top w:val="nil"/>
              <w:left w:val="nil"/>
              <w:bottom w:val="single" w:sz="4" w:space="0" w:color="auto"/>
              <w:right w:val="single" w:sz="4" w:space="0" w:color="auto"/>
            </w:tcBorders>
            <w:vAlign w:val="bottom"/>
            <w:hideMark/>
          </w:tcPr>
          <w:p w14:paraId="4E3513B7" w14:textId="60ACF5F6"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La institución cumple con el estándar de forma completa y consistente a través de todos sus elementos fundamentales.</w:t>
            </w:r>
          </w:p>
        </w:tc>
      </w:tr>
      <w:tr w:rsidR="009C42FE" w:rsidRPr="00994260" w14:paraId="38F70DD6" w14:textId="77777777" w:rsidTr="009C42FE">
        <w:trPr>
          <w:trHeight w:val="600"/>
        </w:trPr>
        <w:tc>
          <w:tcPr>
            <w:tcW w:w="1042" w:type="pct"/>
            <w:tcBorders>
              <w:top w:val="nil"/>
              <w:left w:val="single" w:sz="4" w:space="0" w:color="auto"/>
              <w:bottom w:val="single" w:sz="4" w:space="0" w:color="auto"/>
              <w:right w:val="single" w:sz="4" w:space="0" w:color="auto"/>
            </w:tcBorders>
            <w:noWrap/>
            <w:vAlign w:val="center"/>
            <w:hideMark/>
          </w:tcPr>
          <w:p w14:paraId="3891E049"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lastRenderedPageBreak/>
              <w:t>Cuasi Satisfactorio</w:t>
            </w:r>
          </w:p>
        </w:tc>
        <w:tc>
          <w:tcPr>
            <w:tcW w:w="3958" w:type="pct"/>
            <w:tcBorders>
              <w:top w:val="nil"/>
              <w:left w:val="nil"/>
              <w:bottom w:val="single" w:sz="4" w:space="0" w:color="auto"/>
              <w:right w:val="single" w:sz="4" w:space="0" w:color="auto"/>
            </w:tcBorders>
            <w:vAlign w:val="bottom"/>
            <w:hideMark/>
          </w:tcPr>
          <w:p w14:paraId="4F563333" w14:textId="2736BF64"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La institución cumple con el estándar; sin embargo, registra debilidades en el cumplimiento de los elementos fundamentales las cuales se encuentran en proceso de mejora para alcanzar el estándar.</w:t>
            </w:r>
          </w:p>
        </w:tc>
      </w:tr>
      <w:tr w:rsidR="009C42FE" w:rsidRPr="00994260" w14:paraId="385B2D80" w14:textId="77777777" w:rsidTr="009C42FE">
        <w:trPr>
          <w:trHeight w:val="600"/>
        </w:trPr>
        <w:tc>
          <w:tcPr>
            <w:tcW w:w="1042" w:type="pct"/>
            <w:tcBorders>
              <w:top w:val="nil"/>
              <w:left w:val="single" w:sz="4" w:space="0" w:color="auto"/>
              <w:bottom w:val="single" w:sz="4" w:space="0" w:color="auto"/>
              <w:right w:val="single" w:sz="4" w:space="0" w:color="auto"/>
            </w:tcBorders>
            <w:noWrap/>
            <w:vAlign w:val="center"/>
            <w:hideMark/>
          </w:tcPr>
          <w:p w14:paraId="78DA8A34"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Poco satisfactorio</w:t>
            </w:r>
          </w:p>
        </w:tc>
        <w:tc>
          <w:tcPr>
            <w:tcW w:w="3958" w:type="pct"/>
            <w:tcBorders>
              <w:top w:val="nil"/>
              <w:left w:val="nil"/>
              <w:bottom w:val="single" w:sz="4" w:space="0" w:color="auto"/>
              <w:right w:val="single" w:sz="4" w:space="0" w:color="auto"/>
            </w:tcBorders>
            <w:vAlign w:val="bottom"/>
            <w:hideMark/>
          </w:tcPr>
          <w:p w14:paraId="72F4E752" w14:textId="4C4D4B45"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 xml:space="preserve">La institución registra debilidades en el cumplimiento de los elementos fundamentales, las cuales no se encuentran en proceso de mejora o los mismos no son suficientes para alcanzar el estándar. </w:t>
            </w:r>
          </w:p>
        </w:tc>
      </w:tr>
      <w:tr w:rsidR="009C42FE" w:rsidRPr="00994260" w14:paraId="6B2CCA2C" w14:textId="77777777" w:rsidTr="009C42FE">
        <w:trPr>
          <w:trHeight w:val="300"/>
        </w:trPr>
        <w:tc>
          <w:tcPr>
            <w:tcW w:w="1042" w:type="pct"/>
            <w:tcBorders>
              <w:top w:val="nil"/>
              <w:left w:val="single" w:sz="4" w:space="0" w:color="auto"/>
              <w:bottom w:val="single" w:sz="4" w:space="0" w:color="auto"/>
              <w:right w:val="single" w:sz="4" w:space="0" w:color="auto"/>
            </w:tcBorders>
            <w:noWrap/>
            <w:vAlign w:val="bottom"/>
            <w:hideMark/>
          </w:tcPr>
          <w:p w14:paraId="1CED52F5"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Deficiente</w:t>
            </w:r>
          </w:p>
        </w:tc>
        <w:tc>
          <w:tcPr>
            <w:tcW w:w="3958" w:type="pct"/>
            <w:tcBorders>
              <w:top w:val="nil"/>
              <w:left w:val="nil"/>
              <w:bottom w:val="single" w:sz="4" w:space="0" w:color="auto"/>
              <w:right w:val="single" w:sz="4" w:space="0" w:color="auto"/>
            </w:tcBorders>
            <w:vAlign w:val="bottom"/>
            <w:hideMark/>
          </w:tcPr>
          <w:p w14:paraId="5794311B"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La institución no cumple con el estándar</w:t>
            </w:r>
          </w:p>
        </w:tc>
      </w:tr>
    </w:tbl>
    <w:p w14:paraId="5853520D" w14:textId="77777777" w:rsidR="0094194A" w:rsidRPr="00994260" w:rsidRDefault="0094194A" w:rsidP="00734C90">
      <w:pPr>
        <w:rPr>
          <w:rFonts w:cstheme="minorHAnsi"/>
          <w:sz w:val="22"/>
        </w:rPr>
      </w:pPr>
    </w:p>
    <w:tbl>
      <w:tblPr>
        <w:tblW w:w="0" w:type="auto"/>
        <w:tblCellMar>
          <w:left w:w="70" w:type="dxa"/>
          <w:right w:w="70" w:type="dxa"/>
        </w:tblCellMar>
        <w:tblLook w:val="04A0" w:firstRow="1" w:lastRow="0" w:firstColumn="1" w:lastColumn="0" w:noHBand="0" w:noVBand="1"/>
      </w:tblPr>
      <w:tblGrid>
        <w:gridCol w:w="1701"/>
        <w:gridCol w:w="6803"/>
      </w:tblGrid>
      <w:tr w:rsidR="009C42FE" w:rsidRPr="00994260" w14:paraId="3F3B28B9" w14:textId="77777777" w:rsidTr="00626625">
        <w:trPr>
          <w:trHeight w:val="300"/>
        </w:trPr>
        <w:tc>
          <w:tcPr>
            <w:tcW w:w="0" w:type="auto"/>
            <w:gridSpan w:val="2"/>
            <w:tcBorders>
              <w:top w:val="nil"/>
              <w:left w:val="nil"/>
              <w:bottom w:val="nil"/>
              <w:right w:val="nil"/>
            </w:tcBorders>
            <w:shd w:val="clear" w:color="000000" w:fill="DDEBF7"/>
            <w:noWrap/>
            <w:vAlign w:val="bottom"/>
            <w:hideMark/>
          </w:tcPr>
          <w:p w14:paraId="097A988E" w14:textId="77777777" w:rsidR="009C42FE" w:rsidRPr="00994260" w:rsidRDefault="009C42FE" w:rsidP="009C42FE">
            <w:pPr>
              <w:spacing w:line="240" w:lineRule="auto"/>
              <w:jc w:val="center"/>
              <w:rPr>
                <w:rFonts w:eastAsia="Times New Roman" w:cstheme="minorHAnsi"/>
                <w:b/>
                <w:bCs/>
                <w:color w:val="000000"/>
                <w:sz w:val="22"/>
              </w:rPr>
            </w:pPr>
            <w:r w:rsidRPr="00994260">
              <w:rPr>
                <w:rFonts w:eastAsia="Times New Roman" w:cstheme="minorHAnsi"/>
                <w:b/>
                <w:bCs/>
                <w:color w:val="000000"/>
                <w:sz w:val="22"/>
              </w:rPr>
              <w:t>ESCALAS DE VALORACIÓN DE LOS INDICADORES CUANTITATIVOS (CASO 1)</w:t>
            </w:r>
          </w:p>
        </w:tc>
      </w:tr>
      <w:tr w:rsidR="009C42FE" w:rsidRPr="00994260" w14:paraId="61467EEE" w14:textId="77777777" w:rsidTr="00626625">
        <w:trPr>
          <w:trHeight w:val="30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5B961054"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Satisfactorio</w:t>
            </w:r>
          </w:p>
        </w:tc>
        <w:tc>
          <w:tcPr>
            <w:tcW w:w="6803" w:type="dxa"/>
            <w:tcBorders>
              <w:top w:val="single" w:sz="4" w:space="0" w:color="auto"/>
              <w:left w:val="nil"/>
              <w:bottom w:val="single" w:sz="4" w:space="0" w:color="auto"/>
              <w:right w:val="single" w:sz="4" w:space="0" w:color="auto"/>
            </w:tcBorders>
            <w:vAlign w:val="bottom"/>
            <w:hideMark/>
          </w:tcPr>
          <w:p w14:paraId="26FD5F87"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Indicador mayor o igual al umbral definido en el estándar.</w:t>
            </w:r>
          </w:p>
        </w:tc>
      </w:tr>
      <w:tr w:rsidR="009C42FE" w:rsidRPr="00994260" w14:paraId="60386F7E" w14:textId="77777777" w:rsidTr="00626625">
        <w:trPr>
          <w:trHeight w:val="300"/>
        </w:trPr>
        <w:tc>
          <w:tcPr>
            <w:tcW w:w="1701" w:type="dxa"/>
            <w:tcBorders>
              <w:top w:val="nil"/>
              <w:left w:val="single" w:sz="4" w:space="0" w:color="auto"/>
              <w:bottom w:val="single" w:sz="4" w:space="0" w:color="auto"/>
              <w:right w:val="single" w:sz="4" w:space="0" w:color="auto"/>
            </w:tcBorders>
            <w:noWrap/>
            <w:vAlign w:val="bottom"/>
            <w:hideMark/>
          </w:tcPr>
          <w:p w14:paraId="688055D6"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Cuasi Satisfactorio</w:t>
            </w:r>
          </w:p>
        </w:tc>
        <w:tc>
          <w:tcPr>
            <w:tcW w:w="6803" w:type="dxa"/>
            <w:tcBorders>
              <w:top w:val="nil"/>
              <w:left w:val="nil"/>
              <w:bottom w:val="single" w:sz="4" w:space="0" w:color="auto"/>
              <w:right w:val="single" w:sz="4" w:space="0" w:color="auto"/>
            </w:tcBorders>
            <w:noWrap/>
            <w:vAlign w:val="bottom"/>
            <w:hideMark/>
          </w:tcPr>
          <w:p w14:paraId="1E69E9BB"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Indicador mayor o igual al valor definido para esta escala y menor al umbral definido en el estándar.</w:t>
            </w:r>
          </w:p>
        </w:tc>
      </w:tr>
      <w:tr w:rsidR="009C42FE" w:rsidRPr="00994260" w14:paraId="6D8B89F4" w14:textId="77777777" w:rsidTr="00626625">
        <w:trPr>
          <w:trHeight w:val="300"/>
        </w:trPr>
        <w:tc>
          <w:tcPr>
            <w:tcW w:w="1701" w:type="dxa"/>
            <w:tcBorders>
              <w:top w:val="nil"/>
              <w:left w:val="single" w:sz="4" w:space="0" w:color="auto"/>
              <w:bottom w:val="single" w:sz="4" w:space="0" w:color="auto"/>
              <w:right w:val="single" w:sz="4" w:space="0" w:color="auto"/>
            </w:tcBorders>
            <w:noWrap/>
            <w:vAlign w:val="bottom"/>
            <w:hideMark/>
          </w:tcPr>
          <w:p w14:paraId="701A1654"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Poco satisfactorio</w:t>
            </w:r>
          </w:p>
        </w:tc>
        <w:tc>
          <w:tcPr>
            <w:tcW w:w="6803" w:type="dxa"/>
            <w:tcBorders>
              <w:top w:val="nil"/>
              <w:left w:val="nil"/>
              <w:bottom w:val="single" w:sz="4" w:space="0" w:color="auto"/>
              <w:right w:val="single" w:sz="4" w:space="0" w:color="auto"/>
            </w:tcBorders>
            <w:noWrap/>
            <w:vAlign w:val="bottom"/>
            <w:hideMark/>
          </w:tcPr>
          <w:p w14:paraId="33D78163"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Indicador mayor o igual al valor definido para esta escala y menor al valor definido en la escala de Cuasi satisfactorio.</w:t>
            </w:r>
          </w:p>
        </w:tc>
      </w:tr>
      <w:tr w:rsidR="009C42FE" w:rsidRPr="00994260" w14:paraId="385E03EB" w14:textId="77777777" w:rsidTr="00626625">
        <w:trPr>
          <w:trHeight w:val="300"/>
        </w:trPr>
        <w:tc>
          <w:tcPr>
            <w:tcW w:w="1701" w:type="dxa"/>
            <w:tcBorders>
              <w:top w:val="nil"/>
              <w:left w:val="single" w:sz="4" w:space="0" w:color="auto"/>
              <w:bottom w:val="single" w:sz="4" w:space="0" w:color="auto"/>
              <w:right w:val="single" w:sz="4" w:space="0" w:color="auto"/>
            </w:tcBorders>
            <w:noWrap/>
            <w:vAlign w:val="bottom"/>
            <w:hideMark/>
          </w:tcPr>
          <w:p w14:paraId="1D38516D"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Deficiente</w:t>
            </w:r>
          </w:p>
        </w:tc>
        <w:tc>
          <w:tcPr>
            <w:tcW w:w="6803" w:type="dxa"/>
            <w:tcBorders>
              <w:top w:val="nil"/>
              <w:left w:val="nil"/>
              <w:bottom w:val="single" w:sz="4" w:space="0" w:color="auto"/>
              <w:right w:val="single" w:sz="4" w:space="0" w:color="auto"/>
            </w:tcBorders>
            <w:noWrap/>
            <w:vAlign w:val="bottom"/>
            <w:hideMark/>
          </w:tcPr>
          <w:p w14:paraId="149878C6"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Indicador menor al umbral definido en la escala Poco satisfactorio.</w:t>
            </w:r>
          </w:p>
        </w:tc>
      </w:tr>
    </w:tbl>
    <w:p w14:paraId="26C93621" w14:textId="77777777" w:rsidR="00831CE9" w:rsidRPr="00994260" w:rsidRDefault="00831CE9" w:rsidP="00734C90">
      <w:pPr>
        <w:rPr>
          <w:rFonts w:cstheme="minorHAnsi"/>
          <w:sz w:val="22"/>
        </w:rPr>
      </w:pPr>
    </w:p>
    <w:tbl>
      <w:tblPr>
        <w:tblW w:w="0" w:type="auto"/>
        <w:tblCellMar>
          <w:left w:w="70" w:type="dxa"/>
          <w:right w:w="70" w:type="dxa"/>
        </w:tblCellMar>
        <w:tblLook w:val="04A0" w:firstRow="1" w:lastRow="0" w:firstColumn="1" w:lastColumn="0" w:noHBand="0" w:noVBand="1"/>
      </w:tblPr>
      <w:tblGrid>
        <w:gridCol w:w="1711"/>
        <w:gridCol w:w="6793"/>
      </w:tblGrid>
      <w:tr w:rsidR="009C42FE" w:rsidRPr="00994260" w14:paraId="1D6E7325" w14:textId="77777777" w:rsidTr="00626625">
        <w:trPr>
          <w:trHeight w:val="300"/>
        </w:trPr>
        <w:tc>
          <w:tcPr>
            <w:tcW w:w="0" w:type="auto"/>
            <w:gridSpan w:val="2"/>
            <w:tcBorders>
              <w:top w:val="nil"/>
              <w:left w:val="nil"/>
              <w:bottom w:val="nil"/>
              <w:right w:val="nil"/>
            </w:tcBorders>
            <w:shd w:val="clear" w:color="000000" w:fill="DDEBF7"/>
            <w:noWrap/>
            <w:vAlign w:val="bottom"/>
            <w:hideMark/>
          </w:tcPr>
          <w:p w14:paraId="70202D15" w14:textId="77777777" w:rsidR="009C42FE" w:rsidRPr="00994260" w:rsidRDefault="009C42FE" w:rsidP="009C42FE">
            <w:pPr>
              <w:spacing w:line="240" w:lineRule="auto"/>
              <w:jc w:val="center"/>
              <w:rPr>
                <w:rFonts w:eastAsia="Times New Roman" w:cstheme="minorHAnsi"/>
                <w:b/>
                <w:bCs/>
                <w:color w:val="000000"/>
                <w:sz w:val="22"/>
              </w:rPr>
            </w:pPr>
            <w:r w:rsidRPr="00994260">
              <w:rPr>
                <w:rFonts w:eastAsia="Times New Roman" w:cstheme="minorHAnsi"/>
                <w:b/>
                <w:bCs/>
                <w:color w:val="000000"/>
                <w:sz w:val="22"/>
              </w:rPr>
              <w:t>ESCALAS DE VALORACIÓN INDICADOR PERSONAL ACADÉMICO CON DEDICACIÓN A TIEMPO COMPLETO</w:t>
            </w:r>
          </w:p>
        </w:tc>
      </w:tr>
      <w:tr w:rsidR="009C42FE" w:rsidRPr="00994260" w14:paraId="2DC0A805" w14:textId="77777777" w:rsidTr="00626625">
        <w:trPr>
          <w:trHeight w:val="30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3144174D"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Satisfactorio</w:t>
            </w:r>
          </w:p>
        </w:tc>
        <w:tc>
          <w:tcPr>
            <w:tcW w:w="6803" w:type="dxa"/>
            <w:tcBorders>
              <w:top w:val="single" w:sz="4" w:space="0" w:color="auto"/>
              <w:left w:val="nil"/>
              <w:bottom w:val="single" w:sz="4" w:space="0" w:color="auto"/>
              <w:right w:val="single" w:sz="4" w:space="0" w:color="auto"/>
            </w:tcBorders>
            <w:vAlign w:val="bottom"/>
            <w:hideMark/>
          </w:tcPr>
          <w:p w14:paraId="1C3EBC0B"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Mayor o igual al umbral normativo en todos sus periodos académicos.</w:t>
            </w:r>
          </w:p>
        </w:tc>
      </w:tr>
      <w:tr w:rsidR="009C42FE" w:rsidRPr="00994260" w14:paraId="3B14A5DC" w14:textId="77777777" w:rsidTr="00626625">
        <w:trPr>
          <w:trHeight w:val="300"/>
        </w:trPr>
        <w:tc>
          <w:tcPr>
            <w:tcW w:w="1701" w:type="dxa"/>
            <w:tcBorders>
              <w:top w:val="nil"/>
              <w:left w:val="single" w:sz="4" w:space="0" w:color="auto"/>
              <w:bottom w:val="single" w:sz="4" w:space="0" w:color="auto"/>
              <w:right w:val="single" w:sz="4" w:space="0" w:color="auto"/>
            </w:tcBorders>
            <w:noWrap/>
            <w:vAlign w:val="bottom"/>
            <w:hideMark/>
          </w:tcPr>
          <w:p w14:paraId="52FAA03B"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Deficiente</w:t>
            </w:r>
          </w:p>
        </w:tc>
        <w:tc>
          <w:tcPr>
            <w:tcW w:w="6803" w:type="dxa"/>
            <w:tcBorders>
              <w:top w:val="nil"/>
              <w:left w:val="nil"/>
              <w:bottom w:val="single" w:sz="4" w:space="0" w:color="auto"/>
              <w:right w:val="single" w:sz="4" w:space="0" w:color="auto"/>
            </w:tcBorders>
            <w:noWrap/>
            <w:vAlign w:val="bottom"/>
            <w:hideMark/>
          </w:tcPr>
          <w:p w14:paraId="73E1DE28"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Menor al umbral normativo en alguno de sus periodos académicos.</w:t>
            </w:r>
          </w:p>
        </w:tc>
      </w:tr>
    </w:tbl>
    <w:p w14:paraId="26C9362E" w14:textId="4F0B7E10" w:rsidR="00831CE9" w:rsidRPr="00994260" w:rsidRDefault="00831CE9" w:rsidP="00734C90">
      <w:pPr>
        <w:rPr>
          <w:rFonts w:cstheme="minorHAnsi"/>
          <w:sz w:val="22"/>
        </w:rPr>
      </w:pPr>
    </w:p>
    <w:tbl>
      <w:tblPr>
        <w:tblW w:w="0" w:type="auto"/>
        <w:tblCellMar>
          <w:left w:w="70" w:type="dxa"/>
          <w:right w:w="70" w:type="dxa"/>
        </w:tblCellMar>
        <w:tblLook w:val="04A0" w:firstRow="1" w:lastRow="0" w:firstColumn="1" w:lastColumn="0" w:noHBand="0" w:noVBand="1"/>
      </w:tblPr>
      <w:tblGrid>
        <w:gridCol w:w="1701"/>
        <w:gridCol w:w="6803"/>
      </w:tblGrid>
      <w:tr w:rsidR="009C42FE" w:rsidRPr="00994260" w14:paraId="2D0EC49D" w14:textId="77777777" w:rsidTr="007E1F92">
        <w:trPr>
          <w:trHeight w:val="300"/>
        </w:trPr>
        <w:tc>
          <w:tcPr>
            <w:tcW w:w="0" w:type="auto"/>
            <w:gridSpan w:val="2"/>
            <w:tcBorders>
              <w:top w:val="nil"/>
              <w:left w:val="nil"/>
              <w:bottom w:val="nil"/>
              <w:right w:val="nil"/>
            </w:tcBorders>
            <w:shd w:val="clear" w:color="000000" w:fill="DDEBF7"/>
            <w:noWrap/>
            <w:vAlign w:val="bottom"/>
            <w:hideMark/>
          </w:tcPr>
          <w:p w14:paraId="39A5EA00" w14:textId="77777777" w:rsidR="009C42FE" w:rsidRPr="00994260" w:rsidRDefault="009C42FE" w:rsidP="009C42FE">
            <w:pPr>
              <w:spacing w:line="240" w:lineRule="auto"/>
              <w:jc w:val="center"/>
              <w:rPr>
                <w:rFonts w:eastAsia="Times New Roman" w:cstheme="minorHAnsi"/>
                <w:b/>
                <w:bCs/>
                <w:color w:val="000000"/>
                <w:sz w:val="22"/>
              </w:rPr>
            </w:pPr>
            <w:r w:rsidRPr="00994260">
              <w:rPr>
                <w:rFonts w:eastAsia="Times New Roman" w:cstheme="minorHAnsi"/>
                <w:b/>
                <w:bCs/>
                <w:color w:val="000000"/>
                <w:sz w:val="22"/>
              </w:rPr>
              <w:t>ESCALAS DE VALORACIÓN INDICADOR TASA DE DESERCIÓN</w:t>
            </w:r>
          </w:p>
        </w:tc>
      </w:tr>
      <w:tr w:rsidR="009C42FE" w:rsidRPr="00994260" w14:paraId="1B035FF2" w14:textId="77777777" w:rsidTr="007E1F92">
        <w:trPr>
          <w:trHeight w:val="300"/>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2A9980DF"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Satisfactorio</w:t>
            </w:r>
          </w:p>
        </w:tc>
        <w:tc>
          <w:tcPr>
            <w:tcW w:w="6803" w:type="dxa"/>
            <w:tcBorders>
              <w:top w:val="single" w:sz="4" w:space="0" w:color="auto"/>
              <w:left w:val="nil"/>
              <w:bottom w:val="single" w:sz="4" w:space="0" w:color="auto"/>
              <w:right w:val="single" w:sz="4" w:space="0" w:color="auto"/>
            </w:tcBorders>
            <w:vAlign w:val="bottom"/>
            <w:hideMark/>
          </w:tcPr>
          <w:p w14:paraId="5DF1A993"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Menor o igual al umbral definido en el estándar</w:t>
            </w:r>
          </w:p>
        </w:tc>
      </w:tr>
      <w:tr w:rsidR="009C42FE" w:rsidRPr="00994260" w14:paraId="2477805D" w14:textId="77777777" w:rsidTr="007E1F92">
        <w:trPr>
          <w:trHeight w:val="300"/>
        </w:trPr>
        <w:tc>
          <w:tcPr>
            <w:tcW w:w="1701" w:type="dxa"/>
            <w:tcBorders>
              <w:top w:val="nil"/>
              <w:left w:val="single" w:sz="4" w:space="0" w:color="auto"/>
              <w:bottom w:val="single" w:sz="4" w:space="0" w:color="auto"/>
              <w:right w:val="single" w:sz="4" w:space="0" w:color="auto"/>
            </w:tcBorders>
            <w:noWrap/>
            <w:vAlign w:val="bottom"/>
            <w:hideMark/>
          </w:tcPr>
          <w:p w14:paraId="6B847DD6"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Cuasi Satisfactorio</w:t>
            </w:r>
          </w:p>
        </w:tc>
        <w:tc>
          <w:tcPr>
            <w:tcW w:w="6803" w:type="dxa"/>
            <w:tcBorders>
              <w:top w:val="nil"/>
              <w:left w:val="nil"/>
              <w:bottom w:val="single" w:sz="4" w:space="0" w:color="auto"/>
              <w:right w:val="single" w:sz="4" w:space="0" w:color="auto"/>
            </w:tcBorders>
            <w:noWrap/>
            <w:vAlign w:val="bottom"/>
            <w:hideMark/>
          </w:tcPr>
          <w:p w14:paraId="54DC5A0D"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Mayor al umbral definido en el estándar y menor o igual al valor definido para esta escala.</w:t>
            </w:r>
          </w:p>
        </w:tc>
      </w:tr>
      <w:tr w:rsidR="009C42FE" w:rsidRPr="00994260" w14:paraId="473AB947" w14:textId="77777777" w:rsidTr="007E1F92">
        <w:trPr>
          <w:trHeight w:val="300"/>
        </w:trPr>
        <w:tc>
          <w:tcPr>
            <w:tcW w:w="1701" w:type="dxa"/>
            <w:tcBorders>
              <w:top w:val="nil"/>
              <w:left w:val="single" w:sz="4" w:space="0" w:color="auto"/>
              <w:bottom w:val="single" w:sz="4" w:space="0" w:color="auto"/>
              <w:right w:val="single" w:sz="4" w:space="0" w:color="auto"/>
            </w:tcBorders>
            <w:noWrap/>
            <w:vAlign w:val="bottom"/>
            <w:hideMark/>
          </w:tcPr>
          <w:p w14:paraId="178428E2"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Poco satisfactorio</w:t>
            </w:r>
          </w:p>
        </w:tc>
        <w:tc>
          <w:tcPr>
            <w:tcW w:w="6803" w:type="dxa"/>
            <w:tcBorders>
              <w:top w:val="nil"/>
              <w:left w:val="nil"/>
              <w:bottom w:val="single" w:sz="4" w:space="0" w:color="auto"/>
              <w:right w:val="single" w:sz="4" w:space="0" w:color="auto"/>
            </w:tcBorders>
            <w:noWrap/>
            <w:vAlign w:val="bottom"/>
            <w:hideMark/>
          </w:tcPr>
          <w:p w14:paraId="44212950"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Mayor al umbral definido en la escala cuasi satisfactorio y menor o igual al umbral definido para esta escala.</w:t>
            </w:r>
          </w:p>
        </w:tc>
      </w:tr>
      <w:tr w:rsidR="009C42FE" w:rsidRPr="00994260" w14:paraId="5D156803" w14:textId="77777777" w:rsidTr="007E1F92">
        <w:trPr>
          <w:trHeight w:val="300"/>
        </w:trPr>
        <w:tc>
          <w:tcPr>
            <w:tcW w:w="1701" w:type="dxa"/>
            <w:tcBorders>
              <w:top w:val="nil"/>
              <w:left w:val="single" w:sz="4" w:space="0" w:color="auto"/>
              <w:bottom w:val="single" w:sz="4" w:space="0" w:color="auto"/>
              <w:right w:val="single" w:sz="4" w:space="0" w:color="auto"/>
            </w:tcBorders>
            <w:noWrap/>
            <w:vAlign w:val="bottom"/>
            <w:hideMark/>
          </w:tcPr>
          <w:p w14:paraId="32E2C31E"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Deficiente</w:t>
            </w:r>
          </w:p>
        </w:tc>
        <w:tc>
          <w:tcPr>
            <w:tcW w:w="6803" w:type="dxa"/>
            <w:tcBorders>
              <w:top w:val="nil"/>
              <w:left w:val="nil"/>
              <w:bottom w:val="single" w:sz="4" w:space="0" w:color="auto"/>
              <w:right w:val="single" w:sz="4" w:space="0" w:color="auto"/>
            </w:tcBorders>
            <w:noWrap/>
            <w:vAlign w:val="bottom"/>
            <w:hideMark/>
          </w:tcPr>
          <w:p w14:paraId="40642612" w14:textId="77777777" w:rsidR="009C42FE" w:rsidRPr="00994260" w:rsidRDefault="009C42FE" w:rsidP="009C42FE">
            <w:pPr>
              <w:spacing w:line="240" w:lineRule="auto"/>
              <w:jc w:val="left"/>
              <w:rPr>
                <w:rFonts w:eastAsia="Times New Roman" w:cstheme="minorHAnsi"/>
                <w:color w:val="000000"/>
                <w:sz w:val="22"/>
              </w:rPr>
            </w:pPr>
            <w:r w:rsidRPr="00994260">
              <w:rPr>
                <w:rFonts w:eastAsia="Times New Roman" w:cstheme="minorHAnsi"/>
                <w:color w:val="000000"/>
                <w:sz w:val="22"/>
              </w:rPr>
              <w:t xml:space="preserve">Mayor al umbral definido en la escala Poco Satisfactorio. </w:t>
            </w:r>
          </w:p>
        </w:tc>
      </w:tr>
    </w:tbl>
    <w:p w14:paraId="0C00ACD5" w14:textId="77777777" w:rsidR="009C42FE" w:rsidRPr="00994260" w:rsidRDefault="009C42FE" w:rsidP="00734C90">
      <w:pPr>
        <w:rPr>
          <w:rFonts w:cstheme="minorHAnsi"/>
          <w:sz w:val="22"/>
        </w:rPr>
      </w:pPr>
    </w:p>
    <w:p w14:paraId="27A08112" w14:textId="77777777" w:rsidR="009C42FE" w:rsidRPr="00994260" w:rsidRDefault="009C42FE" w:rsidP="00734C90">
      <w:pPr>
        <w:rPr>
          <w:rFonts w:cstheme="minorHAnsi"/>
          <w:sz w:val="22"/>
        </w:rPr>
      </w:pPr>
    </w:p>
    <w:p w14:paraId="7A3A16B9" w14:textId="7D4B3289" w:rsidR="00C253B3" w:rsidRPr="00994260" w:rsidRDefault="00643754" w:rsidP="008960F2">
      <w:pPr>
        <w:pStyle w:val="Ttulo2"/>
        <w:numPr>
          <w:ilvl w:val="1"/>
          <w:numId w:val="30"/>
        </w:numPr>
        <w:spacing w:before="0"/>
        <w:ind w:left="567" w:hanging="567"/>
        <w:rPr>
          <w:rFonts w:asciiTheme="minorHAnsi" w:hAnsiTheme="minorHAnsi" w:cstheme="minorHAnsi"/>
          <w:sz w:val="22"/>
          <w:szCs w:val="22"/>
        </w:rPr>
      </w:pPr>
      <w:bookmarkStart w:id="26" w:name="_Toc230266074"/>
      <w:r w:rsidRPr="00994260">
        <w:rPr>
          <w:rFonts w:asciiTheme="minorHAnsi" w:hAnsiTheme="minorHAnsi" w:cstheme="minorHAnsi"/>
          <w:sz w:val="22"/>
          <w:szCs w:val="22"/>
        </w:rPr>
        <w:t>RESULTADOS</w:t>
      </w:r>
      <w:r w:rsidR="00A74126" w:rsidRPr="00994260">
        <w:rPr>
          <w:rFonts w:asciiTheme="minorHAnsi" w:hAnsiTheme="minorHAnsi" w:cstheme="minorHAnsi"/>
          <w:sz w:val="22"/>
          <w:szCs w:val="22"/>
        </w:rPr>
        <w:t xml:space="preserve">: </w:t>
      </w:r>
      <w:r w:rsidR="00DC2039" w:rsidRPr="00994260">
        <w:rPr>
          <w:rFonts w:asciiTheme="minorHAnsi" w:hAnsiTheme="minorHAnsi" w:cstheme="minorHAnsi"/>
          <w:sz w:val="22"/>
          <w:szCs w:val="22"/>
        </w:rPr>
        <w:t>CRITERIO C</w:t>
      </w:r>
      <w:r w:rsidR="00401DD9" w:rsidRPr="00994260">
        <w:rPr>
          <w:rFonts w:asciiTheme="minorHAnsi" w:hAnsiTheme="minorHAnsi" w:cstheme="minorHAnsi"/>
          <w:sz w:val="22"/>
          <w:szCs w:val="22"/>
        </w:rPr>
        <w:t>ONDICIONES INSTITUCIONALES</w:t>
      </w:r>
      <w:bookmarkEnd w:id="26"/>
    </w:p>
    <w:p w14:paraId="36C2EEB4" w14:textId="77777777" w:rsidR="00910565" w:rsidRPr="00994260" w:rsidRDefault="00910565" w:rsidP="00910565">
      <w:pPr>
        <w:rPr>
          <w:rFonts w:cstheme="minorHAnsi"/>
          <w:sz w:val="22"/>
        </w:rPr>
      </w:pPr>
    </w:p>
    <w:p w14:paraId="5A0FEBB8" w14:textId="43ABDC5D" w:rsidR="00910565" w:rsidRPr="00994260" w:rsidRDefault="00643898" w:rsidP="009C6AD7">
      <w:pPr>
        <w:spacing w:line="276" w:lineRule="auto"/>
        <w:rPr>
          <w:rFonts w:cstheme="minorHAnsi"/>
          <w:b/>
          <w:bCs/>
          <w:sz w:val="22"/>
        </w:rPr>
      </w:pPr>
      <w:r w:rsidRPr="00994260">
        <w:rPr>
          <w:rFonts w:cstheme="minorHAnsi"/>
          <w:b/>
          <w:bCs/>
          <w:sz w:val="22"/>
        </w:rPr>
        <w:t>Planificación Institucional</w:t>
      </w:r>
    </w:p>
    <w:p w14:paraId="65B0A43A" w14:textId="3F77A041" w:rsidR="00F95A14" w:rsidRPr="00994260" w:rsidRDefault="00643898" w:rsidP="009C6AD7">
      <w:pPr>
        <w:spacing w:line="276" w:lineRule="auto"/>
        <w:rPr>
          <w:rFonts w:cstheme="minorHAnsi"/>
          <w:b/>
          <w:szCs w:val="20"/>
        </w:rPr>
      </w:pPr>
      <w:r w:rsidRPr="00994260">
        <w:rPr>
          <w:rFonts w:cstheme="minorHAnsi"/>
          <w:bCs/>
          <w:sz w:val="22"/>
        </w:rPr>
        <w:t>La institución cuenta con planificación estratégica y operativa en el marco de su misión, visión, modelo educativo o pedagógico, estatuto vigente, así como de los principios de autonomía responsable, pertinencia, entre otros que rigen el Sistema de Educación Superior (SES). A través de la planificación estratégica se articulan las funciones sustantivas y los procesos administrativos. La instancia responsable ejecuta procesos de monitoreo y evaluación y sus resultados son considerados para la toma de decisiones encaminadas a la mejora continua institucional.</w:t>
      </w:r>
    </w:p>
    <w:tbl>
      <w:tblPr>
        <w:tblStyle w:val="Tablaconcuadrcula"/>
        <w:tblW w:w="5000" w:type="pct"/>
        <w:tblLook w:val="04A0" w:firstRow="1" w:lastRow="0" w:firstColumn="1" w:lastColumn="0" w:noHBand="0" w:noVBand="1"/>
      </w:tblPr>
      <w:tblGrid>
        <w:gridCol w:w="2263"/>
        <w:gridCol w:w="790"/>
        <w:gridCol w:w="3321"/>
        <w:gridCol w:w="2120"/>
      </w:tblGrid>
      <w:tr w:rsidR="00643898" w:rsidRPr="00217111" w14:paraId="5F86F439" w14:textId="77777777" w:rsidTr="00044EE0">
        <w:tc>
          <w:tcPr>
            <w:tcW w:w="1332" w:type="pct"/>
            <w:shd w:val="clear" w:color="auto" w:fill="F2F2F2" w:themeFill="background1" w:themeFillShade="F2"/>
            <w:vAlign w:val="center"/>
          </w:tcPr>
          <w:p w14:paraId="45F425CE" w14:textId="77777777" w:rsidR="00643898" w:rsidRPr="0030792F" w:rsidRDefault="00643898" w:rsidP="0030792F">
            <w:pPr>
              <w:spacing w:line="276" w:lineRule="auto"/>
              <w:jc w:val="center"/>
              <w:rPr>
                <w:rFonts w:cstheme="minorHAnsi"/>
                <w:b/>
                <w:szCs w:val="20"/>
              </w:rPr>
            </w:pPr>
            <w:r w:rsidRPr="0030792F">
              <w:rPr>
                <w:rFonts w:cstheme="minorHAnsi"/>
                <w:b/>
                <w:szCs w:val="20"/>
              </w:rPr>
              <w:lastRenderedPageBreak/>
              <w:t>Indicador</w:t>
            </w:r>
          </w:p>
        </w:tc>
        <w:tc>
          <w:tcPr>
            <w:tcW w:w="2420" w:type="pct"/>
            <w:gridSpan w:val="2"/>
            <w:shd w:val="clear" w:color="auto" w:fill="F2F2F2" w:themeFill="background1" w:themeFillShade="F2"/>
            <w:vAlign w:val="center"/>
          </w:tcPr>
          <w:p w14:paraId="425B2CBF" w14:textId="77777777" w:rsidR="00643898" w:rsidRPr="0030792F" w:rsidRDefault="00643898" w:rsidP="0030792F">
            <w:pPr>
              <w:spacing w:line="276" w:lineRule="auto"/>
              <w:jc w:val="center"/>
              <w:rPr>
                <w:rFonts w:cstheme="minorHAnsi"/>
                <w:b/>
                <w:szCs w:val="20"/>
              </w:rPr>
            </w:pPr>
            <w:r w:rsidRPr="0030792F">
              <w:rPr>
                <w:rFonts w:cstheme="minorHAnsi"/>
                <w:b/>
                <w:szCs w:val="20"/>
              </w:rPr>
              <w:t>Valoración del elemento fundamental</w:t>
            </w:r>
          </w:p>
        </w:tc>
        <w:tc>
          <w:tcPr>
            <w:tcW w:w="1248" w:type="pct"/>
            <w:shd w:val="clear" w:color="auto" w:fill="F2F2F2" w:themeFill="background1" w:themeFillShade="F2"/>
            <w:vAlign w:val="center"/>
          </w:tcPr>
          <w:p w14:paraId="3ED07E38" w14:textId="77777777" w:rsidR="00643898" w:rsidRPr="0030792F" w:rsidRDefault="00643898" w:rsidP="0030792F">
            <w:pPr>
              <w:spacing w:line="276" w:lineRule="auto"/>
              <w:jc w:val="center"/>
              <w:rPr>
                <w:rFonts w:cstheme="minorHAnsi"/>
                <w:b/>
                <w:szCs w:val="20"/>
              </w:rPr>
            </w:pPr>
            <w:r w:rsidRPr="0030792F">
              <w:rPr>
                <w:rFonts w:cstheme="minorHAnsi"/>
                <w:b/>
                <w:szCs w:val="20"/>
              </w:rPr>
              <w:t>Valoración del indicador</w:t>
            </w:r>
          </w:p>
        </w:tc>
      </w:tr>
      <w:tr w:rsidR="00643898" w:rsidRPr="00217111" w14:paraId="7E49AD71" w14:textId="77777777" w:rsidTr="00044EE0">
        <w:tc>
          <w:tcPr>
            <w:tcW w:w="1332" w:type="pct"/>
            <w:vMerge w:val="restart"/>
            <w:vAlign w:val="center"/>
          </w:tcPr>
          <w:p w14:paraId="57540C4B" w14:textId="77777777" w:rsidR="00643898" w:rsidRPr="0030792F" w:rsidRDefault="00643898" w:rsidP="0030792F">
            <w:pPr>
              <w:spacing w:line="276" w:lineRule="auto"/>
              <w:jc w:val="center"/>
              <w:rPr>
                <w:rFonts w:cstheme="minorHAnsi"/>
                <w:b/>
                <w:szCs w:val="20"/>
              </w:rPr>
            </w:pPr>
            <w:r w:rsidRPr="0030792F">
              <w:rPr>
                <w:rFonts w:cstheme="minorHAnsi"/>
                <w:b/>
                <w:szCs w:val="20"/>
              </w:rPr>
              <w:t>1.1. Planificación Institucional</w:t>
            </w:r>
          </w:p>
        </w:tc>
        <w:tc>
          <w:tcPr>
            <w:tcW w:w="465" w:type="pct"/>
            <w:vAlign w:val="center"/>
          </w:tcPr>
          <w:p w14:paraId="4E686E10" w14:textId="77777777" w:rsidR="00643898" w:rsidRPr="0030792F" w:rsidRDefault="00643898" w:rsidP="0030792F">
            <w:pPr>
              <w:spacing w:line="276" w:lineRule="auto"/>
              <w:jc w:val="center"/>
              <w:rPr>
                <w:rFonts w:cstheme="minorHAnsi"/>
                <w:b/>
                <w:szCs w:val="20"/>
              </w:rPr>
            </w:pPr>
            <w:r w:rsidRPr="0030792F">
              <w:rPr>
                <w:rFonts w:cstheme="minorHAnsi"/>
                <w:b/>
                <w:szCs w:val="20"/>
              </w:rPr>
              <w:t>N°</w:t>
            </w:r>
          </w:p>
        </w:tc>
        <w:tc>
          <w:tcPr>
            <w:tcW w:w="1955" w:type="pct"/>
            <w:vAlign w:val="center"/>
          </w:tcPr>
          <w:p w14:paraId="17534D55" w14:textId="77777777" w:rsidR="00643898" w:rsidRPr="0030792F" w:rsidRDefault="00643898" w:rsidP="0030792F">
            <w:pPr>
              <w:spacing w:line="276" w:lineRule="auto"/>
              <w:jc w:val="center"/>
              <w:rPr>
                <w:rFonts w:cstheme="minorHAnsi"/>
                <w:b/>
                <w:szCs w:val="20"/>
              </w:rPr>
            </w:pPr>
            <w:r w:rsidRPr="0030792F">
              <w:rPr>
                <w:rFonts w:cstheme="minorHAnsi"/>
                <w:b/>
                <w:szCs w:val="20"/>
              </w:rPr>
              <w:t>Valoración</w:t>
            </w:r>
          </w:p>
        </w:tc>
        <w:tc>
          <w:tcPr>
            <w:tcW w:w="1248" w:type="pct"/>
            <w:vMerge w:val="restart"/>
            <w:vAlign w:val="center"/>
          </w:tcPr>
          <w:p w14:paraId="71CA7078" w14:textId="77777777" w:rsidR="00643898" w:rsidRPr="0030792F" w:rsidRDefault="00643898" w:rsidP="0030792F">
            <w:pPr>
              <w:spacing w:line="276" w:lineRule="auto"/>
              <w:jc w:val="center"/>
              <w:rPr>
                <w:rFonts w:cstheme="minorHAnsi"/>
                <w:b/>
                <w:szCs w:val="20"/>
              </w:rPr>
            </w:pPr>
          </w:p>
        </w:tc>
      </w:tr>
      <w:tr w:rsidR="00643898" w:rsidRPr="00217111" w14:paraId="235F2245" w14:textId="77777777" w:rsidTr="00044EE0">
        <w:tc>
          <w:tcPr>
            <w:tcW w:w="1332" w:type="pct"/>
            <w:vMerge/>
          </w:tcPr>
          <w:p w14:paraId="6B8FC002" w14:textId="77777777" w:rsidR="00643898" w:rsidRPr="0030792F" w:rsidRDefault="00643898" w:rsidP="0030792F">
            <w:pPr>
              <w:spacing w:line="276" w:lineRule="auto"/>
              <w:rPr>
                <w:rFonts w:cstheme="minorHAnsi"/>
                <w:b/>
                <w:szCs w:val="20"/>
              </w:rPr>
            </w:pPr>
          </w:p>
        </w:tc>
        <w:tc>
          <w:tcPr>
            <w:tcW w:w="465" w:type="pct"/>
          </w:tcPr>
          <w:p w14:paraId="04C60597" w14:textId="77777777" w:rsidR="00643898" w:rsidRPr="0030792F" w:rsidRDefault="00643898" w:rsidP="0030792F">
            <w:pPr>
              <w:spacing w:line="276" w:lineRule="auto"/>
              <w:jc w:val="center"/>
              <w:rPr>
                <w:rFonts w:cstheme="minorHAnsi"/>
                <w:bCs/>
                <w:szCs w:val="20"/>
              </w:rPr>
            </w:pPr>
            <w:r w:rsidRPr="0030792F">
              <w:rPr>
                <w:rFonts w:cstheme="minorHAnsi"/>
                <w:bCs/>
                <w:szCs w:val="20"/>
              </w:rPr>
              <w:t>1.1.1.</w:t>
            </w:r>
          </w:p>
        </w:tc>
        <w:tc>
          <w:tcPr>
            <w:tcW w:w="1955" w:type="pct"/>
          </w:tcPr>
          <w:p w14:paraId="3BD124E2" w14:textId="77777777" w:rsidR="00643898" w:rsidRPr="0030792F" w:rsidRDefault="00643898" w:rsidP="0030792F">
            <w:pPr>
              <w:spacing w:line="276" w:lineRule="auto"/>
              <w:rPr>
                <w:rFonts w:cstheme="minorHAnsi"/>
                <w:b/>
                <w:szCs w:val="20"/>
              </w:rPr>
            </w:pPr>
          </w:p>
        </w:tc>
        <w:tc>
          <w:tcPr>
            <w:tcW w:w="1248" w:type="pct"/>
            <w:vMerge/>
          </w:tcPr>
          <w:p w14:paraId="6180C053" w14:textId="77777777" w:rsidR="00643898" w:rsidRPr="0030792F" w:rsidRDefault="00643898" w:rsidP="0030792F">
            <w:pPr>
              <w:spacing w:line="276" w:lineRule="auto"/>
              <w:rPr>
                <w:rFonts w:cstheme="minorHAnsi"/>
                <w:b/>
                <w:szCs w:val="20"/>
              </w:rPr>
            </w:pPr>
          </w:p>
        </w:tc>
      </w:tr>
      <w:tr w:rsidR="00643898" w:rsidRPr="00217111" w14:paraId="51BF6AD7" w14:textId="77777777" w:rsidTr="00044EE0">
        <w:tc>
          <w:tcPr>
            <w:tcW w:w="1332" w:type="pct"/>
            <w:vMerge/>
          </w:tcPr>
          <w:p w14:paraId="13B27D0C" w14:textId="77777777" w:rsidR="00643898" w:rsidRPr="0030792F" w:rsidRDefault="00643898" w:rsidP="0030792F">
            <w:pPr>
              <w:spacing w:line="276" w:lineRule="auto"/>
              <w:rPr>
                <w:rFonts w:cstheme="minorHAnsi"/>
                <w:b/>
                <w:szCs w:val="20"/>
              </w:rPr>
            </w:pPr>
          </w:p>
        </w:tc>
        <w:tc>
          <w:tcPr>
            <w:tcW w:w="465" w:type="pct"/>
          </w:tcPr>
          <w:p w14:paraId="4173EFE1" w14:textId="77777777" w:rsidR="00643898" w:rsidRPr="0030792F" w:rsidRDefault="00643898" w:rsidP="0030792F">
            <w:pPr>
              <w:spacing w:line="276" w:lineRule="auto"/>
              <w:jc w:val="center"/>
              <w:rPr>
                <w:rFonts w:cstheme="minorHAnsi"/>
                <w:bCs/>
                <w:szCs w:val="20"/>
              </w:rPr>
            </w:pPr>
            <w:r w:rsidRPr="0030792F">
              <w:rPr>
                <w:rFonts w:cstheme="minorHAnsi"/>
                <w:bCs/>
                <w:szCs w:val="20"/>
              </w:rPr>
              <w:t>1.1.2.</w:t>
            </w:r>
          </w:p>
        </w:tc>
        <w:tc>
          <w:tcPr>
            <w:tcW w:w="1955" w:type="pct"/>
          </w:tcPr>
          <w:p w14:paraId="17C65F43" w14:textId="77777777" w:rsidR="00643898" w:rsidRPr="0030792F" w:rsidRDefault="00643898" w:rsidP="0030792F">
            <w:pPr>
              <w:spacing w:line="276" w:lineRule="auto"/>
              <w:rPr>
                <w:rFonts w:cstheme="minorHAnsi"/>
                <w:b/>
                <w:szCs w:val="20"/>
              </w:rPr>
            </w:pPr>
          </w:p>
        </w:tc>
        <w:tc>
          <w:tcPr>
            <w:tcW w:w="1248" w:type="pct"/>
            <w:vMerge/>
          </w:tcPr>
          <w:p w14:paraId="30413C9F" w14:textId="77777777" w:rsidR="00643898" w:rsidRPr="0030792F" w:rsidRDefault="00643898" w:rsidP="0030792F">
            <w:pPr>
              <w:spacing w:line="276" w:lineRule="auto"/>
              <w:rPr>
                <w:rFonts w:cstheme="minorHAnsi"/>
                <w:b/>
                <w:szCs w:val="20"/>
              </w:rPr>
            </w:pPr>
          </w:p>
        </w:tc>
      </w:tr>
      <w:tr w:rsidR="00643898" w:rsidRPr="00217111" w14:paraId="32E72428" w14:textId="77777777" w:rsidTr="00044EE0">
        <w:tc>
          <w:tcPr>
            <w:tcW w:w="1332" w:type="pct"/>
            <w:vMerge/>
          </w:tcPr>
          <w:p w14:paraId="37729418" w14:textId="77777777" w:rsidR="00643898" w:rsidRPr="0030792F" w:rsidRDefault="00643898" w:rsidP="0030792F">
            <w:pPr>
              <w:spacing w:line="276" w:lineRule="auto"/>
              <w:rPr>
                <w:rFonts w:cstheme="minorHAnsi"/>
                <w:b/>
                <w:szCs w:val="20"/>
              </w:rPr>
            </w:pPr>
          </w:p>
        </w:tc>
        <w:tc>
          <w:tcPr>
            <w:tcW w:w="465" w:type="pct"/>
          </w:tcPr>
          <w:p w14:paraId="41A83C54" w14:textId="77777777" w:rsidR="00643898" w:rsidRPr="0030792F" w:rsidRDefault="00643898" w:rsidP="0030792F">
            <w:pPr>
              <w:spacing w:line="276" w:lineRule="auto"/>
              <w:jc w:val="center"/>
              <w:rPr>
                <w:rFonts w:cstheme="minorHAnsi"/>
                <w:bCs/>
                <w:szCs w:val="20"/>
              </w:rPr>
            </w:pPr>
            <w:r w:rsidRPr="0030792F">
              <w:rPr>
                <w:rFonts w:cstheme="minorHAnsi"/>
                <w:bCs/>
                <w:szCs w:val="20"/>
              </w:rPr>
              <w:t>1.1.3.</w:t>
            </w:r>
          </w:p>
        </w:tc>
        <w:tc>
          <w:tcPr>
            <w:tcW w:w="1955" w:type="pct"/>
          </w:tcPr>
          <w:p w14:paraId="6E1F33A9" w14:textId="77777777" w:rsidR="00643898" w:rsidRPr="0030792F" w:rsidRDefault="00643898" w:rsidP="0030792F">
            <w:pPr>
              <w:spacing w:line="276" w:lineRule="auto"/>
              <w:rPr>
                <w:rFonts w:cstheme="minorHAnsi"/>
                <w:b/>
                <w:szCs w:val="20"/>
              </w:rPr>
            </w:pPr>
          </w:p>
        </w:tc>
        <w:tc>
          <w:tcPr>
            <w:tcW w:w="1248" w:type="pct"/>
            <w:vMerge/>
          </w:tcPr>
          <w:p w14:paraId="3E0DCFBC" w14:textId="77777777" w:rsidR="00643898" w:rsidRPr="0030792F" w:rsidRDefault="00643898" w:rsidP="0030792F">
            <w:pPr>
              <w:spacing w:line="276" w:lineRule="auto"/>
              <w:rPr>
                <w:rFonts w:cstheme="minorHAnsi"/>
                <w:b/>
                <w:szCs w:val="20"/>
              </w:rPr>
            </w:pPr>
          </w:p>
        </w:tc>
      </w:tr>
      <w:tr w:rsidR="00643898" w:rsidRPr="00217111" w14:paraId="5452609A" w14:textId="77777777" w:rsidTr="00044EE0">
        <w:tc>
          <w:tcPr>
            <w:tcW w:w="1332" w:type="pct"/>
            <w:vMerge/>
          </w:tcPr>
          <w:p w14:paraId="6862E999" w14:textId="77777777" w:rsidR="00643898" w:rsidRPr="0030792F" w:rsidRDefault="00643898" w:rsidP="0030792F">
            <w:pPr>
              <w:spacing w:line="276" w:lineRule="auto"/>
              <w:rPr>
                <w:rFonts w:cstheme="minorHAnsi"/>
                <w:b/>
                <w:szCs w:val="20"/>
              </w:rPr>
            </w:pPr>
          </w:p>
        </w:tc>
        <w:tc>
          <w:tcPr>
            <w:tcW w:w="465" w:type="pct"/>
          </w:tcPr>
          <w:p w14:paraId="35A86EF8" w14:textId="77777777" w:rsidR="00643898" w:rsidRPr="0030792F" w:rsidRDefault="00643898" w:rsidP="0030792F">
            <w:pPr>
              <w:spacing w:line="276" w:lineRule="auto"/>
              <w:jc w:val="center"/>
              <w:rPr>
                <w:rFonts w:cstheme="minorHAnsi"/>
                <w:bCs/>
                <w:szCs w:val="20"/>
              </w:rPr>
            </w:pPr>
            <w:r w:rsidRPr="0030792F">
              <w:rPr>
                <w:rFonts w:cstheme="minorHAnsi"/>
                <w:bCs/>
                <w:szCs w:val="20"/>
              </w:rPr>
              <w:t>1.1.4.</w:t>
            </w:r>
          </w:p>
        </w:tc>
        <w:tc>
          <w:tcPr>
            <w:tcW w:w="1955" w:type="pct"/>
          </w:tcPr>
          <w:p w14:paraId="19B5F883" w14:textId="77777777" w:rsidR="00643898" w:rsidRPr="0030792F" w:rsidRDefault="00643898" w:rsidP="0030792F">
            <w:pPr>
              <w:spacing w:line="276" w:lineRule="auto"/>
              <w:rPr>
                <w:rFonts w:cstheme="minorHAnsi"/>
                <w:b/>
                <w:szCs w:val="20"/>
              </w:rPr>
            </w:pPr>
          </w:p>
        </w:tc>
        <w:tc>
          <w:tcPr>
            <w:tcW w:w="1248" w:type="pct"/>
            <w:vMerge/>
          </w:tcPr>
          <w:p w14:paraId="750B79F3" w14:textId="77777777" w:rsidR="00643898" w:rsidRPr="0030792F" w:rsidRDefault="00643898" w:rsidP="0030792F">
            <w:pPr>
              <w:spacing w:line="276" w:lineRule="auto"/>
              <w:rPr>
                <w:rFonts w:cstheme="minorHAnsi"/>
                <w:b/>
                <w:szCs w:val="20"/>
              </w:rPr>
            </w:pPr>
          </w:p>
        </w:tc>
      </w:tr>
      <w:tr w:rsidR="00643898" w:rsidRPr="00217111" w14:paraId="3425FBDD" w14:textId="77777777" w:rsidTr="00044EE0">
        <w:tc>
          <w:tcPr>
            <w:tcW w:w="1332" w:type="pct"/>
            <w:vMerge/>
          </w:tcPr>
          <w:p w14:paraId="7750E190" w14:textId="77777777" w:rsidR="00643898" w:rsidRPr="0030792F" w:rsidRDefault="00643898" w:rsidP="0030792F">
            <w:pPr>
              <w:spacing w:line="276" w:lineRule="auto"/>
              <w:rPr>
                <w:rFonts w:cstheme="minorHAnsi"/>
                <w:b/>
                <w:szCs w:val="20"/>
              </w:rPr>
            </w:pPr>
          </w:p>
        </w:tc>
        <w:tc>
          <w:tcPr>
            <w:tcW w:w="465" w:type="pct"/>
          </w:tcPr>
          <w:p w14:paraId="74EA478C" w14:textId="77777777" w:rsidR="00643898" w:rsidRPr="0030792F" w:rsidRDefault="00643898" w:rsidP="0030792F">
            <w:pPr>
              <w:spacing w:line="276" w:lineRule="auto"/>
              <w:jc w:val="center"/>
              <w:rPr>
                <w:rFonts w:cstheme="minorHAnsi"/>
                <w:bCs/>
                <w:szCs w:val="20"/>
              </w:rPr>
            </w:pPr>
            <w:r w:rsidRPr="0030792F">
              <w:rPr>
                <w:rFonts w:cstheme="minorHAnsi"/>
                <w:bCs/>
                <w:szCs w:val="20"/>
              </w:rPr>
              <w:t>1.1.5.</w:t>
            </w:r>
          </w:p>
        </w:tc>
        <w:tc>
          <w:tcPr>
            <w:tcW w:w="1955" w:type="pct"/>
          </w:tcPr>
          <w:p w14:paraId="5AC7B7F9" w14:textId="77777777" w:rsidR="00643898" w:rsidRPr="0030792F" w:rsidRDefault="00643898" w:rsidP="0030792F">
            <w:pPr>
              <w:spacing w:line="276" w:lineRule="auto"/>
              <w:rPr>
                <w:rFonts w:cstheme="minorHAnsi"/>
                <w:b/>
                <w:szCs w:val="20"/>
              </w:rPr>
            </w:pPr>
          </w:p>
        </w:tc>
        <w:tc>
          <w:tcPr>
            <w:tcW w:w="1248" w:type="pct"/>
            <w:vMerge/>
          </w:tcPr>
          <w:p w14:paraId="3AE9BDE0" w14:textId="77777777" w:rsidR="00643898" w:rsidRPr="0030792F" w:rsidRDefault="00643898" w:rsidP="0030792F">
            <w:pPr>
              <w:spacing w:line="276" w:lineRule="auto"/>
              <w:rPr>
                <w:rFonts w:cstheme="minorHAnsi"/>
                <w:b/>
                <w:szCs w:val="20"/>
              </w:rPr>
            </w:pPr>
          </w:p>
        </w:tc>
      </w:tr>
      <w:tr w:rsidR="00643898" w:rsidRPr="00217111" w14:paraId="66041F54" w14:textId="77777777" w:rsidTr="00044EE0">
        <w:tc>
          <w:tcPr>
            <w:tcW w:w="1332" w:type="pct"/>
            <w:vMerge/>
          </w:tcPr>
          <w:p w14:paraId="303C1DAF" w14:textId="77777777" w:rsidR="00643898" w:rsidRPr="0030792F" w:rsidRDefault="00643898" w:rsidP="0030792F">
            <w:pPr>
              <w:spacing w:line="276" w:lineRule="auto"/>
              <w:rPr>
                <w:rFonts w:cstheme="minorHAnsi"/>
                <w:b/>
                <w:szCs w:val="20"/>
              </w:rPr>
            </w:pPr>
          </w:p>
        </w:tc>
        <w:tc>
          <w:tcPr>
            <w:tcW w:w="465" w:type="pct"/>
          </w:tcPr>
          <w:p w14:paraId="0D4B9898" w14:textId="77777777" w:rsidR="00643898" w:rsidRPr="0030792F" w:rsidRDefault="00643898" w:rsidP="0030792F">
            <w:pPr>
              <w:spacing w:line="276" w:lineRule="auto"/>
              <w:jc w:val="center"/>
              <w:rPr>
                <w:rFonts w:cstheme="minorHAnsi"/>
                <w:bCs/>
                <w:szCs w:val="20"/>
              </w:rPr>
            </w:pPr>
            <w:r w:rsidRPr="0030792F">
              <w:rPr>
                <w:rFonts w:cstheme="minorHAnsi"/>
                <w:bCs/>
                <w:szCs w:val="20"/>
              </w:rPr>
              <w:t>1.1.6.</w:t>
            </w:r>
          </w:p>
        </w:tc>
        <w:tc>
          <w:tcPr>
            <w:tcW w:w="1955" w:type="pct"/>
          </w:tcPr>
          <w:p w14:paraId="2829C6C7" w14:textId="77777777" w:rsidR="00643898" w:rsidRPr="0030792F" w:rsidRDefault="00643898" w:rsidP="0030792F">
            <w:pPr>
              <w:spacing w:line="276" w:lineRule="auto"/>
              <w:rPr>
                <w:rFonts w:cstheme="minorHAnsi"/>
                <w:b/>
                <w:szCs w:val="20"/>
              </w:rPr>
            </w:pPr>
          </w:p>
        </w:tc>
        <w:tc>
          <w:tcPr>
            <w:tcW w:w="1248" w:type="pct"/>
            <w:vMerge/>
          </w:tcPr>
          <w:p w14:paraId="65BB85AD" w14:textId="77777777" w:rsidR="00643898" w:rsidRPr="0030792F" w:rsidRDefault="00643898" w:rsidP="0030792F">
            <w:pPr>
              <w:spacing w:line="276" w:lineRule="auto"/>
              <w:rPr>
                <w:rFonts w:cstheme="minorHAnsi"/>
                <w:b/>
                <w:szCs w:val="20"/>
              </w:rPr>
            </w:pPr>
          </w:p>
        </w:tc>
      </w:tr>
      <w:tr w:rsidR="00643898" w:rsidRPr="00217111" w14:paraId="00E646EA" w14:textId="77777777" w:rsidTr="00044EE0">
        <w:tc>
          <w:tcPr>
            <w:tcW w:w="5000" w:type="pct"/>
            <w:gridSpan w:val="4"/>
            <w:shd w:val="clear" w:color="auto" w:fill="F2F2F2" w:themeFill="background1" w:themeFillShade="F2"/>
          </w:tcPr>
          <w:p w14:paraId="4732BF6B" w14:textId="77777777" w:rsidR="00643898" w:rsidRPr="0030792F" w:rsidRDefault="00643898" w:rsidP="0030792F">
            <w:pPr>
              <w:spacing w:line="276" w:lineRule="auto"/>
              <w:rPr>
                <w:rFonts w:cstheme="minorHAnsi"/>
                <w:b/>
                <w:szCs w:val="20"/>
              </w:rPr>
            </w:pPr>
            <w:r w:rsidRPr="0030792F">
              <w:rPr>
                <w:rFonts w:cstheme="minorHAnsi"/>
                <w:b/>
                <w:szCs w:val="20"/>
              </w:rPr>
              <w:t>Análisis del cumplimiento del indicador/estándar</w:t>
            </w:r>
          </w:p>
        </w:tc>
      </w:tr>
      <w:tr w:rsidR="00643898" w:rsidRPr="00217111" w14:paraId="46FB7F76" w14:textId="77777777" w:rsidTr="00044EE0">
        <w:tc>
          <w:tcPr>
            <w:tcW w:w="5000" w:type="pct"/>
            <w:gridSpan w:val="4"/>
          </w:tcPr>
          <w:p w14:paraId="1D3B26B9" w14:textId="77777777" w:rsidR="00643898" w:rsidRPr="00217111" w:rsidRDefault="00643898" w:rsidP="0030792F">
            <w:pPr>
              <w:spacing w:line="276" w:lineRule="auto"/>
              <w:rPr>
                <w:rFonts w:cstheme="minorHAnsi"/>
                <w:b/>
                <w:sz w:val="22"/>
              </w:rPr>
            </w:pPr>
          </w:p>
          <w:p w14:paraId="01494507" w14:textId="77777777" w:rsidR="00643898" w:rsidRPr="00217111" w:rsidRDefault="00643898" w:rsidP="0030792F">
            <w:pPr>
              <w:spacing w:line="276" w:lineRule="auto"/>
              <w:rPr>
                <w:rFonts w:cstheme="minorHAnsi"/>
                <w:bCs/>
                <w:i/>
                <w:iCs/>
                <w:color w:val="808080" w:themeColor="background1" w:themeShade="80"/>
                <w:sz w:val="22"/>
              </w:rPr>
            </w:pPr>
            <w:r w:rsidRPr="00217111">
              <w:rPr>
                <w:rFonts w:cstheme="minorHAnsi"/>
                <w:bCs/>
                <w:i/>
                <w:iCs/>
                <w:color w:val="808080" w:themeColor="background1" w:themeShade="80"/>
                <w:sz w:val="22"/>
              </w:rPr>
              <w:t xml:space="preserve">El análisis deberá ser de máximo </w:t>
            </w:r>
            <w:proofErr w:type="spellStart"/>
            <w:r w:rsidRPr="00217111">
              <w:rPr>
                <w:rFonts w:cstheme="minorHAnsi"/>
                <w:bCs/>
                <w:i/>
                <w:iCs/>
                <w:color w:val="808080" w:themeColor="background1" w:themeShade="80"/>
                <w:sz w:val="22"/>
              </w:rPr>
              <w:t>xxxx</w:t>
            </w:r>
            <w:proofErr w:type="spellEnd"/>
            <w:r w:rsidRPr="00217111">
              <w:rPr>
                <w:rFonts w:cstheme="minorHAnsi"/>
                <w:bCs/>
                <w:i/>
                <w:iCs/>
                <w:color w:val="808080" w:themeColor="background1" w:themeShade="80"/>
                <w:sz w:val="22"/>
              </w:rPr>
              <w:t xml:space="preserve"> caracteres </w:t>
            </w:r>
          </w:p>
          <w:p w14:paraId="72E9D6E6" w14:textId="77777777" w:rsidR="00643898" w:rsidRPr="00217111" w:rsidRDefault="00643898" w:rsidP="0030792F">
            <w:pPr>
              <w:spacing w:line="276" w:lineRule="auto"/>
              <w:rPr>
                <w:rFonts w:cstheme="minorHAnsi"/>
                <w:b/>
                <w:sz w:val="22"/>
              </w:rPr>
            </w:pPr>
          </w:p>
          <w:p w14:paraId="0FE62457" w14:textId="77777777" w:rsidR="00643898" w:rsidRPr="00217111" w:rsidRDefault="00643898" w:rsidP="0030792F">
            <w:pPr>
              <w:spacing w:line="276" w:lineRule="auto"/>
              <w:rPr>
                <w:rFonts w:cstheme="minorHAnsi"/>
                <w:b/>
                <w:sz w:val="22"/>
              </w:rPr>
            </w:pPr>
          </w:p>
          <w:p w14:paraId="0B0CDEB9" w14:textId="77777777" w:rsidR="00643898" w:rsidRPr="00217111" w:rsidRDefault="00643898" w:rsidP="0030792F">
            <w:pPr>
              <w:spacing w:line="276" w:lineRule="auto"/>
              <w:rPr>
                <w:rFonts w:cstheme="minorHAnsi"/>
                <w:b/>
                <w:sz w:val="22"/>
              </w:rPr>
            </w:pPr>
          </w:p>
          <w:p w14:paraId="07C90CC4" w14:textId="77777777" w:rsidR="00643898" w:rsidRPr="00217111" w:rsidRDefault="00643898" w:rsidP="0030792F">
            <w:pPr>
              <w:spacing w:line="276" w:lineRule="auto"/>
              <w:rPr>
                <w:rFonts w:cstheme="minorHAnsi"/>
                <w:b/>
                <w:sz w:val="22"/>
              </w:rPr>
            </w:pPr>
          </w:p>
        </w:tc>
      </w:tr>
    </w:tbl>
    <w:p w14:paraId="77198620" w14:textId="77777777" w:rsidR="009B5FB3" w:rsidRPr="00994260" w:rsidRDefault="009B5FB3" w:rsidP="009B5FB3">
      <w:pPr>
        <w:rPr>
          <w:rFonts w:cstheme="minorHAnsi"/>
          <w:b/>
          <w:szCs w:val="20"/>
        </w:rPr>
      </w:pPr>
    </w:p>
    <w:p w14:paraId="158253CA" w14:textId="77777777" w:rsidR="00643898" w:rsidRPr="00217111" w:rsidRDefault="00643898" w:rsidP="00217111">
      <w:pPr>
        <w:spacing w:line="276" w:lineRule="auto"/>
        <w:rPr>
          <w:rFonts w:cstheme="minorHAnsi"/>
          <w:b/>
          <w:sz w:val="22"/>
        </w:rPr>
      </w:pPr>
      <w:r w:rsidRPr="00217111">
        <w:rPr>
          <w:rFonts w:cstheme="minorHAnsi"/>
          <w:b/>
          <w:sz w:val="22"/>
        </w:rPr>
        <w:t>Bienestar Universitario</w:t>
      </w:r>
    </w:p>
    <w:p w14:paraId="1E760757" w14:textId="2335AC78" w:rsidR="009935AA" w:rsidRPr="00217111" w:rsidRDefault="009935AA" w:rsidP="00217111">
      <w:pPr>
        <w:spacing w:line="276" w:lineRule="auto"/>
        <w:rPr>
          <w:rFonts w:cstheme="minorHAnsi"/>
          <w:bCs/>
          <w:sz w:val="22"/>
        </w:rPr>
      </w:pPr>
      <w:r w:rsidRPr="00217111">
        <w:rPr>
          <w:rFonts w:cstheme="minorHAnsi"/>
          <w:bCs/>
          <w:sz w:val="22"/>
        </w:rPr>
        <w:t>La institución aplica su normativa a través de una instancia responsable que garantiza el bienestar de la comunidad universitaria, desarrollando procesos de: orientación vocacional y profesional; bienestar emocional; acciones afirmativas; ayudas económicas o becas; servicios de salud y actividades recreativas; de gestión y prevención de riesgos, u otros que la institución promueva, en el marco del respeto, igualdad de oportunidades y prevención de violencia; ejecuta procesos de monitoreo y evaluación de la calidad de los servicios y los resultados son considerados para la mejora continua.</w:t>
      </w:r>
    </w:p>
    <w:p w14:paraId="1E8E0959" w14:textId="77777777" w:rsidR="009935AA" w:rsidRPr="00994260" w:rsidRDefault="009935AA" w:rsidP="00643898">
      <w:pPr>
        <w:rPr>
          <w:rFonts w:cstheme="minorHAnsi"/>
          <w:b/>
          <w:szCs w:val="20"/>
        </w:rPr>
      </w:pPr>
    </w:p>
    <w:tbl>
      <w:tblPr>
        <w:tblStyle w:val="Tablaconcuadrcula"/>
        <w:tblW w:w="5000" w:type="pct"/>
        <w:tblLook w:val="04A0" w:firstRow="1" w:lastRow="0" w:firstColumn="1" w:lastColumn="0" w:noHBand="0" w:noVBand="1"/>
      </w:tblPr>
      <w:tblGrid>
        <w:gridCol w:w="2263"/>
        <w:gridCol w:w="790"/>
        <w:gridCol w:w="3321"/>
        <w:gridCol w:w="2120"/>
      </w:tblGrid>
      <w:tr w:rsidR="00643898" w:rsidRPr="0030792F" w14:paraId="278469DE" w14:textId="77777777" w:rsidTr="00044EE0">
        <w:tc>
          <w:tcPr>
            <w:tcW w:w="1332" w:type="pct"/>
            <w:shd w:val="clear" w:color="auto" w:fill="F2F2F2" w:themeFill="background1" w:themeFillShade="F2"/>
            <w:vAlign w:val="center"/>
          </w:tcPr>
          <w:p w14:paraId="43D51991" w14:textId="77777777" w:rsidR="00643898" w:rsidRPr="0030792F" w:rsidRDefault="00643898" w:rsidP="0030792F">
            <w:pPr>
              <w:spacing w:line="276" w:lineRule="auto"/>
              <w:jc w:val="center"/>
              <w:rPr>
                <w:rFonts w:cstheme="minorHAnsi"/>
                <w:b/>
                <w:szCs w:val="20"/>
              </w:rPr>
            </w:pPr>
            <w:r w:rsidRPr="0030792F">
              <w:rPr>
                <w:rFonts w:cstheme="minorHAnsi"/>
                <w:b/>
                <w:szCs w:val="20"/>
              </w:rPr>
              <w:t>Indicador</w:t>
            </w:r>
          </w:p>
        </w:tc>
        <w:tc>
          <w:tcPr>
            <w:tcW w:w="2420" w:type="pct"/>
            <w:gridSpan w:val="2"/>
            <w:shd w:val="clear" w:color="auto" w:fill="F2F2F2" w:themeFill="background1" w:themeFillShade="F2"/>
            <w:vAlign w:val="center"/>
          </w:tcPr>
          <w:p w14:paraId="61429775" w14:textId="77777777" w:rsidR="00643898" w:rsidRPr="0030792F" w:rsidRDefault="00643898" w:rsidP="0030792F">
            <w:pPr>
              <w:spacing w:line="276" w:lineRule="auto"/>
              <w:jc w:val="center"/>
              <w:rPr>
                <w:rFonts w:cstheme="minorHAnsi"/>
                <w:b/>
                <w:szCs w:val="20"/>
              </w:rPr>
            </w:pPr>
            <w:r w:rsidRPr="0030792F">
              <w:rPr>
                <w:rFonts w:cstheme="minorHAnsi"/>
                <w:b/>
                <w:szCs w:val="20"/>
              </w:rPr>
              <w:t>Valoración del elemento fundamental</w:t>
            </w:r>
          </w:p>
        </w:tc>
        <w:tc>
          <w:tcPr>
            <w:tcW w:w="1248" w:type="pct"/>
            <w:shd w:val="clear" w:color="auto" w:fill="F2F2F2" w:themeFill="background1" w:themeFillShade="F2"/>
            <w:vAlign w:val="center"/>
          </w:tcPr>
          <w:p w14:paraId="52B93DCB" w14:textId="77777777" w:rsidR="00643898" w:rsidRPr="0030792F" w:rsidRDefault="00643898" w:rsidP="0030792F">
            <w:pPr>
              <w:spacing w:line="276" w:lineRule="auto"/>
              <w:jc w:val="center"/>
              <w:rPr>
                <w:rFonts w:cstheme="minorHAnsi"/>
                <w:b/>
                <w:szCs w:val="20"/>
              </w:rPr>
            </w:pPr>
            <w:r w:rsidRPr="0030792F">
              <w:rPr>
                <w:rFonts w:cstheme="minorHAnsi"/>
                <w:b/>
                <w:szCs w:val="20"/>
              </w:rPr>
              <w:t>Valoración del indicador</w:t>
            </w:r>
          </w:p>
        </w:tc>
      </w:tr>
      <w:tr w:rsidR="00643898" w:rsidRPr="0030792F" w14:paraId="22F8E6B7" w14:textId="77777777" w:rsidTr="00044EE0">
        <w:tc>
          <w:tcPr>
            <w:tcW w:w="1332" w:type="pct"/>
            <w:vMerge w:val="restart"/>
            <w:vAlign w:val="center"/>
          </w:tcPr>
          <w:p w14:paraId="1DDE2A50" w14:textId="77777777" w:rsidR="00643898" w:rsidRPr="0030792F" w:rsidRDefault="00643898" w:rsidP="0030792F">
            <w:pPr>
              <w:spacing w:line="276" w:lineRule="auto"/>
              <w:jc w:val="center"/>
              <w:rPr>
                <w:rFonts w:cstheme="minorHAnsi"/>
                <w:b/>
                <w:szCs w:val="20"/>
              </w:rPr>
            </w:pPr>
            <w:r w:rsidRPr="0030792F">
              <w:rPr>
                <w:rFonts w:cstheme="minorHAnsi"/>
                <w:b/>
                <w:szCs w:val="20"/>
              </w:rPr>
              <w:t>1.2. Bienestar Universitario</w:t>
            </w:r>
          </w:p>
        </w:tc>
        <w:tc>
          <w:tcPr>
            <w:tcW w:w="465" w:type="pct"/>
            <w:vAlign w:val="center"/>
          </w:tcPr>
          <w:p w14:paraId="6F0A0F88" w14:textId="77777777" w:rsidR="00643898" w:rsidRPr="0030792F" w:rsidRDefault="00643898" w:rsidP="0030792F">
            <w:pPr>
              <w:spacing w:line="276" w:lineRule="auto"/>
              <w:jc w:val="center"/>
              <w:rPr>
                <w:rFonts w:cstheme="minorHAnsi"/>
                <w:b/>
                <w:szCs w:val="20"/>
              </w:rPr>
            </w:pPr>
            <w:r w:rsidRPr="0030792F">
              <w:rPr>
                <w:rFonts w:cstheme="minorHAnsi"/>
                <w:b/>
                <w:szCs w:val="20"/>
              </w:rPr>
              <w:t>N°</w:t>
            </w:r>
          </w:p>
        </w:tc>
        <w:tc>
          <w:tcPr>
            <w:tcW w:w="1955" w:type="pct"/>
            <w:vAlign w:val="center"/>
          </w:tcPr>
          <w:p w14:paraId="7002D7C1" w14:textId="77777777" w:rsidR="00643898" w:rsidRPr="0030792F" w:rsidRDefault="00643898" w:rsidP="0030792F">
            <w:pPr>
              <w:spacing w:line="276" w:lineRule="auto"/>
              <w:jc w:val="center"/>
              <w:rPr>
                <w:rFonts w:cstheme="minorHAnsi"/>
                <w:b/>
                <w:szCs w:val="20"/>
              </w:rPr>
            </w:pPr>
            <w:r w:rsidRPr="0030792F">
              <w:rPr>
                <w:rFonts w:cstheme="minorHAnsi"/>
                <w:b/>
                <w:szCs w:val="20"/>
              </w:rPr>
              <w:t>Valoración</w:t>
            </w:r>
          </w:p>
        </w:tc>
        <w:tc>
          <w:tcPr>
            <w:tcW w:w="1248" w:type="pct"/>
            <w:vMerge w:val="restart"/>
            <w:vAlign w:val="center"/>
          </w:tcPr>
          <w:p w14:paraId="381BF0FD" w14:textId="77777777" w:rsidR="00643898" w:rsidRPr="0030792F" w:rsidRDefault="00643898" w:rsidP="0030792F">
            <w:pPr>
              <w:spacing w:line="276" w:lineRule="auto"/>
              <w:jc w:val="center"/>
              <w:rPr>
                <w:rFonts w:cstheme="minorHAnsi"/>
                <w:b/>
                <w:szCs w:val="20"/>
              </w:rPr>
            </w:pPr>
          </w:p>
        </w:tc>
      </w:tr>
      <w:tr w:rsidR="00643898" w:rsidRPr="0030792F" w14:paraId="47D52409" w14:textId="77777777" w:rsidTr="00044EE0">
        <w:tc>
          <w:tcPr>
            <w:tcW w:w="1332" w:type="pct"/>
            <w:vMerge/>
          </w:tcPr>
          <w:p w14:paraId="41B7B4ED" w14:textId="77777777" w:rsidR="00643898" w:rsidRPr="0030792F" w:rsidRDefault="00643898" w:rsidP="0030792F">
            <w:pPr>
              <w:spacing w:line="276" w:lineRule="auto"/>
              <w:rPr>
                <w:rFonts w:cstheme="minorHAnsi"/>
                <w:b/>
                <w:szCs w:val="20"/>
              </w:rPr>
            </w:pPr>
          </w:p>
        </w:tc>
        <w:tc>
          <w:tcPr>
            <w:tcW w:w="465" w:type="pct"/>
          </w:tcPr>
          <w:p w14:paraId="3FA4B5A6" w14:textId="77777777" w:rsidR="00643898" w:rsidRPr="0030792F" w:rsidRDefault="00643898" w:rsidP="0030792F">
            <w:pPr>
              <w:spacing w:line="276" w:lineRule="auto"/>
              <w:jc w:val="center"/>
              <w:rPr>
                <w:rFonts w:cstheme="minorHAnsi"/>
                <w:bCs/>
                <w:szCs w:val="20"/>
              </w:rPr>
            </w:pPr>
            <w:r w:rsidRPr="0030792F">
              <w:rPr>
                <w:rFonts w:cstheme="minorHAnsi"/>
                <w:bCs/>
                <w:szCs w:val="20"/>
              </w:rPr>
              <w:t>1.2.1.</w:t>
            </w:r>
          </w:p>
        </w:tc>
        <w:tc>
          <w:tcPr>
            <w:tcW w:w="1955" w:type="pct"/>
          </w:tcPr>
          <w:p w14:paraId="2CD97B12" w14:textId="77777777" w:rsidR="00643898" w:rsidRPr="0030792F" w:rsidRDefault="00643898" w:rsidP="0030792F">
            <w:pPr>
              <w:spacing w:line="276" w:lineRule="auto"/>
              <w:rPr>
                <w:rFonts w:cstheme="minorHAnsi"/>
                <w:b/>
                <w:szCs w:val="20"/>
              </w:rPr>
            </w:pPr>
          </w:p>
        </w:tc>
        <w:tc>
          <w:tcPr>
            <w:tcW w:w="1248" w:type="pct"/>
            <w:vMerge/>
          </w:tcPr>
          <w:p w14:paraId="2E532C3E" w14:textId="77777777" w:rsidR="00643898" w:rsidRPr="0030792F" w:rsidRDefault="00643898" w:rsidP="0030792F">
            <w:pPr>
              <w:spacing w:line="276" w:lineRule="auto"/>
              <w:rPr>
                <w:rFonts w:cstheme="minorHAnsi"/>
                <w:b/>
                <w:szCs w:val="20"/>
              </w:rPr>
            </w:pPr>
          </w:p>
        </w:tc>
      </w:tr>
      <w:tr w:rsidR="00643898" w:rsidRPr="0030792F" w14:paraId="59380584" w14:textId="77777777" w:rsidTr="00044EE0">
        <w:tc>
          <w:tcPr>
            <w:tcW w:w="1332" w:type="pct"/>
            <w:vMerge/>
          </w:tcPr>
          <w:p w14:paraId="56D43B1E" w14:textId="77777777" w:rsidR="00643898" w:rsidRPr="0030792F" w:rsidRDefault="00643898" w:rsidP="0030792F">
            <w:pPr>
              <w:spacing w:line="276" w:lineRule="auto"/>
              <w:rPr>
                <w:rFonts w:cstheme="minorHAnsi"/>
                <w:b/>
                <w:szCs w:val="20"/>
              </w:rPr>
            </w:pPr>
          </w:p>
        </w:tc>
        <w:tc>
          <w:tcPr>
            <w:tcW w:w="465" w:type="pct"/>
          </w:tcPr>
          <w:p w14:paraId="26ECE38A" w14:textId="77777777" w:rsidR="00643898" w:rsidRPr="0030792F" w:rsidRDefault="00643898" w:rsidP="0030792F">
            <w:pPr>
              <w:spacing w:line="276" w:lineRule="auto"/>
              <w:jc w:val="center"/>
              <w:rPr>
                <w:rFonts w:cstheme="minorHAnsi"/>
                <w:bCs/>
                <w:szCs w:val="20"/>
              </w:rPr>
            </w:pPr>
            <w:r w:rsidRPr="0030792F">
              <w:rPr>
                <w:rFonts w:cstheme="minorHAnsi"/>
                <w:bCs/>
                <w:szCs w:val="20"/>
              </w:rPr>
              <w:t>1.2.2.</w:t>
            </w:r>
          </w:p>
        </w:tc>
        <w:tc>
          <w:tcPr>
            <w:tcW w:w="1955" w:type="pct"/>
          </w:tcPr>
          <w:p w14:paraId="68E1DF5A" w14:textId="77777777" w:rsidR="00643898" w:rsidRPr="0030792F" w:rsidRDefault="00643898" w:rsidP="0030792F">
            <w:pPr>
              <w:spacing w:line="276" w:lineRule="auto"/>
              <w:rPr>
                <w:rFonts w:cstheme="minorHAnsi"/>
                <w:b/>
                <w:szCs w:val="20"/>
              </w:rPr>
            </w:pPr>
          </w:p>
        </w:tc>
        <w:tc>
          <w:tcPr>
            <w:tcW w:w="1248" w:type="pct"/>
            <w:vMerge/>
          </w:tcPr>
          <w:p w14:paraId="3C425EB4" w14:textId="77777777" w:rsidR="00643898" w:rsidRPr="0030792F" w:rsidRDefault="00643898" w:rsidP="0030792F">
            <w:pPr>
              <w:spacing w:line="276" w:lineRule="auto"/>
              <w:rPr>
                <w:rFonts w:cstheme="minorHAnsi"/>
                <w:b/>
                <w:szCs w:val="20"/>
              </w:rPr>
            </w:pPr>
          </w:p>
        </w:tc>
      </w:tr>
      <w:tr w:rsidR="00643898" w:rsidRPr="0030792F" w14:paraId="53D1E148" w14:textId="77777777" w:rsidTr="00044EE0">
        <w:tc>
          <w:tcPr>
            <w:tcW w:w="1332" w:type="pct"/>
            <w:vMerge/>
          </w:tcPr>
          <w:p w14:paraId="553888E5" w14:textId="77777777" w:rsidR="00643898" w:rsidRPr="0030792F" w:rsidRDefault="00643898" w:rsidP="0030792F">
            <w:pPr>
              <w:spacing w:line="276" w:lineRule="auto"/>
              <w:rPr>
                <w:rFonts w:cstheme="minorHAnsi"/>
                <w:b/>
                <w:szCs w:val="20"/>
              </w:rPr>
            </w:pPr>
          </w:p>
        </w:tc>
        <w:tc>
          <w:tcPr>
            <w:tcW w:w="465" w:type="pct"/>
          </w:tcPr>
          <w:p w14:paraId="74E8A144" w14:textId="77777777" w:rsidR="00643898" w:rsidRPr="0030792F" w:rsidRDefault="00643898" w:rsidP="0030792F">
            <w:pPr>
              <w:spacing w:line="276" w:lineRule="auto"/>
              <w:jc w:val="center"/>
              <w:rPr>
                <w:rFonts w:cstheme="minorHAnsi"/>
                <w:bCs/>
                <w:szCs w:val="20"/>
              </w:rPr>
            </w:pPr>
            <w:r w:rsidRPr="0030792F">
              <w:rPr>
                <w:rFonts w:cstheme="minorHAnsi"/>
                <w:bCs/>
                <w:szCs w:val="20"/>
              </w:rPr>
              <w:t>1.2.3.</w:t>
            </w:r>
          </w:p>
        </w:tc>
        <w:tc>
          <w:tcPr>
            <w:tcW w:w="1955" w:type="pct"/>
          </w:tcPr>
          <w:p w14:paraId="1B7F9302" w14:textId="77777777" w:rsidR="00643898" w:rsidRPr="0030792F" w:rsidRDefault="00643898" w:rsidP="0030792F">
            <w:pPr>
              <w:spacing w:line="276" w:lineRule="auto"/>
              <w:rPr>
                <w:rFonts w:cstheme="minorHAnsi"/>
                <w:b/>
                <w:szCs w:val="20"/>
              </w:rPr>
            </w:pPr>
          </w:p>
        </w:tc>
        <w:tc>
          <w:tcPr>
            <w:tcW w:w="1248" w:type="pct"/>
            <w:vMerge/>
          </w:tcPr>
          <w:p w14:paraId="08377D63" w14:textId="77777777" w:rsidR="00643898" w:rsidRPr="0030792F" w:rsidRDefault="00643898" w:rsidP="0030792F">
            <w:pPr>
              <w:spacing w:line="276" w:lineRule="auto"/>
              <w:rPr>
                <w:rFonts w:cstheme="minorHAnsi"/>
                <w:b/>
                <w:szCs w:val="20"/>
              </w:rPr>
            </w:pPr>
          </w:p>
        </w:tc>
      </w:tr>
      <w:tr w:rsidR="00643898" w:rsidRPr="0030792F" w14:paraId="5B188A0B" w14:textId="77777777" w:rsidTr="00044EE0">
        <w:tc>
          <w:tcPr>
            <w:tcW w:w="1332" w:type="pct"/>
            <w:vMerge/>
          </w:tcPr>
          <w:p w14:paraId="35BC6857" w14:textId="77777777" w:rsidR="00643898" w:rsidRPr="0030792F" w:rsidRDefault="00643898" w:rsidP="0030792F">
            <w:pPr>
              <w:spacing w:line="276" w:lineRule="auto"/>
              <w:rPr>
                <w:rFonts w:cstheme="minorHAnsi"/>
                <w:b/>
                <w:szCs w:val="20"/>
              </w:rPr>
            </w:pPr>
          </w:p>
        </w:tc>
        <w:tc>
          <w:tcPr>
            <w:tcW w:w="465" w:type="pct"/>
          </w:tcPr>
          <w:p w14:paraId="17FB9BA3" w14:textId="77777777" w:rsidR="00643898" w:rsidRPr="0030792F" w:rsidRDefault="00643898" w:rsidP="0030792F">
            <w:pPr>
              <w:spacing w:line="276" w:lineRule="auto"/>
              <w:jc w:val="center"/>
              <w:rPr>
                <w:rFonts w:cstheme="minorHAnsi"/>
                <w:bCs/>
                <w:szCs w:val="20"/>
              </w:rPr>
            </w:pPr>
            <w:r w:rsidRPr="0030792F">
              <w:rPr>
                <w:rFonts w:cstheme="minorHAnsi"/>
                <w:bCs/>
                <w:szCs w:val="20"/>
              </w:rPr>
              <w:t>1.2.4.</w:t>
            </w:r>
          </w:p>
        </w:tc>
        <w:tc>
          <w:tcPr>
            <w:tcW w:w="1955" w:type="pct"/>
          </w:tcPr>
          <w:p w14:paraId="2A8E8160" w14:textId="77777777" w:rsidR="00643898" w:rsidRPr="0030792F" w:rsidRDefault="00643898" w:rsidP="0030792F">
            <w:pPr>
              <w:spacing w:line="276" w:lineRule="auto"/>
              <w:rPr>
                <w:rFonts w:cstheme="minorHAnsi"/>
                <w:b/>
                <w:szCs w:val="20"/>
              </w:rPr>
            </w:pPr>
          </w:p>
        </w:tc>
        <w:tc>
          <w:tcPr>
            <w:tcW w:w="1248" w:type="pct"/>
            <w:vMerge/>
          </w:tcPr>
          <w:p w14:paraId="38060C74" w14:textId="77777777" w:rsidR="00643898" w:rsidRPr="0030792F" w:rsidRDefault="00643898" w:rsidP="0030792F">
            <w:pPr>
              <w:spacing w:line="276" w:lineRule="auto"/>
              <w:rPr>
                <w:rFonts w:cstheme="minorHAnsi"/>
                <w:b/>
                <w:szCs w:val="20"/>
              </w:rPr>
            </w:pPr>
          </w:p>
        </w:tc>
      </w:tr>
      <w:tr w:rsidR="00643898" w:rsidRPr="0030792F" w14:paraId="300A5FDB" w14:textId="77777777" w:rsidTr="00044EE0">
        <w:tc>
          <w:tcPr>
            <w:tcW w:w="1332" w:type="pct"/>
            <w:vMerge/>
          </w:tcPr>
          <w:p w14:paraId="5774A1E9" w14:textId="77777777" w:rsidR="00643898" w:rsidRPr="0030792F" w:rsidRDefault="00643898" w:rsidP="0030792F">
            <w:pPr>
              <w:spacing w:line="276" w:lineRule="auto"/>
              <w:rPr>
                <w:rFonts w:cstheme="minorHAnsi"/>
                <w:b/>
                <w:szCs w:val="20"/>
              </w:rPr>
            </w:pPr>
          </w:p>
        </w:tc>
        <w:tc>
          <w:tcPr>
            <w:tcW w:w="465" w:type="pct"/>
          </w:tcPr>
          <w:p w14:paraId="30744049" w14:textId="77777777" w:rsidR="00643898" w:rsidRPr="0030792F" w:rsidRDefault="00643898" w:rsidP="0030792F">
            <w:pPr>
              <w:spacing w:line="276" w:lineRule="auto"/>
              <w:jc w:val="center"/>
              <w:rPr>
                <w:rFonts w:cstheme="minorHAnsi"/>
                <w:bCs/>
                <w:szCs w:val="20"/>
              </w:rPr>
            </w:pPr>
            <w:r w:rsidRPr="0030792F">
              <w:rPr>
                <w:rFonts w:cstheme="minorHAnsi"/>
                <w:bCs/>
                <w:szCs w:val="20"/>
              </w:rPr>
              <w:t>1.2.5.</w:t>
            </w:r>
          </w:p>
        </w:tc>
        <w:tc>
          <w:tcPr>
            <w:tcW w:w="1955" w:type="pct"/>
          </w:tcPr>
          <w:p w14:paraId="76D305C9" w14:textId="77777777" w:rsidR="00643898" w:rsidRPr="0030792F" w:rsidRDefault="00643898" w:rsidP="0030792F">
            <w:pPr>
              <w:spacing w:line="276" w:lineRule="auto"/>
              <w:rPr>
                <w:rFonts w:cstheme="minorHAnsi"/>
                <w:b/>
                <w:szCs w:val="20"/>
              </w:rPr>
            </w:pPr>
          </w:p>
        </w:tc>
        <w:tc>
          <w:tcPr>
            <w:tcW w:w="1248" w:type="pct"/>
            <w:vMerge/>
          </w:tcPr>
          <w:p w14:paraId="1891E4FC" w14:textId="77777777" w:rsidR="00643898" w:rsidRPr="0030792F" w:rsidRDefault="00643898" w:rsidP="0030792F">
            <w:pPr>
              <w:spacing w:line="276" w:lineRule="auto"/>
              <w:rPr>
                <w:rFonts w:cstheme="minorHAnsi"/>
                <w:b/>
                <w:szCs w:val="20"/>
              </w:rPr>
            </w:pPr>
          </w:p>
        </w:tc>
      </w:tr>
      <w:tr w:rsidR="00643898" w:rsidRPr="0030792F" w14:paraId="0922394B" w14:textId="77777777" w:rsidTr="00044EE0">
        <w:tc>
          <w:tcPr>
            <w:tcW w:w="1332" w:type="pct"/>
            <w:vMerge/>
          </w:tcPr>
          <w:p w14:paraId="190C12E7" w14:textId="77777777" w:rsidR="00643898" w:rsidRPr="0030792F" w:rsidRDefault="00643898" w:rsidP="0030792F">
            <w:pPr>
              <w:spacing w:line="276" w:lineRule="auto"/>
              <w:rPr>
                <w:rFonts w:cstheme="minorHAnsi"/>
                <w:b/>
                <w:szCs w:val="20"/>
              </w:rPr>
            </w:pPr>
          </w:p>
        </w:tc>
        <w:tc>
          <w:tcPr>
            <w:tcW w:w="465" w:type="pct"/>
          </w:tcPr>
          <w:p w14:paraId="7F3DE030" w14:textId="77777777" w:rsidR="00643898" w:rsidRPr="0030792F" w:rsidRDefault="00643898" w:rsidP="0030792F">
            <w:pPr>
              <w:spacing w:line="276" w:lineRule="auto"/>
              <w:jc w:val="center"/>
              <w:rPr>
                <w:rFonts w:cstheme="minorHAnsi"/>
                <w:bCs/>
                <w:szCs w:val="20"/>
              </w:rPr>
            </w:pPr>
            <w:r w:rsidRPr="0030792F">
              <w:rPr>
                <w:rFonts w:cstheme="minorHAnsi"/>
                <w:bCs/>
                <w:szCs w:val="20"/>
              </w:rPr>
              <w:t xml:space="preserve">1.2.6. </w:t>
            </w:r>
          </w:p>
        </w:tc>
        <w:tc>
          <w:tcPr>
            <w:tcW w:w="1955" w:type="pct"/>
          </w:tcPr>
          <w:p w14:paraId="03CE7B17" w14:textId="77777777" w:rsidR="00643898" w:rsidRPr="0030792F" w:rsidRDefault="00643898" w:rsidP="0030792F">
            <w:pPr>
              <w:spacing w:line="276" w:lineRule="auto"/>
              <w:rPr>
                <w:rFonts w:cstheme="minorHAnsi"/>
                <w:b/>
                <w:szCs w:val="20"/>
              </w:rPr>
            </w:pPr>
          </w:p>
        </w:tc>
        <w:tc>
          <w:tcPr>
            <w:tcW w:w="1248" w:type="pct"/>
            <w:vMerge/>
          </w:tcPr>
          <w:p w14:paraId="2354D954" w14:textId="77777777" w:rsidR="00643898" w:rsidRPr="0030792F" w:rsidRDefault="00643898" w:rsidP="0030792F">
            <w:pPr>
              <w:spacing w:line="276" w:lineRule="auto"/>
              <w:rPr>
                <w:rFonts w:cstheme="minorHAnsi"/>
                <w:b/>
                <w:szCs w:val="20"/>
              </w:rPr>
            </w:pPr>
          </w:p>
        </w:tc>
      </w:tr>
      <w:tr w:rsidR="00643898" w:rsidRPr="0030792F" w14:paraId="354C7645" w14:textId="77777777" w:rsidTr="00044EE0">
        <w:tc>
          <w:tcPr>
            <w:tcW w:w="1332" w:type="pct"/>
            <w:vMerge/>
          </w:tcPr>
          <w:p w14:paraId="00FCBA8E" w14:textId="77777777" w:rsidR="00643898" w:rsidRPr="0030792F" w:rsidRDefault="00643898" w:rsidP="0030792F">
            <w:pPr>
              <w:spacing w:line="276" w:lineRule="auto"/>
              <w:rPr>
                <w:rFonts w:cstheme="minorHAnsi"/>
                <w:b/>
                <w:szCs w:val="20"/>
              </w:rPr>
            </w:pPr>
          </w:p>
        </w:tc>
        <w:tc>
          <w:tcPr>
            <w:tcW w:w="465" w:type="pct"/>
          </w:tcPr>
          <w:p w14:paraId="7A8D97EC" w14:textId="77777777" w:rsidR="00643898" w:rsidRPr="0030792F" w:rsidRDefault="00643898" w:rsidP="0030792F">
            <w:pPr>
              <w:spacing w:line="276" w:lineRule="auto"/>
              <w:jc w:val="center"/>
              <w:rPr>
                <w:rFonts w:cstheme="minorHAnsi"/>
                <w:bCs/>
                <w:szCs w:val="20"/>
              </w:rPr>
            </w:pPr>
            <w:r w:rsidRPr="0030792F">
              <w:rPr>
                <w:rFonts w:cstheme="minorHAnsi"/>
                <w:bCs/>
                <w:szCs w:val="20"/>
              </w:rPr>
              <w:t>1.2.7.</w:t>
            </w:r>
          </w:p>
        </w:tc>
        <w:tc>
          <w:tcPr>
            <w:tcW w:w="1955" w:type="pct"/>
          </w:tcPr>
          <w:p w14:paraId="250A3DBC" w14:textId="77777777" w:rsidR="00643898" w:rsidRPr="0030792F" w:rsidRDefault="00643898" w:rsidP="0030792F">
            <w:pPr>
              <w:spacing w:line="276" w:lineRule="auto"/>
              <w:rPr>
                <w:rFonts w:cstheme="minorHAnsi"/>
                <w:b/>
                <w:szCs w:val="20"/>
              </w:rPr>
            </w:pPr>
          </w:p>
        </w:tc>
        <w:tc>
          <w:tcPr>
            <w:tcW w:w="1248" w:type="pct"/>
            <w:vMerge/>
          </w:tcPr>
          <w:p w14:paraId="14EF2433" w14:textId="77777777" w:rsidR="00643898" w:rsidRPr="0030792F" w:rsidRDefault="00643898" w:rsidP="0030792F">
            <w:pPr>
              <w:spacing w:line="276" w:lineRule="auto"/>
              <w:rPr>
                <w:rFonts w:cstheme="minorHAnsi"/>
                <w:b/>
                <w:szCs w:val="20"/>
              </w:rPr>
            </w:pPr>
          </w:p>
        </w:tc>
      </w:tr>
      <w:tr w:rsidR="00643898" w:rsidRPr="0030792F" w14:paraId="3CD47C1D" w14:textId="77777777" w:rsidTr="00044EE0">
        <w:tc>
          <w:tcPr>
            <w:tcW w:w="1332" w:type="pct"/>
            <w:vMerge/>
          </w:tcPr>
          <w:p w14:paraId="51620251" w14:textId="77777777" w:rsidR="00643898" w:rsidRPr="0030792F" w:rsidRDefault="00643898" w:rsidP="0030792F">
            <w:pPr>
              <w:spacing w:line="276" w:lineRule="auto"/>
              <w:rPr>
                <w:rFonts w:cstheme="minorHAnsi"/>
                <w:b/>
                <w:szCs w:val="20"/>
              </w:rPr>
            </w:pPr>
          </w:p>
        </w:tc>
        <w:tc>
          <w:tcPr>
            <w:tcW w:w="465" w:type="pct"/>
          </w:tcPr>
          <w:p w14:paraId="37FFC1AE" w14:textId="77777777" w:rsidR="00643898" w:rsidRPr="0030792F" w:rsidRDefault="00643898" w:rsidP="0030792F">
            <w:pPr>
              <w:spacing w:line="276" w:lineRule="auto"/>
              <w:jc w:val="center"/>
              <w:rPr>
                <w:rFonts w:cstheme="minorHAnsi"/>
                <w:bCs/>
                <w:szCs w:val="20"/>
              </w:rPr>
            </w:pPr>
            <w:r w:rsidRPr="0030792F">
              <w:rPr>
                <w:rFonts w:cstheme="minorHAnsi"/>
                <w:bCs/>
                <w:szCs w:val="20"/>
              </w:rPr>
              <w:t>1.2.8.</w:t>
            </w:r>
          </w:p>
        </w:tc>
        <w:tc>
          <w:tcPr>
            <w:tcW w:w="1955" w:type="pct"/>
          </w:tcPr>
          <w:p w14:paraId="69B60B65" w14:textId="77777777" w:rsidR="00643898" w:rsidRPr="0030792F" w:rsidRDefault="00643898" w:rsidP="0030792F">
            <w:pPr>
              <w:spacing w:line="276" w:lineRule="auto"/>
              <w:rPr>
                <w:rFonts w:cstheme="minorHAnsi"/>
                <w:b/>
                <w:szCs w:val="20"/>
              </w:rPr>
            </w:pPr>
          </w:p>
        </w:tc>
        <w:tc>
          <w:tcPr>
            <w:tcW w:w="1248" w:type="pct"/>
            <w:vMerge/>
          </w:tcPr>
          <w:p w14:paraId="07E02412" w14:textId="77777777" w:rsidR="00643898" w:rsidRPr="0030792F" w:rsidRDefault="00643898" w:rsidP="0030792F">
            <w:pPr>
              <w:spacing w:line="276" w:lineRule="auto"/>
              <w:rPr>
                <w:rFonts w:cstheme="minorHAnsi"/>
                <w:b/>
                <w:szCs w:val="20"/>
              </w:rPr>
            </w:pPr>
          </w:p>
        </w:tc>
      </w:tr>
      <w:tr w:rsidR="00643898" w:rsidRPr="0030792F" w14:paraId="236CE2F5" w14:textId="77777777" w:rsidTr="00044EE0">
        <w:tc>
          <w:tcPr>
            <w:tcW w:w="5000" w:type="pct"/>
            <w:gridSpan w:val="4"/>
            <w:shd w:val="clear" w:color="auto" w:fill="F2F2F2" w:themeFill="background1" w:themeFillShade="F2"/>
          </w:tcPr>
          <w:p w14:paraId="3EAA3981" w14:textId="77777777" w:rsidR="00643898" w:rsidRPr="0030792F" w:rsidRDefault="00643898" w:rsidP="0030792F">
            <w:pPr>
              <w:spacing w:line="276" w:lineRule="auto"/>
              <w:rPr>
                <w:rFonts w:cstheme="minorHAnsi"/>
                <w:b/>
                <w:szCs w:val="20"/>
              </w:rPr>
            </w:pPr>
            <w:r w:rsidRPr="0030792F">
              <w:rPr>
                <w:rFonts w:cstheme="minorHAnsi"/>
                <w:b/>
                <w:szCs w:val="20"/>
              </w:rPr>
              <w:t>Análisis del cumplimiento del indicador/estándar</w:t>
            </w:r>
          </w:p>
        </w:tc>
      </w:tr>
      <w:tr w:rsidR="00643898" w:rsidRPr="0030792F" w14:paraId="082C0348" w14:textId="77777777" w:rsidTr="00044EE0">
        <w:tc>
          <w:tcPr>
            <w:tcW w:w="5000" w:type="pct"/>
            <w:gridSpan w:val="4"/>
          </w:tcPr>
          <w:p w14:paraId="234B835C" w14:textId="77777777" w:rsidR="00643898" w:rsidRPr="0030792F" w:rsidRDefault="00643898" w:rsidP="0030792F">
            <w:pPr>
              <w:spacing w:line="276" w:lineRule="auto"/>
              <w:rPr>
                <w:rFonts w:cstheme="minorHAnsi"/>
                <w:b/>
                <w:szCs w:val="20"/>
              </w:rPr>
            </w:pPr>
          </w:p>
          <w:p w14:paraId="22FB164C" w14:textId="77777777" w:rsidR="00643898" w:rsidRPr="0030792F" w:rsidRDefault="00643898" w:rsidP="0030792F">
            <w:pPr>
              <w:spacing w:line="276" w:lineRule="auto"/>
              <w:rPr>
                <w:rFonts w:cstheme="minorHAnsi"/>
                <w:b/>
                <w:sz w:val="22"/>
              </w:rPr>
            </w:pPr>
          </w:p>
          <w:p w14:paraId="15932C17" w14:textId="77777777" w:rsidR="00643898" w:rsidRPr="0030792F" w:rsidRDefault="00643898" w:rsidP="0030792F">
            <w:pPr>
              <w:spacing w:line="276" w:lineRule="auto"/>
              <w:rPr>
                <w:rFonts w:cstheme="minorHAnsi"/>
                <w:b/>
                <w:sz w:val="22"/>
              </w:rPr>
            </w:pPr>
          </w:p>
          <w:p w14:paraId="4A0F36F6" w14:textId="77777777" w:rsidR="00643898" w:rsidRPr="0030792F" w:rsidRDefault="00643898" w:rsidP="0030792F">
            <w:pPr>
              <w:spacing w:line="276" w:lineRule="auto"/>
              <w:rPr>
                <w:rFonts w:cstheme="minorHAnsi"/>
                <w:b/>
                <w:szCs w:val="20"/>
              </w:rPr>
            </w:pPr>
          </w:p>
          <w:p w14:paraId="44BC5595" w14:textId="77777777" w:rsidR="00643898" w:rsidRPr="0030792F" w:rsidRDefault="00643898" w:rsidP="0030792F">
            <w:pPr>
              <w:spacing w:line="276" w:lineRule="auto"/>
              <w:rPr>
                <w:rFonts w:cstheme="minorHAnsi"/>
                <w:b/>
                <w:szCs w:val="20"/>
              </w:rPr>
            </w:pPr>
          </w:p>
        </w:tc>
      </w:tr>
    </w:tbl>
    <w:p w14:paraId="1B86A5F1" w14:textId="77777777" w:rsidR="00643898" w:rsidRPr="00994260" w:rsidRDefault="00643898" w:rsidP="00643898">
      <w:pPr>
        <w:rPr>
          <w:rFonts w:cstheme="minorHAnsi"/>
          <w:b/>
          <w:szCs w:val="20"/>
        </w:rPr>
      </w:pPr>
    </w:p>
    <w:p w14:paraId="1798DEA7" w14:textId="098A0B3B" w:rsidR="00643898" w:rsidRPr="0030792F" w:rsidRDefault="00643898" w:rsidP="0030792F">
      <w:pPr>
        <w:spacing w:line="276" w:lineRule="auto"/>
        <w:rPr>
          <w:rFonts w:cstheme="minorHAnsi"/>
          <w:b/>
          <w:sz w:val="22"/>
        </w:rPr>
      </w:pPr>
      <w:r w:rsidRPr="0030792F">
        <w:rPr>
          <w:rFonts w:cstheme="minorHAnsi"/>
          <w:b/>
          <w:sz w:val="22"/>
        </w:rPr>
        <w:t>Internacionalización y Movilidad</w:t>
      </w:r>
    </w:p>
    <w:p w14:paraId="097351F6" w14:textId="7FBCED1D" w:rsidR="009935AA" w:rsidRPr="0030792F" w:rsidRDefault="009935AA" w:rsidP="0030792F">
      <w:pPr>
        <w:spacing w:line="276" w:lineRule="auto"/>
        <w:rPr>
          <w:rFonts w:cstheme="minorHAnsi"/>
          <w:bCs/>
          <w:sz w:val="22"/>
        </w:rPr>
      </w:pPr>
      <w:r w:rsidRPr="0030792F">
        <w:rPr>
          <w:rFonts w:cstheme="minorHAnsi"/>
          <w:bCs/>
          <w:sz w:val="22"/>
        </w:rPr>
        <w:t>La institución aplica su normativa interna a través de una instancia responsable que, permita desarrollar estrategias para el posicionamiento institucional a nivel internacional y realizar actividades de movilidad académica nacional e internacional, intercambio de conocimientos académicos, artísticos, científicos o tecnológicos, en beneficio de la comunidad universitaria. Además, ejecuta procesos de monitoreo y evaluación de la calidad de las actividades y los resultados son considerados para la mejora continua.</w:t>
      </w:r>
    </w:p>
    <w:p w14:paraId="549B5C81" w14:textId="77777777" w:rsidR="009935AA" w:rsidRPr="00994260" w:rsidRDefault="009935AA" w:rsidP="00643898">
      <w:pPr>
        <w:rPr>
          <w:rFonts w:cstheme="minorHAnsi"/>
          <w:b/>
          <w:szCs w:val="20"/>
        </w:rPr>
      </w:pPr>
    </w:p>
    <w:tbl>
      <w:tblPr>
        <w:tblStyle w:val="Tablaconcuadrcula"/>
        <w:tblW w:w="5000" w:type="pct"/>
        <w:tblLook w:val="04A0" w:firstRow="1" w:lastRow="0" w:firstColumn="1" w:lastColumn="0" w:noHBand="0" w:noVBand="1"/>
      </w:tblPr>
      <w:tblGrid>
        <w:gridCol w:w="2263"/>
        <w:gridCol w:w="790"/>
        <w:gridCol w:w="3321"/>
        <w:gridCol w:w="2120"/>
      </w:tblGrid>
      <w:tr w:rsidR="00643898" w:rsidRPr="00994260" w14:paraId="2A7CE65F" w14:textId="77777777" w:rsidTr="00044EE0">
        <w:tc>
          <w:tcPr>
            <w:tcW w:w="1332" w:type="pct"/>
            <w:shd w:val="clear" w:color="auto" w:fill="F2F2F2" w:themeFill="background1" w:themeFillShade="F2"/>
            <w:vAlign w:val="center"/>
          </w:tcPr>
          <w:p w14:paraId="5EA266D0" w14:textId="77777777" w:rsidR="00643898" w:rsidRPr="00994260" w:rsidRDefault="00643898" w:rsidP="0030792F">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174F119B" w14:textId="77777777" w:rsidR="00643898" w:rsidRPr="00994260" w:rsidRDefault="00643898" w:rsidP="0030792F">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4F632B31" w14:textId="77777777" w:rsidR="00643898" w:rsidRPr="00994260" w:rsidRDefault="00643898" w:rsidP="0030792F">
            <w:pPr>
              <w:spacing w:line="276" w:lineRule="auto"/>
              <w:jc w:val="center"/>
              <w:rPr>
                <w:rFonts w:cstheme="minorHAnsi"/>
                <w:b/>
                <w:szCs w:val="18"/>
              </w:rPr>
            </w:pPr>
            <w:r w:rsidRPr="00994260">
              <w:rPr>
                <w:rFonts w:cstheme="minorHAnsi"/>
                <w:b/>
                <w:szCs w:val="18"/>
              </w:rPr>
              <w:t>Valoración del indicador</w:t>
            </w:r>
          </w:p>
        </w:tc>
      </w:tr>
      <w:tr w:rsidR="00643898" w:rsidRPr="00994260" w14:paraId="537157B3" w14:textId="77777777" w:rsidTr="00044EE0">
        <w:tc>
          <w:tcPr>
            <w:tcW w:w="1332" w:type="pct"/>
            <w:vMerge w:val="restart"/>
            <w:vAlign w:val="center"/>
          </w:tcPr>
          <w:p w14:paraId="149E8FC0" w14:textId="77777777" w:rsidR="00643898" w:rsidRPr="00994260" w:rsidRDefault="00643898" w:rsidP="0030792F">
            <w:pPr>
              <w:spacing w:line="276" w:lineRule="auto"/>
              <w:jc w:val="center"/>
              <w:rPr>
                <w:rFonts w:cstheme="minorHAnsi"/>
                <w:b/>
                <w:szCs w:val="18"/>
              </w:rPr>
            </w:pPr>
            <w:r w:rsidRPr="00994260">
              <w:rPr>
                <w:rFonts w:cstheme="minorHAnsi"/>
                <w:b/>
                <w:szCs w:val="18"/>
              </w:rPr>
              <w:t xml:space="preserve">1.3. Internacionalización y Movilidad </w:t>
            </w:r>
          </w:p>
        </w:tc>
        <w:tc>
          <w:tcPr>
            <w:tcW w:w="465" w:type="pct"/>
            <w:vAlign w:val="center"/>
          </w:tcPr>
          <w:p w14:paraId="21FD65EF" w14:textId="77777777" w:rsidR="00643898" w:rsidRPr="00994260" w:rsidRDefault="00643898" w:rsidP="0030792F">
            <w:pPr>
              <w:spacing w:line="276" w:lineRule="auto"/>
              <w:jc w:val="center"/>
              <w:rPr>
                <w:rFonts w:cstheme="minorHAnsi"/>
                <w:b/>
                <w:szCs w:val="18"/>
              </w:rPr>
            </w:pPr>
            <w:r w:rsidRPr="00994260">
              <w:rPr>
                <w:rFonts w:cstheme="minorHAnsi"/>
                <w:b/>
                <w:szCs w:val="18"/>
              </w:rPr>
              <w:t>N°</w:t>
            </w:r>
          </w:p>
        </w:tc>
        <w:tc>
          <w:tcPr>
            <w:tcW w:w="1955" w:type="pct"/>
            <w:vAlign w:val="center"/>
          </w:tcPr>
          <w:p w14:paraId="113C499C" w14:textId="77777777" w:rsidR="00643898" w:rsidRPr="00994260" w:rsidRDefault="00643898" w:rsidP="0030792F">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50E09999" w14:textId="77777777" w:rsidR="00643898" w:rsidRPr="00994260" w:rsidRDefault="00643898" w:rsidP="0030792F">
            <w:pPr>
              <w:spacing w:line="276" w:lineRule="auto"/>
              <w:jc w:val="center"/>
              <w:rPr>
                <w:rFonts w:cstheme="minorHAnsi"/>
                <w:b/>
                <w:szCs w:val="18"/>
              </w:rPr>
            </w:pPr>
          </w:p>
        </w:tc>
      </w:tr>
      <w:tr w:rsidR="00643898" w:rsidRPr="00994260" w14:paraId="496E3DD4" w14:textId="77777777" w:rsidTr="00044EE0">
        <w:tc>
          <w:tcPr>
            <w:tcW w:w="1332" w:type="pct"/>
            <w:vMerge/>
          </w:tcPr>
          <w:p w14:paraId="3E3E550E" w14:textId="77777777" w:rsidR="00643898" w:rsidRPr="00994260" w:rsidRDefault="00643898" w:rsidP="0030792F">
            <w:pPr>
              <w:spacing w:line="276" w:lineRule="auto"/>
              <w:rPr>
                <w:rFonts w:cstheme="minorHAnsi"/>
                <w:b/>
                <w:szCs w:val="20"/>
              </w:rPr>
            </w:pPr>
          </w:p>
        </w:tc>
        <w:tc>
          <w:tcPr>
            <w:tcW w:w="465" w:type="pct"/>
          </w:tcPr>
          <w:p w14:paraId="7851CA8E" w14:textId="77777777" w:rsidR="00643898" w:rsidRPr="00994260" w:rsidRDefault="00643898" w:rsidP="0030792F">
            <w:pPr>
              <w:spacing w:line="276" w:lineRule="auto"/>
              <w:jc w:val="center"/>
              <w:rPr>
                <w:rFonts w:cstheme="minorHAnsi"/>
                <w:bCs/>
                <w:szCs w:val="20"/>
              </w:rPr>
            </w:pPr>
            <w:r w:rsidRPr="00994260">
              <w:rPr>
                <w:rFonts w:cstheme="minorHAnsi"/>
                <w:bCs/>
                <w:szCs w:val="20"/>
              </w:rPr>
              <w:t>1.3.1.</w:t>
            </w:r>
          </w:p>
        </w:tc>
        <w:tc>
          <w:tcPr>
            <w:tcW w:w="1955" w:type="pct"/>
          </w:tcPr>
          <w:p w14:paraId="74D4ACEF" w14:textId="77777777" w:rsidR="00643898" w:rsidRPr="00994260" w:rsidRDefault="00643898" w:rsidP="0030792F">
            <w:pPr>
              <w:spacing w:line="276" w:lineRule="auto"/>
              <w:rPr>
                <w:rFonts w:cstheme="minorHAnsi"/>
                <w:b/>
                <w:szCs w:val="20"/>
              </w:rPr>
            </w:pPr>
          </w:p>
        </w:tc>
        <w:tc>
          <w:tcPr>
            <w:tcW w:w="1248" w:type="pct"/>
            <w:vMerge/>
          </w:tcPr>
          <w:p w14:paraId="1DFB36B3" w14:textId="77777777" w:rsidR="00643898" w:rsidRPr="00994260" w:rsidRDefault="00643898" w:rsidP="0030792F">
            <w:pPr>
              <w:spacing w:line="276" w:lineRule="auto"/>
              <w:rPr>
                <w:rFonts w:cstheme="minorHAnsi"/>
                <w:b/>
                <w:szCs w:val="20"/>
              </w:rPr>
            </w:pPr>
          </w:p>
        </w:tc>
      </w:tr>
      <w:tr w:rsidR="00643898" w:rsidRPr="00994260" w14:paraId="62D4D2CE" w14:textId="77777777" w:rsidTr="00044EE0">
        <w:tc>
          <w:tcPr>
            <w:tcW w:w="1332" w:type="pct"/>
            <w:vMerge/>
          </w:tcPr>
          <w:p w14:paraId="2546CED3" w14:textId="77777777" w:rsidR="00643898" w:rsidRPr="00994260" w:rsidRDefault="00643898" w:rsidP="0030792F">
            <w:pPr>
              <w:spacing w:line="276" w:lineRule="auto"/>
              <w:rPr>
                <w:rFonts w:cstheme="minorHAnsi"/>
                <w:b/>
                <w:szCs w:val="20"/>
              </w:rPr>
            </w:pPr>
          </w:p>
        </w:tc>
        <w:tc>
          <w:tcPr>
            <w:tcW w:w="465" w:type="pct"/>
          </w:tcPr>
          <w:p w14:paraId="28794234" w14:textId="77777777" w:rsidR="00643898" w:rsidRPr="00994260" w:rsidRDefault="00643898" w:rsidP="0030792F">
            <w:pPr>
              <w:spacing w:line="276" w:lineRule="auto"/>
              <w:jc w:val="center"/>
              <w:rPr>
                <w:rFonts w:cstheme="minorHAnsi"/>
                <w:bCs/>
                <w:szCs w:val="20"/>
              </w:rPr>
            </w:pPr>
            <w:r w:rsidRPr="00994260">
              <w:rPr>
                <w:rFonts w:cstheme="minorHAnsi"/>
                <w:bCs/>
                <w:szCs w:val="20"/>
              </w:rPr>
              <w:t>1.3.2.</w:t>
            </w:r>
          </w:p>
        </w:tc>
        <w:tc>
          <w:tcPr>
            <w:tcW w:w="1955" w:type="pct"/>
          </w:tcPr>
          <w:p w14:paraId="4EED9EA7" w14:textId="77777777" w:rsidR="00643898" w:rsidRPr="00994260" w:rsidRDefault="00643898" w:rsidP="0030792F">
            <w:pPr>
              <w:spacing w:line="276" w:lineRule="auto"/>
              <w:rPr>
                <w:rFonts w:cstheme="minorHAnsi"/>
                <w:b/>
                <w:szCs w:val="20"/>
              </w:rPr>
            </w:pPr>
          </w:p>
        </w:tc>
        <w:tc>
          <w:tcPr>
            <w:tcW w:w="1248" w:type="pct"/>
            <w:vMerge/>
          </w:tcPr>
          <w:p w14:paraId="0CEC5DBD" w14:textId="77777777" w:rsidR="00643898" w:rsidRPr="00994260" w:rsidRDefault="00643898" w:rsidP="0030792F">
            <w:pPr>
              <w:spacing w:line="276" w:lineRule="auto"/>
              <w:rPr>
                <w:rFonts w:cstheme="minorHAnsi"/>
                <w:b/>
                <w:szCs w:val="20"/>
              </w:rPr>
            </w:pPr>
          </w:p>
        </w:tc>
      </w:tr>
      <w:tr w:rsidR="00643898" w:rsidRPr="00994260" w14:paraId="2CDA3AD3" w14:textId="77777777" w:rsidTr="00044EE0">
        <w:tc>
          <w:tcPr>
            <w:tcW w:w="1332" w:type="pct"/>
            <w:vMerge/>
          </w:tcPr>
          <w:p w14:paraId="19A81D0D" w14:textId="77777777" w:rsidR="00643898" w:rsidRPr="00994260" w:rsidRDefault="00643898" w:rsidP="0030792F">
            <w:pPr>
              <w:spacing w:line="276" w:lineRule="auto"/>
              <w:rPr>
                <w:rFonts w:cstheme="minorHAnsi"/>
                <w:b/>
                <w:szCs w:val="20"/>
              </w:rPr>
            </w:pPr>
          </w:p>
        </w:tc>
        <w:tc>
          <w:tcPr>
            <w:tcW w:w="465" w:type="pct"/>
          </w:tcPr>
          <w:p w14:paraId="616F4AFF" w14:textId="77777777" w:rsidR="00643898" w:rsidRPr="00994260" w:rsidRDefault="00643898" w:rsidP="0030792F">
            <w:pPr>
              <w:spacing w:line="276" w:lineRule="auto"/>
              <w:jc w:val="center"/>
              <w:rPr>
                <w:rFonts w:cstheme="minorHAnsi"/>
                <w:bCs/>
                <w:szCs w:val="20"/>
              </w:rPr>
            </w:pPr>
            <w:r w:rsidRPr="00994260">
              <w:rPr>
                <w:rFonts w:cstheme="minorHAnsi"/>
                <w:bCs/>
                <w:szCs w:val="20"/>
              </w:rPr>
              <w:t>1.3.3.</w:t>
            </w:r>
          </w:p>
        </w:tc>
        <w:tc>
          <w:tcPr>
            <w:tcW w:w="1955" w:type="pct"/>
          </w:tcPr>
          <w:p w14:paraId="059CF939" w14:textId="77777777" w:rsidR="00643898" w:rsidRPr="00994260" w:rsidRDefault="00643898" w:rsidP="0030792F">
            <w:pPr>
              <w:spacing w:line="276" w:lineRule="auto"/>
              <w:rPr>
                <w:rFonts w:cstheme="minorHAnsi"/>
                <w:b/>
                <w:szCs w:val="20"/>
              </w:rPr>
            </w:pPr>
          </w:p>
        </w:tc>
        <w:tc>
          <w:tcPr>
            <w:tcW w:w="1248" w:type="pct"/>
            <w:vMerge/>
          </w:tcPr>
          <w:p w14:paraId="7211B85A" w14:textId="77777777" w:rsidR="00643898" w:rsidRPr="00994260" w:rsidRDefault="00643898" w:rsidP="0030792F">
            <w:pPr>
              <w:spacing w:line="276" w:lineRule="auto"/>
              <w:rPr>
                <w:rFonts w:cstheme="minorHAnsi"/>
                <w:b/>
                <w:szCs w:val="20"/>
              </w:rPr>
            </w:pPr>
          </w:p>
        </w:tc>
      </w:tr>
      <w:tr w:rsidR="00643898" w:rsidRPr="00994260" w14:paraId="6FC759DC" w14:textId="77777777" w:rsidTr="00044EE0">
        <w:tc>
          <w:tcPr>
            <w:tcW w:w="1332" w:type="pct"/>
            <w:vMerge/>
          </w:tcPr>
          <w:p w14:paraId="4B0F7A4E" w14:textId="77777777" w:rsidR="00643898" w:rsidRPr="00994260" w:rsidRDefault="00643898" w:rsidP="0030792F">
            <w:pPr>
              <w:spacing w:line="276" w:lineRule="auto"/>
              <w:rPr>
                <w:rFonts w:cstheme="minorHAnsi"/>
                <w:b/>
                <w:szCs w:val="20"/>
              </w:rPr>
            </w:pPr>
          </w:p>
        </w:tc>
        <w:tc>
          <w:tcPr>
            <w:tcW w:w="465" w:type="pct"/>
          </w:tcPr>
          <w:p w14:paraId="2BD3F162" w14:textId="77777777" w:rsidR="00643898" w:rsidRPr="00994260" w:rsidRDefault="00643898" w:rsidP="0030792F">
            <w:pPr>
              <w:spacing w:line="276" w:lineRule="auto"/>
              <w:jc w:val="center"/>
              <w:rPr>
                <w:rFonts w:cstheme="minorHAnsi"/>
                <w:bCs/>
                <w:szCs w:val="20"/>
              </w:rPr>
            </w:pPr>
            <w:r w:rsidRPr="00994260">
              <w:rPr>
                <w:rFonts w:cstheme="minorHAnsi"/>
                <w:bCs/>
                <w:szCs w:val="20"/>
              </w:rPr>
              <w:t>1.3.4.</w:t>
            </w:r>
          </w:p>
        </w:tc>
        <w:tc>
          <w:tcPr>
            <w:tcW w:w="1955" w:type="pct"/>
          </w:tcPr>
          <w:p w14:paraId="7CDFF76B" w14:textId="77777777" w:rsidR="00643898" w:rsidRPr="00994260" w:rsidRDefault="00643898" w:rsidP="0030792F">
            <w:pPr>
              <w:spacing w:line="276" w:lineRule="auto"/>
              <w:rPr>
                <w:rFonts w:cstheme="minorHAnsi"/>
                <w:b/>
                <w:szCs w:val="20"/>
              </w:rPr>
            </w:pPr>
          </w:p>
        </w:tc>
        <w:tc>
          <w:tcPr>
            <w:tcW w:w="1248" w:type="pct"/>
            <w:vMerge/>
          </w:tcPr>
          <w:p w14:paraId="3723B444" w14:textId="77777777" w:rsidR="00643898" w:rsidRPr="00994260" w:rsidRDefault="00643898" w:rsidP="0030792F">
            <w:pPr>
              <w:spacing w:line="276" w:lineRule="auto"/>
              <w:rPr>
                <w:rFonts w:cstheme="minorHAnsi"/>
                <w:b/>
                <w:szCs w:val="20"/>
              </w:rPr>
            </w:pPr>
          </w:p>
        </w:tc>
      </w:tr>
      <w:tr w:rsidR="00643898" w:rsidRPr="00994260" w14:paraId="22D1CD57" w14:textId="77777777" w:rsidTr="00044EE0">
        <w:tc>
          <w:tcPr>
            <w:tcW w:w="5000" w:type="pct"/>
            <w:gridSpan w:val="4"/>
            <w:shd w:val="clear" w:color="auto" w:fill="F2F2F2" w:themeFill="background1" w:themeFillShade="F2"/>
          </w:tcPr>
          <w:p w14:paraId="4DCF3FDD" w14:textId="77777777" w:rsidR="00643898" w:rsidRPr="00994260" w:rsidRDefault="00643898" w:rsidP="0030792F">
            <w:pPr>
              <w:spacing w:line="276" w:lineRule="auto"/>
              <w:rPr>
                <w:rFonts w:cstheme="minorHAnsi"/>
                <w:b/>
                <w:szCs w:val="20"/>
              </w:rPr>
            </w:pPr>
            <w:r w:rsidRPr="00994260">
              <w:rPr>
                <w:rFonts w:cstheme="minorHAnsi"/>
                <w:b/>
                <w:szCs w:val="20"/>
              </w:rPr>
              <w:t>Análisis del cumplimiento del indicador/estándar</w:t>
            </w:r>
          </w:p>
        </w:tc>
      </w:tr>
      <w:tr w:rsidR="00643898" w:rsidRPr="00994260" w14:paraId="751151F3" w14:textId="77777777" w:rsidTr="00044EE0">
        <w:tc>
          <w:tcPr>
            <w:tcW w:w="5000" w:type="pct"/>
            <w:gridSpan w:val="4"/>
          </w:tcPr>
          <w:p w14:paraId="65BF4417" w14:textId="77777777" w:rsidR="00643898" w:rsidRPr="00994260" w:rsidRDefault="00643898" w:rsidP="0030792F">
            <w:pPr>
              <w:spacing w:line="276" w:lineRule="auto"/>
              <w:rPr>
                <w:rFonts w:cstheme="minorHAnsi"/>
                <w:b/>
                <w:szCs w:val="20"/>
              </w:rPr>
            </w:pPr>
          </w:p>
          <w:p w14:paraId="75A41D1D" w14:textId="77777777" w:rsidR="00643898" w:rsidRPr="0030792F" w:rsidRDefault="00643898" w:rsidP="0030792F">
            <w:pPr>
              <w:spacing w:line="276" w:lineRule="auto"/>
              <w:rPr>
                <w:rFonts w:cstheme="minorHAnsi"/>
                <w:b/>
                <w:sz w:val="22"/>
              </w:rPr>
            </w:pPr>
          </w:p>
          <w:p w14:paraId="33FDDDEB" w14:textId="77777777" w:rsidR="00643898" w:rsidRPr="0030792F" w:rsidRDefault="00643898" w:rsidP="0030792F">
            <w:pPr>
              <w:spacing w:line="276" w:lineRule="auto"/>
              <w:rPr>
                <w:rFonts w:cstheme="minorHAnsi"/>
                <w:b/>
                <w:sz w:val="22"/>
              </w:rPr>
            </w:pPr>
          </w:p>
          <w:p w14:paraId="2D3747EE" w14:textId="77777777" w:rsidR="00643898" w:rsidRPr="0030792F" w:rsidRDefault="00643898" w:rsidP="0030792F">
            <w:pPr>
              <w:spacing w:line="276" w:lineRule="auto"/>
              <w:rPr>
                <w:rFonts w:cstheme="minorHAnsi"/>
                <w:b/>
                <w:sz w:val="22"/>
              </w:rPr>
            </w:pPr>
          </w:p>
          <w:p w14:paraId="3CCF3AD8" w14:textId="77777777" w:rsidR="00643898" w:rsidRPr="00994260" w:rsidRDefault="00643898" w:rsidP="0030792F">
            <w:pPr>
              <w:spacing w:line="276" w:lineRule="auto"/>
              <w:rPr>
                <w:rFonts w:cstheme="minorHAnsi"/>
                <w:b/>
                <w:szCs w:val="20"/>
              </w:rPr>
            </w:pPr>
          </w:p>
        </w:tc>
      </w:tr>
    </w:tbl>
    <w:p w14:paraId="3481BD2E" w14:textId="77777777" w:rsidR="00643898" w:rsidRPr="00994260" w:rsidRDefault="00643898" w:rsidP="00643898">
      <w:pPr>
        <w:rPr>
          <w:rFonts w:cstheme="minorHAnsi"/>
          <w:b/>
          <w:szCs w:val="20"/>
        </w:rPr>
      </w:pPr>
    </w:p>
    <w:p w14:paraId="704368BF" w14:textId="77777777" w:rsidR="00643898" w:rsidRPr="00C54723" w:rsidRDefault="00643898" w:rsidP="00C54723">
      <w:pPr>
        <w:spacing w:line="276" w:lineRule="auto"/>
        <w:rPr>
          <w:rFonts w:cstheme="minorHAnsi"/>
          <w:b/>
          <w:sz w:val="22"/>
        </w:rPr>
      </w:pPr>
      <w:r w:rsidRPr="00C54723">
        <w:rPr>
          <w:rFonts w:cstheme="minorHAnsi"/>
          <w:b/>
          <w:sz w:val="22"/>
        </w:rPr>
        <w:t>Infraestructura Física y Tecnológica</w:t>
      </w:r>
    </w:p>
    <w:p w14:paraId="1DACC7C9" w14:textId="4C05196A" w:rsidR="009935AA" w:rsidRDefault="009935AA" w:rsidP="00C54723">
      <w:pPr>
        <w:spacing w:line="276" w:lineRule="auto"/>
        <w:rPr>
          <w:rFonts w:cstheme="minorHAnsi"/>
          <w:bCs/>
          <w:sz w:val="22"/>
        </w:rPr>
      </w:pPr>
      <w:r w:rsidRPr="00C54723">
        <w:rPr>
          <w:rFonts w:cstheme="minorHAnsi"/>
          <w:bCs/>
          <w:sz w:val="22"/>
        </w:rPr>
        <w:t>La institución planifica y cuenta con infraestructura física y tecnológica integrada, pertinente y accesible para desarrollar las funciones sustantivas y actividades no académicas. Además, monitorea y evalúa la funcionalidad de estos recursos para la mejora continua.</w:t>
      </w:r>
    </w:p>
    <w:p w14:paraId="24AB37AF" w14:textId="77777777" w:rsidR="00C54723" w:rsidRPr="00C54723" w:rsidRDefault="00C54723" w:rsidP="00C54723">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63"/>
        <w:gridCol w:w="790"/>
        <w:gridCol w:w="3321"/>
        <w:gridCol w:w="2120"/>
      </w:tblGrid>
      <w:tr w:rsidR="00643898" w:rsidRPr="00C54723" w14:paraId="1CBFDD80" w14:textId="77777777" w:rsidTr="00044EE0">
        <w:tc>
          <w:tcPr>
            <w:tcW w:w="1332" w:type="pct"/>
            <w:shd w:val="clear" w:color="auto" w:fill="F2F2F2" w:themeFill="background1" w:themeFillShade="F2"/>
            <w:vAlign w:val="center"/>
          </w:tcPr>
          <w:p w14:paraId="65165BD3" w14:textId="77777777" w:rsidR="00643898" w:rsidRPr="00C54723" w:rsidRDefault="00643898" w:rsidP="00C54723">
            <w:pPr>
              <w:spacing w:line="276" w:lineRule="auto"/>
              <w:jc w:val="center"/>
              <w:rPr>
                <w:rFonts w:cstheme="minorHAnsi"/>
                <w:b/>
                <w:szCs w:val="20"/>
              </w:rPr>
            </w:pPr>
            <w:r w:rsidRPr="00C54723">
              <w:rPr>
                <w:rFonts w:cstheme="minorHAnsi"/>
                <w:b/>
                <w:szCs w:val="20"/>
              </w:rPr>
              <w:t>Indicador</w:t>
            </w:r>
          </w:p>
        </w:tc>
        <w:tc>
          <w:tcPr>
            <w:tcW w:w="2420" w:type="pct"/>
            <w:gridSpan w:val="2"/>
            <w:shd w:val="clear" w:color="auto" w:fill="F2F2F2" w:themeFill="background1" w:themeFillShade="F2"/>
            <w:vAlign w:val="center"/>
          </w:tcPr>
          <w:p w14:paraId="25CD91FC" w14:textId="77777777" w:rsidR="00643898" w:rsidRPr="00C54723" w:rsidRDefault="00643898" w:rsidP="00C54723">
            <w:pPr>
              <w:spacing w:line="276" w:lineRule="auto"/>
              <w:jc w:val="center"/>
              <w:rPr>
                <w:rFonts w:cstheme="minorHAnsi"/>
                <w:b/>
                <w:szCs w:val="20"/>
              </w:rPr>
            </w:pPr>
            <w:r w:rsidRPr="00C54723">
              <w:rPr>
                <w:rFonts w:cstheme="minorHAnsi"/>
                <w:b/>
                <w:szCs w:val="20"/>
              </w:rPr>
              <w:t>Valoración del elemento fundamental</w:t>
            </w:r>
          </w:p>
        </w:tc>
        <w:tc>
          <w:tcPr>
            <w:tcW w:w="1248" w:type="pct"/>
            <w:shd w:val="clear" w:color="auto" w:fill="F2F2F2" w:themeFill="background1" w:themeFillShade="F2"/>
            <w:vAlign w:val="center"/>
          </w:tcPr>
          <w:p w14:paraId="5A662C57" w14:textId="77777777" w:rsidR="00643898" w:rsidRPr="00C54723" w:rsidRDefault="00643898" w:rsidP="00C54723">
            <w:pPr>
              <w:spacing w:line="276" w:lineRule="auto"/>
              <w:jc w:val="center"/>
              <w:rPr>
                <w:rFonts w:cstheme="minorHAnsi"/>
                <w:b/>
                <w:szCs w:val="20"/>
              </w:rPr>
            </w:pPr>
            <w:r w:rsidRPr="00C54723">
              <w:rPr>
                <w:rFonts w:cstheme="minorHAnsi"/>
                <w:b/>
                <w:szCs w:val="20"/>
              </w:rPr>
              <w:t>Valoración del indicador</w:t>
            </w:r>
          </w:p>
        </w:tc>
      </w:tr>
      <w:tr w:rsidR="00643898" w:rsidRPr="00C54723" w14:paraId="5A2EBE0D" w14:textId="77777777" w:rsidTr="00044EE0">
        <w:tc>
          <w:tcPr>
            <w:tcW w:w="1332" w:type="pct"/>
            <w:vMerge w:val="restart"/>
            <w:vAlign w:val="center"/>
          </w:tcPr>
          <w:p w14:paraId="07A12D74" w14:textId="77777777" w:rsidR="00643898" w:rsidRPr="00C54723" w:rsidRDefault="00643898" w:rsidP="00C54723">
            <w:pPr>
              <w:spacing w:line="276" w:lineRule="auto"/>
              <w:jc w:val="center"/>
              <w:rPr>
                <w:rFonts w:cstheme="minorHAnsi"/>
                <w:b/>
                <w:szCs w:val="20"/>
              </w:rPr>
            </w:pPr>
            <w:r w:rsidRPr="00C54723">
              <w:rPr>
                <w:rFonts w:cstheme="minorHAnsi"/>
                <w:b/>
                <w:szCs w:val="20"/>
              </w:rPr>
              <w:t xml:space="preserve">1.4. Infraestructura Física y tecnológica </w:t>
            </w:r>
          </w:p>
        </w:tc>
        <w:tc>
          <w:tcPr>
            <w:tcW w:w="465" w:type="pct"/>
            <w:vAlign w:val="center"/>
          </w:tcPr>
          <w:p w14:paraId="4D596639" w14:textId="77777777" w:rsidR="00643898" w:rsidRPr="00C54723" w:rsidRDefault="00643898" w:rsidP="00C54723">
            <w:pPr>
              <w:spacing w:line="276" w:lineRule="auto"/>
              <w:jc w:val="center"/>
              <w:rPr>
                <w:rFonts w:cstheme="minorHAnsi"/>
                <w:b/>
                <w:szCs w:val="20"/>
              </w:rPr>
            </w:pPr>
            <w:r w:rsidRPr="00C54723">
              <w:rPr>
                <w:rFonts w:cstheme="minorHAnsi"/>
                <w:b/>
                <w:szCs w:val="20"/>
              </w:rPr>
              <w:t>N°</w:t>
            </w:r>
          </w:p>
        </w:tc>
        <w:tc>
          <w:tcPr>
            <w:tcW w:w="1955" w:type="pct"/>
            <w:vAlign w:val="center"/>
          </w:tcPr>
          <w:p w14:paraId="79B3838D" w14:textId="77777777" w:rsidR="00643898" w:rsidRPr="00C54723" w:rsidRDefault="00643898" w:rsidP="00C54723">
            <w:pPr>
              <w:spacing w:line="276" w:lineRule="auto"/>
              <w:jc w:val="center"/>
              <w:rPr>
                <w:rFonts w:cstheme="minorHAnsi"/>
                <w:b/>
                <w:szCs w:val="20"/>
              </w:rPr>
            </w:pPr>
            <w:r w:rsidRPr="00C54723">
              <w:rPr>
                <w:rFonts w:cstheme="minorHAnsi"/>
                <w:b/>
                <w:szCs w:val="20"/>
              </w:rPr>
              <w:t>Valoración</w:t>
            </w:r>
          </w:p>
        </w:tc>
        <w:tc>
          <w:tcPr>
            <w:tcW w:w="1248" w:type="pct"/>
            <w:vMerge w:val="restart"/>
            <w:vAlign w:val="center"/>
          </w:tcPr>
          <w:p w14:paraId="76CAB92C" w14:textId="77777777" w:rsidR="00643898" w:rsidRPr="00C54723" w:rsidRDefault="00643898" w:rsidP="00C54723">
            <w:pPr>
              <w:spacing w:line="276" w:lineRule="auto"/>
              <w:jc w:val="center"/>
              <w:rPr>
                <w:rFonts w:cstheme="minorHAnsi"/>
                <w:b/>
                <w:szCs w:val="20"/>
              </w:rPr>
            </w:pPr>
          </w:p>
        </w:tc>
      </w:tr>
      <w:tr w:rsidR="00643898" w:rsidRPr="00C54723" w14:paraId="45EF36B6" w14:textId="77777777" w:rsidTr="00044EE0">
        <w:tc>
          <w:tcPr>
            <w:tcW w:w="1332" w:type="pct"/>
            <w:vMerge/>
          </w:tcPr>
          <w:p w14:paraId="4E3DD64F" w14:textId="77777777" w:rsidR="00643898" w:rsidRPr="00C54723" w:rsidRDefault="00643898" w:rsidP="00C54723">
            <w:pPr>
              <w:spacing w:line="276" w:lineRule="auto"/>
              <w:rPr>
                <w:rFonts w:cstheme="minorHAnsi"/>
                <w:b/>
                <w:szCs w:val="20"/>
              </w:rPr>
            </w:pPr>
          </w:p>
        </w:tc>
        <w:tc>
          <w:tcPr>
            <w:tcW w:w="465" w:type="pct"/>
          </w:tcPr>
          <w:p w14:paraId="35536985" w14:textId="77777777" w:rsidR="00643898" w:rsidRPr="00C54723" w:rsidRDefault="00643898" w:rsidP="00C54723">
            <w:pPr>
              <w:spacing w:line="276" w:lineRule="auto"/>
              <w:jc w:val="center"/>
              <w:rPr>
                <w:rFonts w:cstheme="minorHAnsi"/>
                <w:bCs/>
                <w:szCs w:val="20"/>
              </w:rPr>
            </w:pPr>
            <w:r w:rsidRPr="00C54723">
              <w:rPr>
                <w:rFonts w:cstheme="minorHAnsi"/>
                <w:bCs/>
                <w:szCs w:val="20"/>
              </w:rPr>
              <w:t>1.4.1.</w:t>
            </w:r>
          </w:p>
        </w:tc>
        <w:tc>
          <w:tcPr>
            <w:tcW w:w="1955" w:type="pct"/>
          </w:tcPr>
          <w:p w14:paraId="5C03DE78" w14:textId="77777777" w:rsidR="00643898" w:rsidRPr="00C54723" w:rsidRDefault="00643898" w:rsidP="00C54723">
            <w:pPr>
              <w:spacing w:line="276" w:lineRule="auto"/>
              <w:rPr>
                <w:rFonts w:cstheme="minorHAnsi"/>
                <w:b/>
                <w:szCs w:val="20"/>
              </w:rPr>
            </w:pPr>
          </w:p>
        </w:tc>
        <w:tc>
          <w:tcPr>
            <w:tcW w:w="1248" w:type="pct"/>
            <w:vMerge/>
          </w:tcPr>
          <w:p w14:paraId="1B7A828E" w14:textId="77777777" w:rsidR="00643898" w:rsidRPr="00C54723" w:rsidRDefault="00643898" w:rsidP="00C54723">
            <w:pPr>
              <w:spacing w:line="276" w:lineRule="auto"/>
              <w:rPr>
                <w:rFonts w:cstheme="minorHAnsi"/>
                <w:b/>
                <w:szCs w:val="20"/>
              </w:rPr>
            </w:pPr>
          </w:p>
        </w:tc>
      </w:tr>
      <w:tr w:rsidR="00643898" w:rsidRPr="00C54723" w14:paraId="207194C3" w14:textId="77777777" w:rsidTr="00044EE0">
        <w:tc>
          <w:tcPr>
            <w:tcW w:w="1332" w:type="pct"/>
            <w:vMerge/>
          </w:tcPr>
          <w:p w14:paraId="0512B5A5" w14:textId="77777777" w:rsidR="00643898" w:rsidRPr="00C54723" w:rsidRDefault="00643898" w:rsidP="00C54723">
            <w:pPr>
              <w:spacing w:line="276" w:lineRule="auto"/>
              <w:rPr>
                <w:rFonts w:cstheme="minorHAnsi"/>
                <w:b/>
                <w:szCs w:val="20"/>
              </w:rPr>
            </w:pPr>
          </w:p>
        </w:tc>
        <w:tc>
          <w:tcPr>
            <w:tcW w:w="465" w:type="pct"/>
          </w:tcPr>
          <w:p w14:paraId="39CF2008" w14:textId="77777777" w:rsidR="00643898" w:rsidRPr="00C54723" w:rsidRDefault="00643898" w:rsidP="00C54723">
            <w:pPr>
              <w:spacing w:line="276" w:lineRule="auto"/>
              <w:jc w:val="center"/>
              <w:rPr>
                <w:rFonts w:cstheme="minorHAnsi"/>
                <w:bCs/>
                <w:szCs w:val="20"/>
              </w:rPr>
            </w:pPr>
            <w:r w:rsidRPr="00C54723">
              <w:rPr>
                <w:rFonts w:cstheme="minorHAnsi"/>
                <w:bCs/>
                <w:szCs w:val="20"/>
              </w:rPr>
              <w:t>1.4.2.</w:t>
            </w:r>
          </w:p>
        </w:tc>
        <w:tc>
          <w:tcPr>
            <w:tcW w:w="1955" w:type="pct"/>
          </w:tcPr>
          <w:p w14:paraId="5A0CA95F" w14:textId="77777777" w:rsidR="00643898" w:rsidRPr="00C54723" w:rsidRDefault="00643898" w:rsidP="00C54723">
            <w:pPr>
              <w:spacing w:line="276" w:lineRule="auto"/>
              <w:rPr>
                <w:rFonts w:cstheme="minorHAnsi"/>
                <w:b/>
                <w:szCs w:val="20"/>
              </w:rPr>
            </w:pPr>
          </w:p>
        </w:tc>
        <w:tc>
          <w:tcPr>
            <w:tcW w:w="1248" w:type="pct"/>
            <w:vMerge/>
          </w:tcPr>
          <w:p w14:paraId="32CA92E1" w14:textId="77777777" w:rsidR="00643898" w:rsidRPr="00C54723" w:rsidRDefault="00643898" w:rsidP="00C54723">
            <w:pPr>
              <w:spacing w:line="276" w:lineRule="auto"/>
              <w:rPr>
                <w:rFonts w:cstheme="minorHAnsi"/>
                <w:b/>
                <w:szCs w:val="20"/>
              </w:rPr>
            </w:pPr>
          </w:p>
        </w:tc>
      </w:tr>
      <w:tr w:rsidR="00643898" w:rsidRPr="00C54723" w14:paraId="6B0AC467" w14:textId="77777777" w:rsidTr="00044EE0">
        <w:tc>
          <w:tcPr>
            <w:tcW w:w="1332" w:type="pct"/>
            <w:vMerge/>
          </w:tcPr>
          <w:p w14:paraId="4064BA35" w14:textId="77777777" w:rsidR="00643898" w:rsidRPr="00C54723" w:rsidRDefault="00643898" w:rsidP="00C54723">
            <w:pPr>
              <w:spacing w:line="276" w:lineRule="auto"/>
              <w:rPr>
                <w:rFonts w:cstheme="minorHAnsi"/>
                <w:b/>
                <w:szCs w:val="20"/>
              </w:rPr>
            </w:pPr>
          </w:p>
        </w:tc>
        <w:tc>
          <w:tcPr>
            <w:tcW w:w="465" w:type="pct"/>
          </w:tcPr>
          <w:p w14:paraId="73485406" w14:textId="77777777" w:rsidR="00643898" w:rsidRPr="00C54723" w:rsidRDefault="00643898" w:rsidP="00C54723">
            <w:pPr>
              <w:spacing w:line="276" w:lineRule="auto"/>
              <w:jc w:val="center"/>
              <w:rPr>
                <w:rFonts w:cstheme="minorHAnsi"/>
                <w:bCs/>
                <w:szCs w:val="20"/>
              </w:rPr>
            </w:pPr>
            <w:r w:rsidRPr="00C54723">
              <w:rPr>
                <w:rFonts w:cstheme="minorHAnsi"/>
                <w:bCs/>
                <w:szCs w:val="20"/>
              </w:rPr>
              <w:t>1.4.3.</w:t>
            </w:r>
          </w:p>
        </w:tc>
        <w:tc>
          <w:tcPr>
            <w:tcW w:w="1955" w:type="pct"/>
          </w:tcPr>
          <w:p w14:paraId="38CC630A" w14:textId="77777777" w:rsidR="00643898" w:rsidRPr="00C54723" w:rsidRDefault="00643898" w:rsidP="00C54723">
            <w:pPr>
              <w:spacing w:line="276" w:lineRule="auto"/>
              <w:rPr>
                <w:rFonts w:cstheme="minorHAnsi"/>
                <w:b/>
                <w:szCs w:val="20"/>
              </w:rPr>
            </w:pPr>
          </w:p>
        </w:tc>
        <w:tc>
          <w:tcPr>
            <w:tcW w:w="1248" w:type="pct"/>
            <w:vMerge/>
          </w:tcPr>
          <w:p w14:paraId="14005006" w14:textId="77777777" w:rsidR="00643898" w:rsidRPr="00C54723" w:rsidRDefault="00643898" w:rsidP="00C54723">
            <w:pPr>
              <w:spacing w:line="276" w:lineRule="auto"/>
              <w:rPr>
                <w:rFonts w:cstheme="minorHAnsi"/>
                <w:b/>
                <w:szCs w:val="20"/>
              </w:rPr>
            </w:pPr>
          </w:p>
        </w:tc>
      </w:tr>
      <w:tr w:rsidR="00643898" w:rsidRPr="00C54723" w14:paraId="3CEA0357" w14:textId="77777777" w:rsidTr="00044EE0">
        <w:tc>
          <w:tcPr>
            <w:tcW w:w="1332" w:type="pct"/>
            <w:vMerge/>
          </w:tcPr>
          <w:p w14:paraId="171D9589" w14:textId="77777777" w:rsidR="00643898" w:rsidRPr="00C54723" w:rsidRDefault="00643898" w:rsidP="00C54723">
            <w:pPr>
              <w:spacing w:line="276" w:lineRule="auto"/>
              <w:rPr>
                <w:rFonts w:cstheme="minorHAnsi"/>
                <w:b/>
                <w:szCs w:val="20"/>
              </w:rPr>
            </w:pPr>
          </w:p>
        </w:tc>
        <w:tc>
          <w:tcPr>
            <w:tcW w:w="465" w:type="pct"/>
          </w:tcPr>
          <w:p w14:paraId="64FE74D2" w14:textId="77777777" w:rsidR="00643898" w:rsidRPr="00C54723" w:rsidRDefault="00643898" w:rsidP="00C54723">
            <w:pPr>
              <w:spacing w:line="276" w:lineRule="auto"/>
              <w:jc w:val="center"/>
              <w:rPr>
                <w:rFonts w:cstheme="minorHAnsi"/>
                <w:bCs/>
                <w:szCs w:val="20"/>
              </w:rPr>
            </w:pPr>
            <w:r w:rsidRPr="00C54723">
              <w:rPr>
                <w:rFonts w:cstheme="minorHAnsi"/>
                <w:bCs/>
                <w:szCs w:val="20"/>
              </w:rPr>
              <w:t>1.4.4.</w:t>
            </w:r>
          </w:p>
        </w:tc>
        <w:tc>
          <w:tcPr>
            <w:tcW w:w="1955" w:type="pct"/>
          </w:tcPr>
          <w:p w14:paraId="10D48425" w14:textId="77777777" w:rsidR="00643898" w:rsidRPr="00C54723" w:rsidRDefault="00643898" w:rsidP="00C54723">
            <w:pPr>
              <w:spacing w:line="276" w:lineRule="auto"/>
              <w:rPr>
                <w:rFonts w:cstheme="minorHAnsi"/>
                <w:b/>
                <w:szCs w:val="20"/>
              </w:rPr>
            </w:pPr>
          </w:p>
        </w:tc>
        <w:tc>
          <w:tcPr>
            <w:tcW w:w="1248" w:type="pct"/>
            <w:vMerge/>
          </w:tcPr>
          <w:p w14:paraId="43DE297A" w14:textId="77777777" w:rsidR="00643898" w:rsidRPr="00C54723" w:rsidRDefault="00643898" w:rsidP="00C54723">
            <w:pPr>
              <w:spacing w:line="276" w:lineRule="auto"/>
              <w:rPr>
                <w:rFonts w:cstheme="minorHAnsi"/>
                <w:b/>
                <w:szCs w:val="20"/>
              </w:rPr>
            </w:pPr>
          </w:p>
        </w:tc>
      </w:tr>
      <w:tr w:rsidR="00643898" w:rsidRPr="00C54723" w14:paraId="56523183" w14:textId="77777777" w:rsidTr="00044EE0">
        <w:tc>
          <w:tcPr>
            <w:tcW w:w="1332" w:type="pct"/>
            <w:vMerge/>
          </w:tcPr>
          <w:p w14:paraId="788EE829" w14:textId="77777777" w:rsidR="00643898" w:rsidRPr="00C54723" w:rsidRDefault="00643898" w:rsidP="00C54723">
            <w:pPr>
              <w:spacing w:line="276" w:lineRule="auto"/>
              <w:rPr>
                <w:rFonts w:cstheme="minorHAnsi"/>
                <w:b/>
                <w:szCs w:val="20"/>
              </w:rPr>
            </w:pPr>
          </w:p>
        </w:tc>
        <w:tc>
          <w:tcPr>
            <w:tcW w:w="465" w:type="pct"/>
          </w:tcPr>
          <w:p w14:paraId="1D6D58A5" w14:textId="77777777" w:rsidR="00643898" w:rsidRPr="00C54723" w:rsidRDefault="00643898" w:rsidP="00C54723">
            <w:pPr>
              <w:spacing w:line="276" w:lineRule="auto"/>
              <w:jc w:val="center"/>
              <w:rPr>
                <w:rFonts w:cstheme="minorHAnsi"/>
                <w:bCs/>
                <w:szCs w:val="20"/>
              </w:rPr>
            </w:pPr>
            <w:r w:rsidRPr="00C54723">
              <w:rPr>
                <w:rFonts w:cstheme="minorHAnsi"/>
                <w:bCs/>
                <w:szCs w:val="20"/>
              </w:rPr>
              <w:t>1.4.5.</w:t>
            </w:r>
          </w:p>
        </w:tc>
        <w:tc>
          <w:tcPr>
            <w:tcW w:w="1955" w:type="pct"/>
          </w:tcPr>
          <w:p w14:paraId="06EE6D37" w14:textId="77777777" w:rsidR="00643898" w:rsidRPr="00C54723" w:rsidRDefault="00643898" w:rsidP="00C54723">
            <w:pPr>
              <w:spacing w:line="276" w:lineRule="auto"/>
              <w:rPr>
                <w:rFonts w:cstheme="minorHAnsi"/>
                <w:b/>
                <w:szCs w:val="20"/>
              </w:rPr>
            </w:pPr>
          </w:p>
        </w:tc>
        <w:tc>
          <w:tcPr>
            <w:tcW w:w="1248" w:type="pct"/>
            <w:vMerge/>
          </w:tcPr>
          <w:p w14:paraId="03E07E19" w14:textId="77777777" w:rsidR="00643898" w:rsidRPr="00C54723" w:rsidRDefault="00643898" w:rsidP="00C54723">
            <w:pPr>
              <w:spacing w:line="276" w:lineRule="auto"/>
              <w:rPr>
                <w:rFonts w:cstheme="minorHAnsi"/>
                <w:b/>
                <w:szCs w:val="20"/>
              </w:rPr>
            </w:pPr>
          </w:p>
        </w:tc>
      </w:tr>
      <w:tr w:rsidR="00643898" w:rsidRPr="00C54723" w14:paraId="53A8C42F" w14:textId="77777777" w:rsidTr="00044EE0">
        <w:tc>
          <w:tcPr>
            <w:tcW w:w="1332" w:type="pct"/>
            <w:vMerge/>
          </w:tcPr>
          <w:p w14:paraId="2A4263C8" w14:textId="77777777" w:rsidR="00643898" w:rsidRPr="00C54723" w:rsidRDefault="00643898" w:rsidP="00C54723">
            <w:pPr>
              <w:spacing w:line="276" w:lineRule="auto"/>
              <w:rPr>
                <w:rFonts w:cstheme="minorHAnsi"/>
                <w:b/>
                <w:szCs w:val="20"/>
              </w:rPr>
            </w:pPr>
          </w:p>
        </w:tc>
        <w:tc>
          <w:tcPr>
            <w:tcW w:w="465" w:type="pct"/>
          </w:tcPr>
          <w:p w14:paraId="4FFAA66E" w14:textId="77777777" w:rsidR="00643898" w:rsidRPr="00C54723" w:rsidRDefault="00643898" w:rsidP="00C54723">
            <w:pPr>
              <w:spacing w:line="276" w:lineRule="auto"/>
              <w:jc w:val="center"/>
              <w:rPr>
                <w:rFonts w:cstheme="minorHAnsi"/>
                <w:bCs/>
                <w:szCs w:val="20"/>
              </w:rPr>
            </w:pPr>
            <w:r w:rsidRPr="00C54723">
              <w:rPr>
                <w:rFonts w:cstheme="minorHAnsi"/>
                <w:bCs/>
                <w:szCs w:val="20"/>
              </w:rPr>
              <w:t>1.4.6.</w:t>
            </w:r>
          </w:p>
        </w:tc>
        <w:tc>
          <w:tcPr>
            <w:tcW w:w="1955" w:type="pct"/>
          </w:tcPr>
          <w:p w14:paraId="5DCF9B55" w14:textId="77777777" w:rsidR="00643898" w:rsidRPr="00C54723" w:rsidRDefault="00643898" w:rsidP="00C54723">
            <w:pPr>
              <w:spacing w:line="276" w:lineRule="auto"/>
              <w:rPr>
                <w:rFonts w:cstheme="minorHAnsi"/>
                <w:b/>
                <w:szCs w:val="20"/>
              </w:rPr>
            </w:pPr>
          </w:p>
        </w:tc>
        <w:tc>
          <w:tcPr>
            <w:tcW w:w="1248" w:type="pct"/>
            <w:vMerge/>
          </w:tcPr>
          <w:p w14:paraId="0086EFC3" w14:textId="77777777" w:rsidR="00643898" w:rsidRPr="00C54723" w:rsidRDefault="00643898" w:rsidP="00C54723">
            <w:pPr>
              <w:spacing w:line="276" w:lineRule="auto"/>
              <w:rPr>
                <w:rFonts w:cstheme="minorHAnsi"/>
                <w:b/>
                <w:szCs w:val="20"/>
              </w:rPr>
            </w:pPr>
          </w:p>
        </w:tc>
      </w:tr>
      <w:tr w:rsidR="00643898" w:rsidRPr="00C54723" w14:paraId="31BB3AAD" w14:textId="77777777" w:rsidTr="00044EE0">
        <w:tc>
          <w:tcPr>
            <w:tcW w:w="1332" w:type="pct"/>
            <w:vMerge/>
          </w:tcPr>
          <w:p w14:paraId="0C7B2FB2" w14:textId="77777777" w:rsidR="00643898" w:rsidRPr="00C54723" w:rsidRDefault="00643898" w:rsidP="00C54723">
            <w:pPr>
              <w:spacing w:line="276" w:lineRule="auto"/>
              <w:rPr>
                <w:rFonts w:cstheme="minorHAnsi"/>
                <w:b/>
                <w:szCs w:val="20"/>
              </w:rPr>
            </w:pPr>
          </w:p>
        </w:tc>
        <w:tc>
          <w:tcPr>
            <w:tcW w:w="465" w:type="pct"/>
          </w:tcPr>
          <w:p w14:paraId="6CE17ED4" w14:textId="77777777" w:rsidR="00643898" w:rsidRPr="00C54723" w:rsidRDefault="00643898" w:rsidP="00C54723">
            <w:pPr>
              <w:spacing w:line="276" w:lineRule="auto"/>
              <w:jc w:val="center"/>
              <w:rPr>
                <w:rFonts w:cstheme="minorHAnsi"/>
                <w:bCs/>
                <w:szCs w:val="20"/>
              </w:rPr>
            </w:pPr>
            <w:r w:rsidRPr="00C54723">
              <w:rPr>
                <w:rFonts w:cstheme="minorHAnsi"/>
                <w:bCs/>
                <w:szCs w:val="20"/>
              </w:rPr>
              <w:t>1.4.7.</w:t>
            </w:r>
          </w:p>
        </w:tc>
        <w:tc>
          <w:tcPr>
            <w:tcW w:w="1955" w:type="pct"/>
          </w:tcPr>
          <w:p w14:paraId="21CB6994" w14:textId="77777777" w:rsidR="00643898" w:rsidRPr="00C54723" w:rsidRDefault="00643898" w:rsidP="00C54723">
            <w:pPr>
              <w:spacing w:line="276" w:lineRule="auto"/>
              <w:rPr>
                <w:rFonts w:cstheme="minorHAnsi"/>
                <w:b/>
                <w:szCs w:val="20"/>
              </w:rPr>
            </w:pPr>
          </w:p>
        </w:tc>
        <w:tc>
          <w:tcPr>
            <w:tcW w:w="1248" w:type="pct"/>
            <w:vMerge/>
          </w:tcPr>
          <w:p w14:paraId="139E0F3C" w14:textId="77777777" w:rsidR="00643898" w:rsidRPr="00C54723" w:rsidRDefault="00643898" w:rsidP="00C54723">
            <w:pPr>
              <w:spacing w:line="276" w:lineRule="auto"/>
              <w:rPr>
                <w:rFonts w:cstheme="minorHAnsi"/>
                <w:b/>
                <w:szCs w:val="20"/>
              </w:rPr>
            </w:pPr>
          </w:p>
        </w:tc>
      </w:tr>
      <w:tr w:rsidR="00643898" w:rsidRPr="00C54723" w14:paraId="534416D6" w14:textId="77777777" w:rsidTr="00044EE0">
        <w:tc>
          <w:tcPr>
            <w:tcW w:w="1332" w:type="pct"/>
            <w:vMerge/>
          </w:tcPr>
          <w:p w14:paraId="76C6DC6E" w14:textId="77777777" w:rsidR="00643898" w:rsidRPr="00C54723" w:rsidRDefault="00643898" w:rsidP="00C54723">
            <w:pPr>
              <w:spacing w:line="276" w:lineRule="auto"/>
              <w:rPr>
                <w:rFonts w:cstheme="minorHAnsi"/>
                <w:b/>
                <w:szCs w:val="20"/>
              </w:rPr>
            </w:pPr>
          </w:p>
        </w:tc>
        <w:tc>
          <w:tcPr>
            <w:tcW w:w="465" w:type="pct"/>
          </w:tcPr>
          <w:p w14:paraId="46036325" w14:textId="77777777" w:rsidR="00643898" w:rsidRPr="00C54723" w:rsidRDefault="00643898" w:rsidP="00C54723">
            <w:pPr>
              <w:spacing w:line="276" w:lineRule="auto"/>
              <w:jc w:val="center"/>
              <w:rPr>
                <w:rFonts w:cstheme="minorHAnsi"/>
                <w:bCs/>
                <w:szCs w:val="20"/>
              </w:rPr>
            </w:pPr>
            <w:r w:rsidRPr="00C54723">
              <w:rPr>
                <w:rFonts w:cstheme="minorHAnsi"/>
                <w:bCs/>
                <w:szCs w:val="20"/>
              </w:rPr>
              <w:t>1.4.8.</w:t>
            </w:r>
          </w:p>
        </w:tc>
        <w:tc>
          <w:tcPr>
            <w:tcW w:w="1955" w:type="pct"/>
          </w:tcPr>
          <w:p w14:paraId="0AFF4D99" w14:textId="77777777" w:rsidR="00643898" w:rsidRPr="00C54723" w:rsidRDefault="00643898" w:rsidP="00C54723">
            <w:pPr>
              <w:spacing w:line="276" w:lineRule="auto"/>
              <w:rPr>
                <w:rFonts w:cstheme="minorHAnsi"/>
                <w:b/>
                <w:szCs w:val="20"/>
              </w:rPr>
            </w:pPr>
          </w:p>
        </w:tc>
        <w:tc>
          <w:tcPr>
            <w:tcW w:w="1248" w:type="pct"/>
            <w:vMerge/>
          </w:tcPr>
          <w:p w14:paraId="7F50A12C" w14:textId="77777777" w:rsidR="00643898" w:rsidRPr="00C54723" w:rsidRDefault="00643898" w:rsidP="00C54723">
            <w:pPr>
              <w:spacing w:line="276" w:lineRule="auto"/>
              <w:rPr>
                <w:rFonts w:cstheme="minorHAnsi"/>
                <w:b/>
                <w:szCs w:val="20"/>
              </w:rPr>
            </w:pPr>
          </w:p>
        </w:tc>
      </w:tr>
      <w:tr w:rsidR="00643898" w:rsidRPr="00C54723" w14:paraId="48FD69C1" w14:textId="77777777" w:rsidTr="00044EE0">
        <w:tc>
          <w:tcPr>
            <w:tcW w:w="1332" w:type="pct"/>
            <w:vMerge/>
          </w:tcPr>
          <w:p w14:paraId="762CE156" w14:textId="77777777" w:rsidR="00643898" w:rsidRPr="00C54723" w:rsidRDefault="00643898" w:rsidP="00C54723">
            <w:pPr>
              <w:spacing w:line="276" w:lineRule="auto"/>
              <w:rPr>
                <w:rFonts w:cstheme="minorHAnsi"/>
                <w:b/>
                <w:szCs w:val="20"/>
              </w:rPr>
            </w:pPr>
          </w:p>
        </w:tc>
        <w:tc>
          <w:tcPr>
            <w:tcW w:w="465" w:type="pct"/>
          </w:tcPr>
          <w:p w14:paraId="32CD9907" w14:textId="77777777" w:rsidR="00643898" w:rsidRPr="00C54723" w:rsidRDefault="00643898" w:rsidP="00C54723">
            <w:pPr>
              <w:spacing w:line="276" w:lineRule="auto"/>
              <w:jc w:val="center"/>
              <w:rPr>
                <w:rFonts w:cstheme="minorHAnsi"/>
                <w:bCs/>
                <w:szCs w:val="20"/>
              </w:rPr>
            </w:pPr>
            <w:r w:rsidRPr="00C54723">
              <w:rPr>
                <w:rFonts w:cstheme="minorHAnsi"/>
                <w:bCs/>
                <w:szCs w:val="20"/>
              </w:rPr>
              <w:t>1.4.9.</w:t>
            </w:r>
          </w:p>
        </w:tc>
        <w:tc>
          <w:tcPr>
            <w:tcW w:w="1955" w:type="pct"/>
          </w:tcPr>
          <w:p w14:paraId="147473E4" w14:textId="77777777" w:rsidR="00643898" w:rsidRPr="00C54723" w:rsidRDefault="00643898" w:rsidP="00C54723">
            <w:pPr>
              <w:spacing w:line="276" w:lineRule="auto"/>
              <w:rPr>
                <w:rFonts w:cstheme="minorHAnsi"/>
                <w:b/>
                <w:szCs w:val="20"/>
              </w:rPr>
            </w:pPr>
          </w:p>
        </w:tc>
        <w:tc>
          <w:tcPr>
            <w:tcW w:w="1248" w:type="pct"/>
            <w:vMerge/>
          </w:tcPr>
          <w:p w14:paraId="528EBD35" w14:textId="77777777" w:rsidR="00643898" w:rsidRPr="00C54723" w:rsidRDefault="00643898" w:rsidP="00C54723">
            <w:pPr>
              <w:spacing w:line="276" w:lineRule="auto"/>
              <w:rPr>
                <w:rFonts w:cstheme="minorHAnsi"/>
                <w:b/>
                <w:szCs w:val="20"/>
              </w:rPr>
            </w:pPr>
          </w:p>
        </w:tc>
      </w:tr>
      <w:tr w:rsidR="00643898" w:rsidRPr="00C54723" w14:paraId="0A71FE23" w14:textId="77777777" w:rsidTr="00044EE0">
        <w:tc>
          <w:tcPr>
            <w:tcW w:w="1332" w:type="pct"/>
            <w:vMerge/>
          </w:tcPr>
          <w:p w14:paraId="3CCEE03D" w14:textId="77777777" w:rsidR="00643898" w:rsidRPr="00C54723" w:rsidRDefault="00643898" w:rsidP="00C54723">
            <w:pPr>
              <w:spacing w:line="276" w:lineRule="auto"/>
              <w:rPr>
                <w:rFonts w:cstheme="minorHAnsi"/>
                <w:b/>
                <w:szCs w:val="20"/>
              </w:rPr>
            </w:pPr>
          </w:p>
        </w:tc>
        <w:tc>
          <w:tcPr>
            <w:tcW w:w="465" w:type="pct"/>
          </w:tcPr>
          <w:p w14:paraId="677D56CE" w14:textId="77777777" w:rsidR="00643898" w:rsidRPr="00C54723" w:rsidRDefault="00643898" w:rsidP="00C54723">
            <w:pPr>
              <w:spacing w:line="276" w:lineRule="auto"/>
              <w:jc w:val="center"/>
              <w:rPr>
                <w:rFonts w:cstheme="minorHAnsi"/>
                <w:bCs/>
                <w:szCs w:val="20"/>
              </w:rPr>
            </w:pPr>
            <w:r w:rsidRPr="00C54723">
              <w:rPr>
                <w:rFonts w:cstheme="minorHAnsi"/>
                <w:bCs/>
                <w:szCs w:val="20"/>
              </w:rPr>
              <w:t>1.4.10.</w:t>
            </w:r>
          </w:p>
        </w:tc>
        <w:tc>
          <w:tcPr>
            <w:tcW w:w="1955" w:type="pct"/>
          </w:tcPr>
          <w:p w14:paraId="4E780416" w14:textId="77777777" w:rsidR="00643898" w:rsidRPr="00C54723" w:rsidRDefault="00643898" w:rsidP="00C54723">
            <w:pPr>
              <w:spacing w:line="276" w:lineRule="auto"/>
              <w:rPr>
                <w:rFonts w:cstheme="minorHAnsi"/>
                <w:b/>
                <w:szCs w:val="20"/>
              </w:rPr>
            </w:pPr>
          </w:p>
        </w:tc>
        <w:tc>
          <w:tcPr>
            <w:tcW w:w="1248" w:type="pct"/>
            <w:vMerge/>
          </w:tcPr>
          <w:p w14:paraId="6D41A55E" w14:textId="77777777" w:rsidR="00643898" w:rsidRPr="00C54723" w:rsidRDefault="00643898" w:rsidP="00C54723">
            <w:pPr>
              <w:spacing w:line="276" w:lineRule="auto"/>
              <w:rPr>
                <w:rFonts w:cstheme="minorHAnsi"/>
                <w:b/>
                <w:szCs w:val="20"/>
              </w:rPr>
            </w:pPr>
          </w:p>
        </w:tc>
      </w:tr>
      <w:tr w:rsidR="00643898" w:rsidRPr="00C54723" w14:paraId="7B1AE3FC" w14:textId="77777777" w:rsidTr="00044EE0">
        <w:tc>
          <w:tcPr>
            <w:tcW w:w="5000" w:type="pct"/>
            <w:gridSpan w:val="4"/>
            <w:shd w:val="clear" w:color="auto" w:fill="F2F2F2" w:themeFill="background1" w:themeFillShade="F2"/>
          </w:tcPr>
          <w:p w14:paraId="522F4946" w14:textId="77777777" w:rsidR="00643898" w:rsidRPr="00C54723" w:rsidRDefault="00643898" w:rsidP="00C54723">
            <w:pPr>
              <w:spacing w:line="276" w:lineRule="auto"/>
              <w:rPr>
                <w:rFonts w:cstheme="minorHAnsi"/>
                <w:b/>
                <w:szCs w:val="20"/>
              </w:rPr>
            </w:pPr>
            <w:r w:rsidRPr="00C54723">
              <w:rPr>
                <w:rFonts w:cstheme="minorHAnsi"/>
                <w:b/>
                <w:szCs w:val="20"/>
              </w:rPr>
              <w:t>Análisis del cumplimiento del indicador/estándar</w:t>
            </w:r>
          </w:p>
        </w:tc>
      </w:tr>
      <w:tr w:rsidR="00643898" w:rsidRPr="00C54723" w14:paraId="7C3DC242" w14:textId="77777777" w:rsidTr="00044EE0">
        <w:tc>
          <w:tcPr>
            <w:tcW w:w="5000" w:type="pct"/>
            <w:gridSpan w:val="4"/>
          </w:tcPr>
          <w:p w14:paraId="51A9276B" w14:textId="77777777" w:rsidR="00643898" w:rsidRPr="00C54723" w:rsidRDefault="00643898" w:rsidP="00C54723">
            <w:pPr>
              <w:spacing w:line="276" w:lineRule="auto"/>
              <w:rPr>
                <w:rFonts w:cstheme="minorHAnsi"/>
                <w:b/>
                <w:sz w:val="22"/>
              </w:rPr>
            </w:pPr>
          </w:p>
          <w:p w14:paraId="615A0ADC" w14:textId="77777777" w:rsidR="00643898" w:rsidRPr="00C54723" w:rsidRDefault="00643898" w:rsidP="00C54723">
            <w:pPr>
              <w:spacing w:line="276" w:lineRule="auto"/>
              <w:rPr>
                <w:rFonts w:cstheme="minorHAnsi"/>
                <w:b/>
                <w:sz w:val="22"/>
              </w:rPr>
            </w:pPr>
          </w:p>
          <w:p w14:paraId="565F95B4" w14:textId="77777777" w:rsidR="00643898" w:rsidRPr="00C54723" w:rsidRDefault="00643898" w:rsidP="00C54723">
            <w:pPr>
              <w:spacing w:line="276" w:lineRule="auto"/>
              <w:rPr>
                <w:rFonts w:cstheme="minorHAnsi"/>
                <w:b/>
                <w:sz w:val="22"/>
              </w:rPr>
            </w:pPr>
          </w:p>
          <w:p w14:paraId="2BFEF6EE" w14:textId="77777777" w:rsidR="00643898" w:rsidRPr="00C54723" w:rsidRDefault="00643898" w:rsidP="00C54723">
            <w:pPr>
              <w:spacing w:line="276" w:lineRule="auto"/>
              <w:rPr>
                <w:rFonts w:cstheme="minorHAnsi"/>
                <w:b/>
                <w:sz w:val="22"/>
              </w:rPr>
            </w:pPr>
          </w:p>
          <w:p w14:paraId="6F53C872" w14:textId="77777777" w:rsidR="00643898" w:rsidRPr="00C54723" w:rsidRDefault="00643898" w:rsidP="00C54723">
            <w:pPr>
              <w:spacing w:line="276" w:lineRule="auto"/>
              <w:rPr>
                <w:rFonts w:cstheme="minorHAnsi"/>
                <w:b/>
                <w:szCs w:val="20"/>
              </w:rPr>
            </w:pPr>
          </w:p>
        </w:tc>
      </w:tr>
    </w:tbl>
    <w:p w14:paraId="68526020" w14:textId="77777777" w:rsidR="00643898" w:rsidRPr="00994260" w:rsidRDefault="00643898" w:rsidP="00643898">
      <w:pPr>
        <w:rPr>
          <w:rFonts w:cstheme="minorHAnsi"/>
          <w:b/>
          <w:szCs w:val="20"/>
        </w:rPr>
      </w:pPr>
    </w:p>
    <w:p w14:paraId="4BD9E420" w14:textId="77777777" w:rsidR="00643898" w:rsidRPr="00C54723" w:rsidRDefault="00643898" w:rsidP="00C54723">
      <w:pPr>
        <w:spacing w:line="276" w:lineRule="auto"/>
        <w:rPr>
          <w:rFonts w:cstheme="minorHAnsi"/>
          <w:b/>
          <w:sz w:val="22"/>
        </w:rPr>
      </w:pPr>
      <w:r w:rsidRPr="00C54723">
        <w:rPr>
          <w:rFonts w:cstheme="minorHAnsi"/>
          <w:b/>
          <w:sz w:val="22"/>
        </w:rPr>
        <w:t>Gestión de Bibliotecas</w:t>
      </w:r>
    </w:p>
    <w:p w14:paraId="54860261" w14:textId="2E522201" w:rsidR="009935AA" w:rsidRPr="00C54723" w:rsidRDefault="009935AA" w:rsidP="00C54723">
      <w:pPr>
        <w:spacing w:line="276" w:lineRule="auto"/>
        <w:rPr>
          <w:rFonts w:cstheme="minorHAnsi"/>
          <w:bCs/>
          <w:sz w:val="22"/>
        </w:rPr>
      </w:pPr>
      <w:r w:rsidRPr="00C54723">
        <w:rPr>
          <w:rFonts w:cstheme="minorHAnsi"/>
          <w:bCs/>
          <w:sz w:val="22"/>
        </w:rPr>
        <w:t>La biblioteca contribuye al desarrollo de las funciones sustantivas, provee de un acervo bibliográfico físico o digital relacionado con la oferta académica, bajo la regulación de normativa interna. Forma parte de redes nacionales o internaciones de intercambio y acceso compartido de recursos bibliotecarios. Ejecuta procesos de monitoreo, medición, evaluación integral del uso y calidad de los servicios, los resultados se consideran para la mejora continua.</w:t>
      </w:r>
    </w:p>
    <w:p w14:paraId="5268B747" w14:textId="77777777" w:rsidR="009935AA" w:rsidRPr="00994260" w:rsidRDefault="009935AA" w:rsidP="00643898">
      <w:pPr>
        <w:rPr>
          <w:rFonts w:cstheme="minorHAnsi"/>
          <w:b/>
          <w:szCs w:val="20"/>
        </w:rPr>
      </w:pPr>
    </w:p>
    <w:tbl>
      <w:tblPr>
        <w:tblStyle w:val="Tablaconcuadrcula"/>
        <w:tblW w:w="5000" w:type="pct"/>
        <w:tblLook w:val="04A0" w:firstRow="1" w:lastRow="0" w:firstColumn="1" w:lastColumn="0" w:noHBand="0" w:noVBand="1"/>
      </w:tblPr>
      <w:tblGrid>
        <w:gridCol w:w="2263"/>
        <w:gridCol w:w="790"/>
        <w:gridCol w:w="3321"/>
        <w:gridCol w:w="2120"/>
      </w:tblGrid>
      <w:tr w:rsidR="00643898" w:rsidRPr="00994260" w14:paraId="246CB5E5" w14:textId="77777777" w:rsidTr="00044EE0">
        <w:tc>
          <w:tcPr>
            <w:tcW w:w="1332" w:type="pct"/>
            <w:shd w:val="clear" w:color="auto" w:fill="F2F2F2" w:themeFill="background1" w:themeFillShade="F2"/>
            <w:vAlign w:val="center"/>
          </w:tcPr>
          <w:p w14:paraId="01117067" w14:textId="77777777" w:rsidR="00643898" w:rsidRPr="00994260" w:rsidRDefault="00643898" w:rsidP="00C54723">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1511CB8E" w14:textId="77777777" w:rsidR="00643898" w:rsidRPr="00994260" w:rsidRDefault="00643898" w:rsidP="00C54723">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66BAB989" w14:textId="77777777" w:rsidR="00643898" w:rsidRPr="00994260" w:rsidRDefault="00643898" w:rsidP="00C54723">
            <w:pPr>
              <w:spacing w:line="276" w:lineRule="auto"/>
              <w:jc w:val="center"/>
              <w:rPr>
                <w:rFonts w:cstheme="minorHAnsi"/>
                <w:b/>
                <w:szCs w:val="18"/>
              </w:rPr>
            </w:pPr>
            <w:r w:rsidRPr="00994260">
              <w:rPr>
                <w:rFonts w:cstheme="minorHAnsi"/>
                <w:b/>
                <w:szCs w:val="18"/>
              </w:rPr>
              <w:t>Valoración del indicador</w:t>
            </w:r>
          </w:p>
        </w:tc>
      </w:tr>
      <w:tr w:rsidR="00643898" w:rsidRPr="00994260" w14:paraId="52E2E671" w14:textId="77777777" w:rsidTr="00044EE0">
        <w:tc>
          <w:tcPr>
            <w:tcW w:w="1332" w:type="pct"/>
            <w:vMerge w:val="restart"/>
            <w:vAlign w:val="center"/>
          </w:tcPr>
          <w:p w14:paraId="798ACA62" w14:textId="77777777" w:rsidR="00643898" w:rsidRPr="00994260" w:rsidRDefault="00643898" w:rsidP="00C54723">
            <w:pPr>
              <w:spacing w:line="276" w:lineRule="auto"/>
              <w:jc w:val="center"/>
              <w:rPr>
                <w:rFonts w:cstheme="minorHAnsi"/>
                <w:b/>
                <w:szCs w:val="18"/>
              </w:rPr>
            </w:pPr>
            <w:r w:rsidRPr="00994260">
              <w:rPr>
                <w:rFonts w:cstheme="minorHAnsi"/>
                <w:b/>
                <w:szCs w:val="18"/>
              </w:rPr>
              <w:t xml:space="preserve">1.5. Gestión de Bibliotecas  </w:t>
            </w:r>
          </w:p>
        </w:tc>
        <w:tc>
          <w:tcPr>
            <w:tcW w:w="465" w:type="pct"/>
            <w:vAlign w:val="center"/>
          </w:tcPr>
          <w:p w14:paraId="5C831AA5" w14:textId="77777777" w:rsidR="00643898" w:rsidRPr="00994260" w:rsidRDefault="00643898" w:rsidP="00C54723">
            <w:pPr>
              <w:spacing w:line="276" w:lineRule="auto"/>
              <w:jc w:val="center"/>
              <w:rPr>
                <w:rFonts w:cstheme="minorHAnsi"/>
                <w:b/>
                <w:szCs w:val="18"/>
              </w:rPr>
            </w:pPr>
            <w:r w:rsidRPr="00994260">
              <w:rPr>
                <w:rFonts w:cstheme="minorHAnsi"/>
                <w:b/>
                <w:szCs w:val="18"/>
              </w:rPr>
              <w:t>N°</w:t>
            </w:r>
          </w:p>
        </w:tc>
        <w:tc>
          <w:tcPr>
            <w:tcW w:w="1955" w:type="pct"/>
            <w:vAlign w:val="center"/>
          </w:tcPr>
          <w:p w14:paraId="2CA20E53" w14:textId="77777777" w:rsidR="00643898" w:rsidRPr="00994260" w:rsidRDefault="00643898" w:rsidP="00C54723">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600C4C95" w14:textId="77777777" w:rsidR="00643898" w:rsidRPr="00994260" w:rsidRDefault="00643898" w:rsidP="00C54723">
            <w:pPr>
              <w:spacing w:line="276" w:lineRule="auto"/>
              <w:jc w:val="center"/>
              <w:rPr>
                <w:rFonts w:cstheme="minorHAnsi"/>
                <w:b/>
                <w:szCs w:val="18"/>
              </w:rPr>
            </w:pPr>
          </w:p>
        </w:tc>
      </w:tr>
      <w:tr w:rsidR="00643898" w:rsidRPr="00994260" w14:paraId="5BFE600B" w14:textId="77777777" w:rsidTr="00044EE0">
        <w:tc>
          <w:tcPr>
            <w:tcW w:w="1332" w:type="pct"/>
            <w:vMerge/>
          </w:tcPr>
          <w:p w14:paraId="65AF4F9F" w14:textId="77777777" w:rsidR="00643898" w:rsidRPr="00994260" w:rsidRDefault="00643898" w:rsidP="00C54723">
            <w:pPr>
              <w:spacing w:line="276" w:lineRule="auto"/>
              <w:rPr>
                <w:rFonts w:cstheme="minorHAnsi"/>
                <w:b/>
                <w:szCs w:val="20"/>
              </w:rPr>
            </w:pPr>
          </w:p>
        </w:tc>
        <w:tc>
          <w:tcPr>
            <w:tcW w:w="465" w:type="pct"/>
          </w:tcPr>
          <w:p w14:paraId="118E670C" w14:textId="77777777" w:rsidR="00643898" w:rsidRPr="00994260" w:rsidRDefault="00643898" w:rsidP="00C54723">
            <w:pPr>
              <w:spacing w:line="276" w:lineRule="auto"/>
              <w:jc w:val="center"/>
              <w:rPr>
                <w:rFonts w:cstheme="minorHAnsi"/>
                <w:bCs/>
                <w:szCs w:val="20"/>
              </w:rPr>
            </w:pPr>
            <w:r w:rsidRPr="00994260">
              <w:rPr>
                <w:rFonts w:cstheme="minorHAnsi"/>
                <w:bCs/>
                <w:szCs w:val="20"/>
              </w:rPr>
              <w:t>1.5.1.</w:t>
            </w:r>
          </w:p>
        </w:tc>
        <w:tc>
          <w:tcPr>
            <w:tcW w:w="1955" w:type="pct"/>
          </w:tcPr>
          <w:p w14:paraId="1F13FA7F" w14:textId="77777777" w:rsidR="00643898" w:rsidRPr="00994260" w:rsidRDefault="00643898" w:rsidP="00C54723">
            <w:pPr>
              <w:spacing w:line="276" w:lineRule="auto"/>
              <w:rPr>
                <w:rFonts w:cstheme="minorHAnsi"/>
                <w:b/>
                <w:szCs w:val="20"/>
              </w:rPr>
            </w:pPr>
          </w:p>
        </w:tc>
        <w:tc>
          <w:tcPr>
            <w:tcW w:w="1248" w:type="pct"/>
            <w:vMerge/>
          </w:tcPr>
          <w:p w14:paraId="5C7DAA62" w14:textId="77777777" w:rsidR="00643898" w:rsidRPr="00994260" w:rsidRDefault="00643898" w:rsidP="00C54723">
            <w:pPr>
              <w:spacing w:line="276" w:lineRule="auto"/>
              <w:rPr>
                <w:rFonts w:cstheme="minorHAnsi"/>
                <w:b/>
                <w:szCs w:val="20"/>
              </w:rPr>
            </w:pPr>
          </w:p>
        </w:tc>
      </w:tr>
      <w:tr w:rsidR="00643898" w:rsidRPr="00994260" w14:paraId="04D6A7E5" w14:textId="77777777" w:rsidTr="00044EE0">
        <w:tc>
          <w:tcPr>
            <w:tcW w:w="1332" w:type="pct"/>
            <w:vMerge/>
          </w:tcPr>
          <w:p w14:paraId="48B77C28" w14:textId="77777777" w:rsidR="00643898" w:rsidRPr="00994260" w:rsidRDefault="00643898" w:rsidP="00C54723">
            <w:pPr>
              <w:spacing w:line="276" w:lineRule="auto"/>
              <w:rPr>
                <w:rFonts w:cstheme="minorHAnsi"/>
                <w:b/>
                <w:szCs w:val="20"/>
              </w:rPr>
            </w:pPr>
          </w:p>
        </w:tc>
        <w:tc>
          <w:tcPr>
            <w:tcW w:w="465" w:type="pct"/>
          </w:tcPr>
          <w:p w14:paraId="4222F587" w14:textId="77777777" w:rsidR="00643898" w:rsidRPr="00994260" w:rsidRDefault="00643898" w:rsidP="00C54723">
            <w:pPr>
              <w:spacing w:line="276" w:lineRule="auto"/>
              <w:jc w:val="center"/>
              <w:rPr>
                <w:rFonts w:cstheme="minorHAnsi"/>
                <w:bCs/>
                <w:szCs w:val="20"/>
              </w:rPr>
            </w:pPr>
            <w:r w:rsidRPr="00994260">
              <w:rPr>
                <w:rFonts w:cstheme="minorHAnsi"/>
                <w:bCs/>
                <w:szCs w:val="20"/>
              </w:rPr>
              <w:t>1.5.2.</w:t>
            </w:r>
          </w:p>
        </w:tc>
        <w:tc>
          <w:tcPr>
            <w:tcW w:w="1955" w:type="pct"/>
          </w:tcPr>
          <w:p w14:paraId="52322491" w14:textId="77777777" w:rsidR="00643898" w:rsidRPr="00994260" w:rsidRDefault="00643898" w:rsidP="00C54723">
            <w:pPr>
              <w:spacing w:line="276" w:lineRule="auto"/>
              <w:rPr>
                <w:rFonts w:cstheme="minorHAnsi"/>
                <w:b/>
                <w:szCs w:val="20"/>
              </w:rPr>
            </w:pPr>
          </w:p>
        </w:tc>
        <w:tc>
          <w:tcPr>
            <w:tcW w:w="1248" w:type="pct"/>
            <w:vMerge/>
          </w:tcPr>
          <w:p w14:paraId="68B1B76C" w14:textId="77777777" w:rsidR="00643898" w:rsidRPr="00994260" w:rsidRDefault="00643898" w:rsidP="00C54723">
            <w:pPr>
              <w:spacing w:line="276" w:lineRule="auto"/>
              <w:rPr>
                <w:rFonts w:cstheme="minorHAnsi"/>
                <w:b/>
                <w:szCs w:val="20"/>
              </w:rPr>
            </w:pPr>
          </w:p>
        </w:tc>
      </w:tr>
      <w:tr w:rsidR="00643898" w:rsidRPr="00994260" w14:paraId="27CD1BF3" w14:textId="77777777" w:rsidTr="00044EE0">
        <w:tc>
          <w:tcPr>
            <w:tcW w:w="1332" w:type="pct"/>
            <w:vMerge/>
          </w:tcPr>
          <w:p w14:paraId="39F3A0C2" w14:textId="77777777" w:rsidR="00643898" w:rsidRPr="00994260" w:rsidRDefault="00643898" w:rsidP="00C54723">
            <w:pPr>
              <w:spacing w:line="276" w:lineRule="auto"/>
              <w:rPr>
                <w:rFonts w:cstheme="minorHAnsi"/>
                <w:b/>
                <w:szCs w:val="20"/>
              </w:rPr>
            </w:pPr>
          </w:p>
        </w:tc>
        <w:tc>
          <w:tcPr>
            <w:tcW w:w="465" w:type="pct"/>
          </w:tcPr>
          <w:p w14:paraId="526AFE87" w14:textId="77777777" w:rsidR="00643898" w:rsidRPr="00994260" w:rsidRDefault="00643898" w:rsidP="00C54723">
            <w:pPr>
              <w:spacing w:line="276" w:lineRule="auto"/>
              <w:jc w:val="center"/>
              <w:rPr>
                <w:rFonts w:cstheme="minorHAnsi"/>
                <w:bCs/>
                <w:szCs w:val="20"/>
              </w:rPr>
            </w:pPr>
            <w:r w:rsidRPr="00994260">
              <w:rPr>
                <w:rFonts w:cstheme="minorHAnsi"/>
                <w:bCs/>
                <w:szCs w:val="20"/>
              </w:rPr>
              <w:t>1.5.3.</w:t>
            </w:r>
          </w:p>
        </w:tc>
        <w:tc>
          <w:tcPr>
            <w:tcW w:w="1955" w:type="pct"/>
          </w:tcPr>
          <w:p w14:paraId="6DB368E4" w14:textId="77777777" w:rsidR="00643898" w:rsidRPr="00994260" w:rsidRDefault="00643898" w:rsidP="00C54723">
            <w:pPr>
              <w:spacing w:line="276" w:lineRule="auto"/>
              <w:rPr>
                <w:rFonts w:cstheme="minorHAnsi"/>
                <w:b/>
                <w:szCs w:val="20"/>
              </w:rPr>
            </w:pPr>
          </w:p>
        </w:tc>
        <w:tc>
          <w:tcPr>
            <w:tcW w:w="1248" w:type="pct"/>
            <w:vMerge/>
          </w:tcPr>
          <w:p w14:paraId="16CBE998" w14:textId="77777777" w:rsidR="00643898" w:rsidRPr="00994260" w:rsidRDefault="00643898" w:rsidP="00C54723">
            <w:pPr>
              <w:spacing w:line="276" w:lineRule="auto"/>
              <w:rPr>
                <w:rFonts w:cstheme="minorHAnsi"/>
                <w:b/>
                <w:szCs w:val="20"/>
              </w:rPr>
            </w:pPr>
          </w:p>
        </w:tc>
      </w:tr>
      <w:tr w:rsidR="00643898" w:rsidRPr="00994260" w14:paraId="75FE6BC4" w14:textId="77777777" w:rsidTr="00044EE0">
        <w:tc>
          <w:tcPr>
            <w:tcW w:w="1332" w:type="pct"/>
            <w:vMerge/>
          </w:tcPr>
          <w:p w14:paraId="02B607CE" w14:textId="77777777" w:rsidR="00643898" w:rsidRPr="00994260" w:rsidRDefault="00643898" w:rsidP="00C54723">
            <w:pPr>
              <w:spacing w:line="276" w:lineRule="auto"/>
              <w:rPr>
                <w:rFonts w:cstheme="minorHAnsi"/>
                <w:b/>
                <w:szCs w:val="20"/>
              </w:rPr>
            </w:pPr>
          </w:p>
        </w:tc>
        <w:tc>
          <w:tcPr>
            <w:tcW w:w="465" w:type="pct"/>
          </w:tcPr>
          <w:p w14:paraId="1C562B1A" w14:textId="77777777" w:rsidR="00643898" w:rsidRPr="00994260" w:rsidRDefault="00643898" w:rsidP="00C54723">
            <w:pPr>
              <w:spacing w:line="276" w:lineRule="auto"/>
              <w:jc w:val="center"/>
              <w:rPr>
                <w:rFonts w:cstheme="minorHAnsi"/>
                <w:bCs/>
                <w:szCs w:val="20"/>
              </w:rPr>
            </w:pPr>
            <w:r w:rsidRPr="00994260">
              <w:rPr>
                <w:rFonts w:cstheme="minorHAnsi"/>
                <w:bCs/>
                <w:szCs w:val="20"/>
              </w:rPr>
              <w:t>1.5.4.</w:t>
            </w:r>
          </w:p>
        </w:tc>
        <w:tc>
          <w:tcPr>
            <w:tcW w:w="1955" w:type="pct"/>
          </w:tcPr>
          <w:p w14:paraId="30C03FF1" w14:textId="77777777" w:rsidR="00643898" w:rsidRPr="00994260" w:rsidRDefault="00643898" w:rsidP="00C54723">
            <w:pPr>
              <w:spacing w:line="276" w:lineRule="auto"/>
              <w:rPr>
                <w:rFonts w:cstheme="minorHAnsi"/>
                <w:b/>
                <w:szCs w:val="20"/>
              </w:rPr>
            </w:pPr>
          </w:p>
        </w:tc>
        <w:tc>
          <w:tcPr>
            <w:tcW w:w="1248" w:type="pct"/>
            <w:vMerge/>
          </w:tcPr>
          <w:p w14:paraId="5A61D392" w14:textId="77777777" w:rsidR="00643898" w:rsidRPr="00994260" w:rsidRDefault="00643898" w:rsidP="00C54723">
            <w:pPr>
              <w:spacing w:line="276" w:lineRule="auto"/>
              <w:rPr>
                <w:rFonts w:cstheme="minorHAnsi"/>
                <w:b/>
                <w:szCs w:val="20"/>
              </w:rPr>
            </w:pPr>
          </w:p>
        </w:tc>
      </w:tr>
      <w:tr w:rsidR="00643898" w:rsidRPr="00994260" w14:paraId="6CFEEE5C" w14:textId="77777777" w:rsidTr="00044EE0">
        <w:tc>
          <w:tcPr>
            <w:tcW w:w="1332" w:type="pct"/>
            <w:vMerge/>
          </w:tcPr>
          <w:p w14:paraId="3C793557" w14:textId="77777777" w:rsidR="00643898" w:rsidRPr="00994260" w:rsidRDefault="00643898" w:rsidP="00C54723">
            <w:pPr>
              <w:spacing w:line="276" w:lineRule="auto"/>
              <w:rPr>
                <w:rFonts w:cstheme="minorHAnsi"/>
                <w:b/>
                <w:szCs w:val="20"/>
              </w:rPr>
            </w:pPr>
          </w:p>
        </w:tc>
        <w:tc>
          <w:tcPr>
            <w:tcW w:w="465" w:type="pct"/>
          </w:tcPr>
          <w:p w14:paraId="11001D41" w14:textId="77777777" w:rsidR="00643898" w:rsidRPr="00994260" w:rsidRDefault="00643898" w:rsidP="00C54723">
            <w:pPr>
              <w:spacing w:line="276" w:lineRule="auto"/>
              <w:jc w:val="center"/>
              <w:rPr>
                <w:rFonts w:cstheme="minorHAnsi"/>
                <w:bCs/>
                <w:szCs w:val="20"/>
              </w:rPr>
            </w:pPr>
            <w:r w:rsidRPr="00994260">
              <w:rPr>
                <w:rFonts w:cstheme="minorHAnsi"/>
                <w:bCs/>
                <w:szCs w:val="20"/>
              </w:rPr>
              <w:t>1.5.5.</w:t>
            </w:r>
          </w:p>
        </w:tc>
        <w:tc>
          <w:tcPr>
            <w:tcW w:w="1955" w:type="pct"/>
          </w:tcPr>
          <w:p w14:paraId="4C6F0780" w14:textId="77777777" w:rsidR="00643898" w:rsidRPr="00994260" w:rsidRDefault="00643898" w:rsidP="00C54723">
            <w:pPr>
              <w:spacing w:line="276" w:lineRule="auto"/>
              <w:rPr>
                <w:rFonts w:cstheme="minorHAnsi"/>
                <w:b/>
                <w:szCs w:val="20"/>
              </w:rPr>
            </w:pPr>
          </w:p>
        </w:tc>
        <w:tc>
          <w:tcPr>
            <w:tcW w:w="1248" w:type="pct"/>
            <w:vMerge/>
          </w:tcPr>
          <w:p w14:paraId="5A7F9EE0" w14:textId="77777777" w:rsidR="00643898" w:rsidRPr="00994260" w:rsidRDefault="00643898" w:rsidP="00C54723">
            <w:pPr>
              <w:spacing w:line="276" w:lineRule="auto"/>
              <w:rPr>
                <w:rFonts w:cstheme="minorHAnsi"/>
                <w:b/>
                <w:szCs w:val="20"/>
              </w:rPr>
            </w:pPr>
          </w:p>
        </w:tc>
      </w:tr>
      <w:tr w:rsidR="00643898" w:rsidRPr="00994260" w14:paraId="17FA03BC" w14:textId="77777777" w:rsidTr="00044EE0">
        <w:tc>
          <w:tcPr>
            <w:tcW w:w="1332" w:type="pct"/>
            <w:vMerge/>
          </w:tcPr>
          <w:p w14:paraId="0B0B2A59" w14:textId="77777777" w:rsidR="00643898" w:rsidRPr="00994260" w:rsidRDefault="00643898" w:rsidP="00C54723">
            <w:pPr>
              <w:spacing w:line="276" w:lineRule="auto"/>
              <w:rPr>
                <w:rFonts w:cstheme="minorHAnsi"/>
                <w:b/>
                <w:szCs w:val="20"/>
              </w:rPr>
            </w:pPr>
          </w:p>
        </w:tc>
        <w:tc>
          <w:tcPr>
            <w:tcW w:w="465" w:type="pct"/>
          </w:tcPr>
          <w:p w14:paraId="4664539A" w14:textId="77777777" w:rsidR="00643898" w:rsidRPr="00994260" w:rsidRDefault="00643898" w:rsidP="00C54723">
            <w:pPr>
              <w:spacing w:line="276" w:lineRule="auto"/>
              <w:jc w:val="center"/>
              <w:rPr>
                <w:rFonts w:cstheme="minorHAnsi"/>
                <w:bCs/>
                <w:szCs w:val="20"/>
              </w:rPr>
            </w:pPr>
            <w:r w:rsidRPr="00994260">
              <w:rPr>
                <w:rFonts w:cstheme="minorHAnsi"/>
                <w:bCs/>
                <w:szCs w:val="20"/>
              </w:rPr>
              <w:t>1.5.6.</w:t>
            </w:r>
          </w:p>
        </w:tc>
        <w:tc>
          <w:tcPr>
            <w:tcW w:w="1955" w:type="pct"/>
          </w:tcPr>
          <w:p w14:paraId="11E8086D" w14:textId="77777777" w:rsidR="00643898" w:rsidRPr="00994260" w:rsidRDefault="00643898" w:rsidP="00C54723">
            <w:pPr>
              <w:spacing w:line="276" w:lineRule="auto"/>
              <w:rPr>
                <w:rFonts w:cstheme="minorHAnsi"/>
                <w:b/>
                <w:szCs w:val="20"/>
              </w:rPr>
            </w:pPr>
          </w:p>
        </w:tc>
        <w:tc>
          <w:tcPr>
            <w:tcW w:w="1248" w:type="pct"/>
            <w:vMerge/>
          </w:tcPr>
          <w:p w14:paraId="0D97EA09" w14:textId="77777777" w:rsidR="00643898" w:rsidRPr="00994260" w:rsidRDefault="00643898" w:rsidP="00C54723">
            <w:pPr>
              <w:spacing w:line="276" w:lineRule="auto"/>
              <w:rPr>
                <w:rFonts w:cstheme="minorHAnsi"/>
                <w:b/>
                <w:szCs w:val="20"/>
              </w:rPr>
            </w:pPr>
          </w:p>
        </w:tc>
      </w:tr>
      <w:tr w:rsidR="00643898" w:rsidRPr="00994260" w14:paraId="0156485E" w14:textId="77777777" w:rsidTr="00044EE0">
        <w:tc>
          <w:tcPr>
            <w:tcW w:w="1332" w:type="pct"/>
            <w:vMerge/>
          </w:tcPr>
          <w:p w14:paraId="6D6DFA11" w14:textId="77777777" w:rsidR="00643898" w:rsidRPr="00994260" w:rsidRDefault="00643898" w:rsidP="00C54723">
            <w:pPr>
              <w:spacing w:line="276" w:lineRule="auto"/>
              <w:rPr>
                <w:rFonts w:cstheme="minorHAnsi"/>
                <w:b/>
                <w:szCs w:val="20"/>
              </w:rPr>
            </w:pPr>
          </w:p>
        </w:tc>
        <w:tc>
          <w:tcPr>
            <w:tcW w:w="465" w:type="pct"/>
          </w:tcPr>
          <w:p w14:paraId="2F1F55EA" w14:textId="77777777" w:rsidR="00643898" w:rsidRPr="00994260" w:rsidRDefault="00643898" w:rsidP="00C54723">
            <w:pPr>
              <w:spacing w:line="276" w:lineRule="auto"/>
              <w:jc w:val="center"/>
              <w:rPr>
                <w:rFonts w:cstheme="minorHAnsi"/>
                <w:bCs/>
                <w:szCs w:val="20"/>
              </w:rPr>
            </w:pPr>
            <w:r w:rsidRPr="00994260">
              <w:rPr>
                <w:rFonts w:cstheme="minorHAnsi"/>
                <w:bCs/>
                <w:szCs w:val="20"/>
              </w:rPr>
              <w:t>1.5.7.</w:t>
            </w:r>
          </w:p>
        </w:tc>
        <w:tc>
          <w:tcPr>
            <w:tcW w:w="1955" w:type="pct"/>
          </w:tcPr>
          <w:p w14:paraId="602FAFAC" w14:textId="77777777" w:rsidR="00643898" w:rsidRPr="00994260" w:rsidRDefault="00643898" w:rsidP="00C54723">
            <w:pPr>
              <w:spacing w:line="276" w:lineRule="auto"/>
              <w:rPr>
                <w:rFonts w:cstheme="minorHAnsi"/>
                <w:b/>
                <w:szCs w:val="20"/>
              </w:rPr>
            </w:pPr>
          </w:p>
        </w:tc>
        <w:tc>
          <w:tcPr>
            <w:tcW w:w="1248" w:type="pct"/>
            <w:vMerge/>
          </w:tcPr>
          <w:p w14:paraId="20734622" w14:textId="77777777" w:rsidR="00643898" w:rsidRPr="00994260" w:rsidRDefault="00643898" w:rsidP="00C54723">
            <w:pPr>
              <w:spacing w:line="276" w:lineRule="auto"/>
              <w:rPr>
                <w:rFonts w:cstheme="minorHAnsi"/>
                <w:b/>
                <w:szCs w:val="20"/>
              </w:rPr>
            </w:pPr>
          </w:p>
        </w:tc>
      </w:tr>
      <w:tr w:rsidR="00643898" w:rsidRPr="00994260" w14:paraId="65C1B71D" w14:textId="77777777" w:rsidTr="00044EE0">
        <w:tc>
          <w:tcPr>
            <w:tcW w:w="5000" w:type="pct"/>
            <w:gridSpan w:val="4"/>
            <w:shd w:val="clear" w:color="auto" w:fill="F2F2F2" w:themeFill="background1" w:themeFillShade="F2"/>
          </w:tcPr>
          <w:p w14:paraId="6622F299" w14:textId="77777777" w:rsidR="00643898" w:rsidRPr="00994260" w:rsidRDefault="00643898" w:rsidP="00C54723">
            <w:pPr>
              <w:spacing w:line="276" w:lineRule="auto"/>
              <w:rPr>
                <w:rFonts w:cstheme="minorHAnsi"/>
                <w:b/>
                <w:szCs w:val="20"/>
              </w:rPr>
            </w:pPr>
            <w:r w:rsidRPr="00994260">
              <w:rPr>
                <w:rFonts w:cstheme="minorHAnsi"/>
                <w:b/>
                <w:szCs w:val="20"/>
              </w:rPr>
              <w:t>Análisis del cumplimiento del indicador/estándar</w:t>
            </w:r>
          </w:p>
        </w:tc>
      </w:tr>
      <w:tr w:rsidR="00643898" w:rsidRPr="00994260" w14:paraId="768E8E1B" w14:textId="77777777" w:rsidTr="00044EE0">
        <w:tc>
          <w:tcPr>
            <w:tcW w:w="5000" w:type="pct"/>
            <w:gridSpan w:val="4"/>
          </w:tcPr>
          <w:p w14:paraId="539ACF8A" w14:textId="77777777" w:rsidR="00643898" w:rsidRPr="00C54723" w:rsidRDefault="00643898" w:rsidP="00C54723">
            <w:pPr>
              <w:spacing w:line="276" w:lineRule="auto"/>
              <w:rPr>
                <w:rFonts w:cstheme="minorHAnsi"/>
                <w:b/>
                <w:sz w:val="22"/>
              </w:rPr>
            </w:pPr>
          </w:p>
          <w:p w14:paraId="7518D292" w14:textId="77777777" w:rsidR="00643898" w:rsidRPr="00C54723" w:rsidRDefault="00643898" w:rsidP="00C54723">
            <w:pPr>
              <w:spacing w:line="276" w:lineRule="auto"/>
              <w:rPr>
                <w:rFonts w:cstheme="minorHAnsi"/>
                <w:b/>
                <w:sz w:val="22"/>
              </w:rPr>
            </w:pPr>
          </w:p>
          <w:p w14:paraId="54532B64" w14:textId="77777777" w:rsidR="00643898" w:rsidRPr="00C54723" w:rsidRDefault="00643898" w:rsidP="00C54723">
            <w:pPr>
              <w:spacing w:line="276" w:lineRule="auto"/>
              <w:rPr>
                <w:rFonts w:cstheme="minorHAnsi"/>
                <w:b/>
                <w:sz w:val="22"/>
              </w:rPr>
            </w:pPr>
          </w:p>
          <w:p w14:paraId="15B47B04" w14:textId="77777777" w:rsidR="00643898" w:rsidRPr="00C54723" w:rsidRDefault="00643898" w:rsidP="00C54723">
            <w:pPr>
              <w:spacing w:line="276" w:lineRule="auto"/>
              <w:rPr>
                <w:rFonts w:cstheme="minorHAnsi"/>
                <w:b/>
                <w:sz w:val="22"/>
              </w:rPr>
            </w:pPr>
          </w:p>
          <w:p w14:paraId="47DFFA35" w14:textId="77777777" w:rsidR="00643898" w:rsidRPr="00994260" w:rsidRDefault="00643898" w:rsidP="00C54723">
            <w:pPr>
              <w:spacing w:line="276" w:lineRule="auto"/>
              <w:rPr>
                <w:rFonts w:cstheme="minorHAnsi"/>
                <w:b/>
                <w:szCs w:val="20"/>
              </w:rPr>
            </w:pPr>
          </w:p>
        </w:tc>
      </w:tr>
    </w:tbl>
    <w:p w14:paraId="55EE8D41" w14:textId="77777777" w:rsidR="00643898" w:rsidRDefault="00643898" w:rsidP="00643898">
      <w:pPr>
        <w:rPr>
          <w:rFonts w:cstheme="minorHAnsi"/>
          <w:b/>
          <w:szCs w:val="20"/>
        </w:rPr>
      </w:pPr>
    </w:p>
    <w:p w14:paraId="4A5ABFEF" w14:textId="77777777" w:rsidR="00C54723" w:rsidRPr="00994260" w:rsidRDefault="00C54723" w:rsidP="00643898">
      <w:pPr>
        <w:rPr>
          <w:rFonts w:cstheme="minorHAnsi"/>
          <w:b/>
          <w:szCs w:val="20"/>
        </w:rPr>
      </w:pPr>
    </w:p>
    <w:p w14:paraId="3BADE2BC" w14:textId="77777777" w:rsidR="00643898" w:rsidRPr="00C54723" w:rsidRDefault="00643898" w:rsidP="00C54723">
      <w:pPr>
        <w:spacing w:line="276" w:lineRule="auto"/>
        <w:rPr>
          <w:rFonts w:cstheme="minorHAnsi"/>
          <w:b/>
          <w:sz w:val="22"/>
        </w:rPr>
      </w:pPr>
      <w:r w:rsidRPr="00C54723">
        <w:rPr>
          <w:rFonts w:cstheme="minorHAnsi"/>
          <w:b/>
          <w:sz w:val="22"/>
        </w:rPr>
        <w:t>Gestión de Documental y de Archivo</w:t>
      </w:r>
    </w:p>
    <w:p w14:paraId="3936D32A" w14:textId="5E199131" w:rsidR="009935AA" w:rsidRPr="00C54723" w:rsidRDefault="009935AA" w:rsidP="00C54723">
      <w:pPr>
        <w:spacing w:line="276" w:lineRule="auto"/>
        <w:rPr>
          <w:rFonts w:cstheme="minorHAnsi"/>
          <w:bCs/>
          <w:sz w:val="22"/>
        </w:rPr>
      </w:pPr>
      <w:r w:rsidRPr="00C54723">
        <w:rPr>
          <w:rFonts w:cstheme="minorHAnsi"/>
          <w:bCs/>
          <w:sz w:val="22"/>
        </w:rPr>
        <w:t>La institución cuenta con un Sistema de Gestión Documental y Archivo y dispone de recursos físicos, tecnológicos y humanos para el almacenamiento, organización, conservación, disposición y difusión de documentos físicos, digitales o electrónicos de los procesos generados en la institución. Además, cuenta con una instancia responsable que planifica, ejecuta, da seguimiento, evalúa e implementa acciones de mejora.</w:t>
      </w:r>
    </w:p>
    <w:tbl>
      <w:tblPr>
        <w:tblStyle w:val="Tablaconcuadrcula"/>
        <w:tblW w:w="5000" w:type="pct"/>
        <w:tblLook w:val="04A0" w:firstRow="1" w:lastRow="0" w:firstColumn="1" w:lastColumn="0" w:noHBand="0" w:noVBand="1"/>
      </w:tblPr>
      <w:tblGrid>
        <w:gridCol w:w="2263"/>
        <w:gridCol w:w="790"/>
        <w:gridCol w:w="3321"/>
        <w:gridCol w:w="2120"/>
      </w:tblGrid>
      <w:tr w:rsidR="00643898" w:rsidRPr="00994260" w14:paraId="41E76F70" w14:textId="77777777" w:rsidTr="00044EE0">
        <w:tc>
          <w:tcPr>
            <w:tcW w:w="1332" w:type="pct"/>
            <w:shd w:val="clear" w:color="auto" w:fill="F2F2F2" w:themeFill="background1" w:themeFillShade="F2"/>
            <w:vAlign w:val="center"/>
          </w:tcPr>
          <w:p w14:paraId="18E02442" w14:textId="77777777" w:rsidR="00643898" w:rsidRPr="00994260" w:rsidRDefault="00643898" w:rsidP="00C54723">
            <w:pPr>
              <w:spacing w:line="276" w:lineRule="auto"/>
              <w:jc w:val="center"/>
              <w:rPr>
                <w:rFonts w:cstheme="minorHAnsi"/>
                <w:b/>
                <w:szCs w:val="18"/>
              </w:rPr>
            </w:pPr>
            <w:r w:rsidRPr="00994260">
              <w:rPr>
                <w:rFonts w:cstheme="minorHAnsi"/>
                <w:b/>
                <w:szCs w:val="18"/>
              </w:rPr>
              <w:lastRenderedPageBreak/>
              <w:t>Indicador</w:t>
            </w:r>
          </w:p>
        </w:tc>
        <w:tc>
          <w:tcPr>
            <w:tcW w:w="2420" w:type="pct"/>
            <w:gridSpan w:val="2"/>
            <w:shd w:val="clear" w:color="auto" w:fill="F2F2F2" w:themeFill="background1" w:themeFillShade="F2"/>
            <w:vAlign w:val="center"/>
          </w:tcPr>
          <w:p w14:paraId="69DBC946" w14:textId="77777777" w:rsidR="00643898" w:rsidRPr="00994260" w:rsidRDefault="00643898" w:rsidP="00C54723">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2FC55F58" w14:textId="77777777" w:rsidR="00643898" w:rsidRPr="00994260" w:rsidRDefault="00643898" w:rsidP="00C54723">
            <w:pPr>
              <w:spacing w:line="276" w:lineRule="auto"/>
              <w:jc w:val="center"/>
              <w:rPr>
                <w:rFonts w:cstheme="minorHAnsi"/>
                <w:b/>
                <w:szCs w:val="18"/>
              </w:rPr>
            </w:pPr>
            <w:r w:rsidRPr="00994260">
              <w:rPr>
                <w:rFonts w:cstheme="minorHAnsi"/>
                <w:b/>
                <w:szCs w:val="18"/>
              </w:rPr>
              <w:t>Valoración del indicador</w:t>
            </w:r>
          </w:p>
        </w:tc>
      </w:tr>
      <w:tr w:rsidR="00643898" w:rsidRPr="00994260" w14:paraId="533CE151" w14:textId="77777777" w:rsidTr="00044EE0">
        <w:tc>
          <w:tcPr>
            <w:tcW w:w="1332" w:type="pct"/>
            <w:vMerge w:val="restart"/>
            <w:vAlign w:val="center"/>
          </w:tcPr>
          <w:p w14:paraId="66AAE591" w14:textId="77777777" w:rsidR="00643898" w:rsidRPr="00994260" w:rsidRDefault="00643898" w:rsidP="00C54723">
            <w:pPr>
              <w:spacing w:line="276" w:lineRule="auto"/>
              <w:jc w:val="center"/>
              <w:rPr>
                <w:rFonts w:cstheme="minorHAnsi"/>
                <w:b/>
                <w:szCs w:val="18"/>
              </w:rPr>
            </w:pPr>
            <w:r w:rsidRPr="00994260">
              <w:rPr>
                <w:rFonts w:cstheme="minorHAnsi"/>
                <w:b/>
                <w:szCs w:val="18"/>
              </w:rPr>
              <w:t xml:space="preserve">1.6. Gestión Documental y de Archivo  </w:t>
            </w:r>
          </w:p>
        </w:tc>
        <w:tc>
          <w:tcPr>
            <w:tcW w:w="465" w:type="pct"/>
            <w:vAlign w:val="center"/>
          </w:tcPr>
          <w:p w14:paraId="4535C943" w14:textId="77777777" w:rsidR="00643898" w:rsidRPr="00994260" w:rsidRDefault="00643898" w:rsidP="00C54723">
            <w:pPr>
              <w:spacing w:line="276" w:lineRule="auto"/>
              <w:jc w:val="center"/>
              <w:rPr>
                <w:rFonts w:cstheme="minorHAnsi"/>
                <w:b/>
                <w:szCs w:val="18"/>
              </w:rPr>
            </w:pPr>
            <w:r w:rsidRPr="00994260">
              <w:rPr>
                <w:rFonts w:cstheme="minorHAnsi"/>
                <w:b/>
                <w:szCs w:val="18"/>
              </w:rPr>
              <w:t>N°</w:t>
            </w:r>
          </w:p>
        </w:tc>
        <w:tc>
          <w:tcPr>
            <w:tcW w:w="1955" w:type="pct"/>
            <w:vAlign w:val="center"/>
          </w:tcPr>
          <w:p w14:paraId="3B76E429" w14:textId="77777777" w:rsidR="00643898" w:rsidRPr="00994260" w:rsidRDefault="00643898" w:rsidP="00C54723">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5B1BC40C" w14:textId="77777777" w:rsidR="00643898" w:rsidRPr="00994260" w:rsidRDefault="00643898" w:rsidP="00C54723">
            <w:pPr>
              <w:spacing w:line="276" w:lineRule="auto"/>
              <w:jc w:val="center"/>
              <w:rPr>
                <w:rFonts w:cstheme="minorHAnsi"/>
                <w:b/>
                <w:szCs w:val="18"/>
              </w:rPr>
            </w:pPr>
          </w:p>
        </w:tc>
      </w:tr>
      <w:tr w:rsidR="00643898" w:rsidRPr="00994260" w14:paraId="3C8C3E7B" w14:textId="77777777" w:rsidTr="00044EE0">
        <w:tc>
          <w:tcPr>
            <w:tcW w:w="1332" w:type="pct"/>
            <w:vMerge/>
          </w:tcPr>
          <w:p w14:paraId="619CBBE9" w14:textId="77777777" w:rsidR="00643898" w:rsidRPr="00994260" w:rsidRDefault="00643898" w:rsidP="00C54723">
            <w:pPr>
              <w:spacing w:line="276" w:lineRule="auto"/>
              <w:rPr>
                <w:rFonts w:cstheme="minorHAnsi"/>
                <w:b/>
                <w:szCs w:val="20"/>
              </w:rPr>
            </w:pPr>
          </w:p>
        </w:tc>
        <w:tc>
          <w:tcPr>
            <w:tcW w:w="465" w:type="pct"/>
          </w:tcPr>
          <w:p w14:paraId="54E1D187" w14:textId="77777777" w:rsidR="00643898" w:rsidRPr="00994260" w:rsidRDefault="00643898" w:rsidP="00C54723">
            <w:pPr>
              <w:spacing w:line="276" w:lineRule="auto"/>
              <w:jc w:val="center"/>
              <w:rPr>
                <w:rFonts w:cstheme="minorHAnsi"/>
                <w:bCs/>
                <w:szCs w:val="20"/>
              </w:rPr>
            </w:pPr>
            <w:r w:rsidRPr="00994260">
              <w:rPr>
                <w:rFonts w:cstheme="minorHAnsi"/>
                <w:bCs/>
                <w:szCs w:val="20"/>
              </w:rPr>
              <w:t>1.6.1.</w:t>
            </w:r>
          </w:p>
        </w:tc>
        <w:tc>
          <w:tcPr>
            <w:tcW w:w="1955" w:type="pct"/>
          </w:tcPr>
          <w:p w14:paraId="763019DB" w14:textId="77777777" w:rsidR="00643898" w:rsidRPr="00994260" w:rsidRDefault="00643898" w:rsidP="00C54723">
            <w:pPr>
              <w:spacing w:line="276" w:lineRule="auto"/>
              <w:rPr>
                <w:rFonts w:cstheme="minorHAnsi"/>
                <w:b/>
                <w:szCs w:val="20"/>
              </w:rPr>
            </w:pPr>
          </w:p>
        </w:tc>
        <w:tc>
          <w:tcPr>
            <w:tcW w:w="1248" w:type="pct"/>
            <w:vMerge/>
          </w:tcPr>
          <w:p w14:paraId="2E5CE364" w14:textId="77777777" w:rsidR="00643898" w:rsidRPr="00994260" w:rsidRDefault="00643898" w:rsidP="00C54723">
            <w:pPr>
              <w:spacing w:line="276" w:lineRule="auto"/>
              <w:rPr>
                <w:rFonts w:cstheme="minorHAnsi"/>
                <w:b/>
                <w:szCs w:val="20"/>
              </w:rPr>
            </w:pPr>
          </w:p>
        </w:tc>
      </w:tr>
      <w:tr w:rsidR="00643898" w:rsidRPr="00994260" w14:paraId="522309E9" w14:textId="77777777" w:rsidTr="00044EE0">
        <w:tc>
          <w:tcPr>
            <w:tcW w:w="1332" w:type="pct"/>
            <w:vMerge/>
          </w:tcPr>
          <w:p w14:paraId="6B45D5A3" w14:textId="77777777" w:rsidR="00643898" w:rsidRPr="00994260" w:rsidRDefault="00643898" w:rsidP="00C54723">
            <w:pPr>
              <w:spacing w:line="276" w:lineRule="auto"/>
              <w:rPr>
                <w:rFonts w:cstheme="minorHAnsi"/>
                <w:b/>
                <w:szCs w:val="20"/>
              </w:rPr>
            </w:pPr>
          </w:p>
        </w:tc>
        <w:tc>
          <w:tcPr>
            <w:tcW w:w="465" w:type="pct"/>
          </w:tcPr>
          <w:p w14:paraId="7121D010" w14:textId="77777777" w:rsidR="00643898" w:rsidRPr="00994260" w:rsidRDefault="00643898" w:rsidP="00C54723">
            <w:pPr>
              <w:spacing w:line="276" w:lineRule="auto"/>
              <w:jc w:val="center"/>
              <w:rPr>
                <w:rFonts w:cstheme="minorHAnsi"/>
                <w:bCs/>
                <w:szCs w:val="20"/>
              </w:rPr>
            </w:pPr>
            <w:r w:rsidRPr="00994260">
              <w:rPr>
                <w:rFonts w:cstheme="minorHAnsi"/>
                <w:bCs/>
                <w:szCs w:val="20"/>
              </w:rPr>
              <w:t>1.6.2.</w:t>
            </w:r>
          </w:p>
        </w:tc>
        <w:tc>
          <w:tcPr>
            <w:tcW w:w="1955" w:type="pct"/>
          </w:tcPr>
          <w:p w14:paraId="3937EDC6" w14:textId="77777777" w:rsidR="00643898" w:rsidRPr="00994260" w:rsidRDefault="00643898" w:rsidP="00C54723">
            <w:pPr>
              <w:spacing w:line="276" w:lineRule="auto"/>
              <w:rPr>
                <w:rFonts w:cstheme="minorHAnsi"/>
                <w:b/>
                <w:szCs w:val="20"/>
              </w:rPr>
            </w:pPr>
          </w:p>
        </w:tc>
        <w:tc>
          <w:tcPr>
            <w:tcW w:w="1248" w:type="pct"/>
            <w:vMerge/>
          </w:tcPr>
          <w:p w14:paraId="31A9976D" w14:textId="77777777" w:rsidR="00643898" w:rsidRPr="00994260" w:rsidRDefault="00643898" w:rsidP="00C54723">
            <w:pPr>
              <w:spacing w:line="276" w:lineRule="auto"/>
              <w:rPr>
                <w:rFonts w:cstheme="minorHAnsi"/>
                <w:b/>
                <w:szCs w:val="20"/>
              </w:rPr>
            </w:pPr>
          </w:p>
        </w:tc>
      </w:tr>
      <w:tr w:rsidR="00643898" w:rsidRPr="00994260" w14:paraId="30CB0A59" w14:textId="77777777" w:rsidTr="00044EE0">
        <w:tc>
          <w:tcPr>
            <w:tcW w:w="1332" w:type="pct"/>
            <w:vMerge/>
          </w:tcPr>
          <w:p w14:paraId="25401D44" w14:textId="77777777" w:rsidR="00643898" w:rsidRPr="00994260" w:rsidRDefault="00643898" w:rsidP="00C54723">
            <w:pPr>
              <w:spacing w:line="276" w:lineRule="auto"/>
              <w:rPr>
                <w:rFonts w:cstheme="minorHAnsi"/>
                <w:b/>
                <w:szCs w:val="20"/>
              </w:rPr>
            </w:pPr>
          </w:p>
        </w:tc>
        <w:tc>
          <w:tcPr>
            <w:tcW w:w="465" w:type="pct"/>
          </w:tcPr>
          <w:p w14:paraId="27AF8994" w14:textId="77777777" w:rsidR="00643898" w:rsidRPr="00994260" w:rsidRDefault="00643898" w:rsidP="00C54723">
            <w:pPr>
              <w:spacing w:line="276" w:lineRule="auto"/>
              <w:jc w:val="center"/>
              <w:rPr>
                <w:rFonts w:cstheme="minorHAnsi"/>
                <w:bCs/>
                <w:szCs w:val="20"/>
              </w:rPr>
            </w:pPr>
            <w:r w:rsidRPr="00994260">
              <w:rPr>
                <w:rFonts w:cstheme="minorHAnsi"/>
                <w:bCs/>
                <w:szCs w:val="20"/>
              </w:rPr>
              <w:t>1.6.3.</w:t>
            </w:r>
          </w:p>
        </w:tc>
        <w:tc>
          <w:tcPr>
            <w:tcW w:w="1955" w:type="pct"/>
          </w:tcPr>
          <w:p w14:paraId="143DBE5F" w14:textId="77777777" w:rsidR="00643898" w:rsidRPr="00994260" w:rsidRDefault="00643898" w:rsidP="00C54723">
            <w:pPr>
              <w:spacing w:line="276" w:lineRule="auto"/>
              <w:rPr>
                <w:rFonts w:cstheme="minorHAnsi"/>
                <w:b/>
                <w:szCs w:val="20"/>
              </w:rPr>
            </w:pPr>
          </w:p>
        </w:tc>
        <w:tc>
          <w:tcPr>
            <w:tcW w:w="1248" w:type="pct"/>
            <w:vMerge/>
          </w:tcPr>
          <w:p w14:paraId="1FBD008E" w14:textId="77777777" w:rsidR="00643898" w:rsidRPr="00994260" w:rsidRDefault="00643898" w:rsidP="00C54723">
            <w:pPr>
              <w:spacing w:line="276" w:lineRule="auto"/>
              <w:rPr>
                <w:rFonts w:cstheme="minorHAnsi"/>
                <w:b/>
                <w:szCs w:val="20"/>
              </w:rPr>
            </w:pPr>
          </w:p>
        </w:tc>
      </w:tr>
      <w:tr w:rsidR="00643898" w:rsidRPr="00994260" w14:paraId="6E49E91F" w14:textId="77777777" w:rsidTr="00044EE0">
        <w:tc>
          <w:tcPr>
            <w:tcW w:w="1332" w:type="pct"/>
            <w:vMerge/>
          </w:tcPr>
          <w:p w14:paraId="7858CC19" w14:textId="77777777" w:rsidR="00643898" w:rsidRPr="00994260" w:rsidRDefault="00643898" w:rsidP="00C54723">
            <w:pPr>
              <w:spacing w:line="276" w:lineRule="auto"/>
              <w:rPr>
                <w:rFonts w:cstheme="minorHAnsi"/>
                <w:b/>
                <w:szCs w:val="20"/>
              </w:rPr>
            </w:pPr>
          </w:p>
        </w:tc>
        <w:tc>
          <w:tcPr>
            <w:tcW w:w="465" w:type="pct"/>
          </w:tcPr>
          <w:p w14:paraId="019ADE23" w14:textId="77777777" w:rsidR="00643898" w:rsidRPr="00994260" w:rsidRDefault="00643898" w:rsidP="00C54723">
            <w:pPr>
              <w:spacing w:line="276" w:lineRule="auto"/>
              <w:jc w:val="center"/>
              <w:rPr>
                <w:rFonts w:cstheme="minorHAnsi"/>
                <w:bCs/>
                <w:szCs w:val="20"/>
              </w:rPr>
            </w:pPr>
            <w:r w:rsidRPr="00994260">
              <w:rPr>
                <w:rFonts w:cstheme="minorHAnsi"/>
                <w:bCs/>
                <w:szCs w:val="20"/>
              </w:rPr>
              <w:t>1.6.4.</w:t>
            </w:r>
          </w:p>
        </w:tc>
        <w:tc>
          <w:tcPr>
            <w:tcW w:w="1955" w:type="pct"/>
          </w:tcPr>
          <w:p w14:paraId="2D488C5A" w14:textId="77777777" w:rsidR="00643898" w:rsidRPr="00994260" w:rsidRDefault="00643898" w:rsidP="00C54723">
            <w:pPr>
              <w:spacing w:line="276" w:lineRule="auto"/>
              <w:rPr>
                <w:rFonts w:cstheme="minorHAnsi"/>
                <w:b/>
                <w:szCs w:val="20"/>
              </w:rPr>
            </w:pPr>
          </w:p>
        </w:tc>
        <w:tc>
          <w:tcPr>
            <w:tcW w:w="1248" w:type="pct"/>
            <w:vMerge/>
          </w:tcPr>
          <w:p w14:paraId="533D35E8" w14:textId="77777777" w:rsidR="00643898" w:rsidRPr="00994260" w:rsidRDefault="00643898" w:rsidP="00C54723">
            <w:pPr>
              <w:spacing w:line="276" w:lineRule="auto"/>
              <w:rPr>
                <w:rFonts w:cstheme="minorHAnsi"/>
                <w:b/>
                <w:szCs w:val="20"/>
              </w:rPr>
            </w:pPr>
          </w:p>
        </w:tc>
      </w:tr>
      <w:tr w:rsidR="00643898" w:rsidRPr="00994260" w14:paraId="08E938CF" w14:textId="77777777" w:rsidTr="00044EE0">
        <w:tc>
          <w:tcPr>
            <w:tcW w:w="1332" w:type="pct"/>
            <w:vMerge/>
          </w:tcPr>
          <w:p w14:paraId="248138B5" w14:textId="77777777" w:rsidR="00643898" w:rsidRPr="00994260" w:rsidRDefault="00643898" w:rsidP="00C54723">
            <w:pPr>
              <w:spacing w:line="276" w:lineRule="auto"/>
              <w:rPr>
                <w:rFonts w:cstheme="minorHAnsi"/>
                <w:b/>
                <w:szCs w:val="20"/>
              </w:rPr>
            </w:pPr>
          </w:p>
        </w:tc>
        <w:tc>
          <w:tcPr>
            <w:tcW w:w="465" w:type="pct"/>
          </w:tcPr>
          <w:p w14:paraId="0C6947B5" w14:textId="77777777" w:rsidR="00643898" w:rsidRPr="00994260" w:rsidRDefault="00643898" w:rsidP="00C54723">
            <w:pPr>
              <w:spacing w:line="276" w:lineRule="auto"/>
              <w:jc w:val="center"/>
              <w:rPr>
                <w:rFonts w:cstheme="minorHAnsi"/>
                <w:bCs/>
                <w:szCs w:val="20"/>
              </w:rPr>
            </w:pPr>
            <w:r w:rsidRPr="00994260">
              <w:rPr>
                <w:rFonts w:cstheme="minorHAnsi"/>
                <w:bCs/>
                <w:szCs w:val="20"/>
              </w:rPr>
              <w:t>1.6.5.</w:t>
            </w:r>
          </w:p>
        </w:tc>
        <w:tc>
          <w:tcPr>
            <w:tcW w:w="1955" w:type="pct"/>
          </w:tcPr>
          <w:p w14:paraId="3DF096F6" w14:textId="77777777" w:rsidR="00643898" w:rsidRPr="00994260" w:rsidRDefault="00643898" w:rsidP="00C54723">
            <w:pPr>
              <w:spacing w:line="276" w:lineRule="auto"/>
              <w:rPr>
                <w:rFonts w:cstheme="minorHAnsi"/>
                <w:b/>
                <w:szCs w:val="20"/>
              </w:rPr>
            </w:pPr>
          </w:p>
        </w:tc>
        <w:tc>
          <w:tcPr>
            <w:tcW w:w="1248" w:type="pct"/>
            <w:vMerge/>
          </w:tcPr>
          <w:p w14:paraId="51DC3BA6" w14:textId="77777777" w:rsidR="00643898" w:rsidRPr="00994260" w:rsidRDefault="00643898" w:rsidP="00C54723">
            <w:pPr>
              <w:spacing w:line="276" w:lineRule="auto"/>
              <w:rPr>
                <w:rFonts w:cstheme="minorHAnsi"/>
                <w:b/>
                <w:szCs w:val="20"/>
              </w:rPr>
            </w:pPr>
          </w:p>
        </w:tc>
      </w:tr>
      <w:tr w:rsidR="00643898" w:rsidRPr="00994260" w14:paraId="2BA08B5C" w14:textId="77777777" w:rsidTr="00044EE0">
        <w:tc>
          <w:tcPr>
            <w:tcW w:w="1332" w:type="pct"/>
            <w:vMerge/>
          </w:tcPr>
          <w:p w14:paraId="76350715" w14:textId="77777777" w:rsidR="00643898" w:rsidRPr="00994260" w:rsidRDefault="00643898" w:rsidP="00C54723">
            <w:pPr>
              <w:spacing w:line="276" w:lineRule="auto"/>
              <w:rPr>
                <w:rFonts w:cstheme="minorHAnsi"/>
                <w:b/>
                <w:szCs w:val="20"/>
              </w:rPr>
            </w:pPr>
          </w:p>
        </w:tc>
        <w:tc>
          <w:tcPr>
            <w:tcW w:w="465" w:type="pct"/>
          </w:tcPr>
          <w:p w14:paraId="6B5D9F12" w14:textId="77777777" w:rsidR="00643898" w:rsidRPr="00994260" w:rsidRDefault="00643898" w:rsidP="00C54723">
            <w:pPr>
              <w:spacing w:line="276" w:lineRule="auto"/>
              <w:jc w:val="center"/>
              <w:rPr>
                <w:rFonts w:cstheme="minorHAnsi"/>
                <w:bCs/>
                <w:szCs w:val="20"/>
              </w:rPr>
            </w:pPr>
            <w:r w:rsidRPr="00994260">
              <w:rPr>
                <w:rFonts w:cstheme="minorHAnsi"/>
                <w:bCs/>
                <w:szCs w:val="20"/>
              </w:rPr>
              <w:t>1.6.6.</w:t>
            </w:r>
          </w:p>
        </w:tc>
        <w:tc>
          <w:tcPr>
            <w:tcW w:w="1955" w:type="pct"/>
          </w:tcPr>
          <w:p w14:paraId="01AC6BDB" w14:textId="77777777" w:rsidR="00643898" w:rsidRPr="00994260" w:rsidRDefault="00643898" w:rsidP="00C54723">
            <w:pPr>
              <w:spacing w:line="276" w:lineRule="auto"/>
              <w:rPr>
                <w:rFonts w:cstheme="minorHAnsi"/>
                <w:b/>
                <w:szCs w:val="20"/>
              </w:rPr>
            </w:pPr>
          </w:p>
        </w:tc>
        <w:tc>
          <w:tcPr>
            <w:tcW w:w="1248" w:type="pct"/>
            <w:vMerge/>
          </w:tcPr>
          <w:p w14:paraId="4EB25CD7" w14:textId="77777777" w:rsidR="00643898" w:rsidRPr="00994260" w:rsidRDefault="00643898" w:rsidP="00C54723">
            <w:pPr>
              <w:spacing w:line="276" w:lineRule="auto"/>
              <w:rPr>
                <w:rFonts w:cstheme="minorHAnsi"/>
                <w:b/>
                <w:szCs w:val="20"/>
              </w:rPr>
            </w:pPr>
          </w:p>
        </w:tc>
      </w:tr>
      <w:tr w:rsidR="00643898" w:rsidRPr="00994260" w14:paraId="640F9C9B" w14:textId="77777777" w:rsidTr="00044EE0">
        <w:tc>
          <w:tcPr>
            <w:tcW w:w="5000" w:type="pct"/>
            <w:gridSpan w:val="4"/>
            <w:shd w:val="clear" w:color="auto" w:fill="F2F2F2" w:themeFill="background1" w:themeFillShade="F2"/>
          </w:tcPr>
          <w:p w14:paraId="490F1E70" w14:textId="77777777" w:rsidR="00643898" w:rsidRPr="00994260" w:rsidRDefault="00643898" w:rsidP="00C54723">
            <w:pPr>
              <w:spacing w:line="276" w:lineRule="auto"/>
              <w:rPr>
                <w:rFonts w:cstheme="minorHAnsi"/>
                <w:b/>
                <w:szCs w:val="20"/>
              </w:rPr>
            </w:pPr>
            <w:r w:rsidRPr="00994260">
              <w:rPr>
                <w:rFonts w:cstheme="minorHAnsi"/>
                <w:b/>
                <w:szCs w:val="20"/>
              </w:rPr>
              <w:t>Análisis del cumplimiento del indicador/estándar</w:t>
            </w:r>
          </w:p>
        </w:tc>
      </w:tr>
      <w:tr w:rsidR="00643898" w:rsidRPr="00994260" w14:paraId="6C2136F9" w14:textId="77777777" w:rsidTr="00044EE0">
        <w:tc>
          <w:tcPr>
            <w:tcW w:w="5000" w:type="pct"/>
            <w:gridSpan w:val="4"/>
          </w:tcPr>
          <w:p w14:paraId="45F7D20E" w14:textId="77777777" w:rsidR="00643898" w:rsidRPr="00994260" w:rsidRDefault="00643898" w:rsidP="00C54723">
            <w:pPr>
              <w:spacing w:line="276" w:lineRule="auto"/>
              <w:rPr>
                <w:rFonts w:cstheme="minorHAnsi"/>
                <w:b/>
                <w:szCs w:val="20"/>
              </w:rPr>
            </w:pPr>
          </w:p>
          <w:p w14:paraId="4F424491" w14:textId="77777777" w:rsidR="00643898" w:rsidRPr="00C54723" w:rsidRDefault="00643898" w:rsidP="00C54723">
            <w:pPr>
              <w:spacing w:line="276" w:lineRule="auto"/>
              <w:rPr>
                <w:rFonts w:cstheme="minorHAnsi"/>
                <w:b/>
                <w:sz w:val="22"/>
              </w:rPr>
            </w:pPr>
          </w:p>
          <w:p w14:paraId="3C4D5494" w14:textId="77777777" w:rsidR="00643898" w:rsidRPr="00C54723" w:rsidRDefault="00643898" w:rsidP="00C54723">
            <w:pPr>
              <w:spacing w:line="276" w:lineRule="auto"/>
              <w:rPr>
                <w:rFonts w:cstheme="minorHAnsi"/>
                <w:b/>
                <w:sz w:val="22"/>
              </w:rPr>
            </w:pPr>
          </w:p>
          <w:p w14:paraId="7DB28CCD" w14:textId="77777777" w:rsidR="00643898" w:rsidRPr="00C54723" w:rsidRDefault="00643898" w:rsidP="00C54723">
            <w:pPr>
              <w:spacing w:line="276" w:lineRule="auto"/>
              <w:rPr>
                <w:rFonts w:cstheme="minorHAnsi"/>
                <w:b/>
                <w:sz w:val="22"/>
              </w:rPr>
            </w:pPr>
          </w:p>
          <w:p w14:paraId="45D088E9" w14:textId="77777777" w:rsidR="00643898" w:rsidRPr="00994260" w:rsidRDefault="00643898" w:rsidP="00C54723">
            <w:pPr>
              <w:spacing w:line="276" w:lineRule="auto"/>
              <w:rPr>
                <w:rFonts w:cstheme="minorHAnsi"/>
                <w:b/>
                <w:szCs w:val="20"/>
              </w:rPr>
            </w:pPr>
          </w:p>
        </w:tc>
      </w:tr>
    </w:tbl>
    <w:p w14:paraId="5146D09D" w14:textId="77777777" w:rsidR="00643898" w:rsidRPr="00994260" w:rsidRDefault="00643898" w:rsidP="00643898">
      <w:pPr>
        <w:rPr>
          <w:rFonts w:cstheme="minorHAnsi"/>
          <w:b/>
          <w:szCs w:val="20"/>
        </w:rPr>
      </w:pPr>
    </w:p>
    <w:p w14:paraId="24BDEF14" w14:textId="77777777" w:rsidR="00643898" w:rsidRPr="00C36C23" w:rsidRDefault="00643898" w:rsidP="00C36C23">
      <w:pPr>
        <w:spacing w:line="276" w:lineRule="auto"/>
        <w:rPr>
          <w:rFonts w:cstheme="minorHAnsi"/>
          <w:b/>
          <w:sz w:val="22"/>
        </w:rPr>
      </w:pPr>
      <w:r w:rsidRPr="00C36C23">
        <w:rPr>
          <w:rFonts w:cstheme="minorHAnsi"/>
          <w:b/>
          <w:sz w:val="22"/>
        </w:rPr>
        <w:t>Igualdad de Oportunidades e Interculturalidad</w:t>
      </w:r>
    </w:p>
    <w:p w14:paraId="62D56041" w14:textId="1B7A35C6" w:rsidR="009935AA" w:rsidRPr="00C36C23" w:rsidRDefault="009935AA" w:rsidP="00C36C23">
      <w:pPr>
        <w:spacing w:line="276" w:lineRule="auto"/>
        <w:rPr>
          <w:rFonts w:cstheme="minorHAnsi"/>
          <w:bCs/>
          <w:sz w:val="22"/>
        </w:rPr>
      </w:pPr>
      <w:r w:rsidRPr="00C36C23">
        <w:rPr>
          <w:rFonts w:cstheme="minorHAnsi"/>
          <w:bCs/>
          <w:sz w:val="22"/>
        </w:rPr>
        <w:t>La institución, en el marco de su autonomía responsable, implementa procesos para garantizar la igualdad de oportunidades e interculturalidad; realiza seguimiento y evaluación para la mejora continua de estos procesos.</w:t>
      </w:r>
    </w:p>
    <w:p w14:paraId="1313560B" w14:textId="77777777" w:rsidR="009935AA" w:rsidRPr="00994260" w:rsidRDefault="009935AA" w:rsidP="00643898">
      <w:pPr>
        <w:rPr>
          <w:rFonts w:cstheme="minorHAnsi"/>
          <w:b/>
          <w:szCs w:val="20"/>
        </w:rPr>
      </w:pPr>
    </w:p>
    <w:tbl>
      <w:tblPr>
        <w:tblStyle w:val="Tablaconcuadrcula"/>
        <w:tblW w:w="5000" w:type="pct"/>
        <w:tblLook w:val="04A0" w:firstRow="1" w:lastRow="0" w:firstColumn="1" w:lastColumn="0" w:noHBand="0" w:noVBand="1"/>
      </w:tblPr>
      <w:tblGrid>
        <w:gridCol w:w="2263"/>
        <w:gridCol w:w="790"/>
        <w:gridCol w:w="3321"/>
        <w:gridCol w:w="2120"/>
      </w:tblGrid>
      <w:tr w:rsidR="00643898" w:rsidRPr="00994260" w14:paraId="783BE4B7" w14:textId="77777777" w:rsidTr="00044EE0">
        <w:tc>
          <w:tcPr>
            <w:tcW w:w="1332" w:type="pct"/>
            <w:shd w:val="clear" w:color="auto" w:fill="F2F2F2" w:themeFill="background1" w:themeFillShade="F2"/>
            <w:vAlign w:val="center"/>
          </w:tcPr>
          <w:p w14:paraId="25899627" w14:textId="77777777" w:rsidR="00643898" w:rsidRPr="00994260" w:rsidRDefault="00643898" w:rsidP="00C36C23">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2A521F60"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2B8A6B1C"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 del indicador</w:t>
            </w:r>
          </w:p>
        </w:tc>
      </w:tr>
      <w:tr w:rsidR="00643898" w:rsidRPr="00994260" w14:paraId="717F670B" w14:textId="77777777" w:rsidTr="00044EE0">
        <w:tc>
          <w:tcPr>
            <w:tcW w:w="1332" w:type="pct"/>
            <w:vMerge w:val="restart"/>
            <w:vAlign w:val="center"/>
          </w:tcPr>
          <w:p w14:paraId="2CC22EA0" w14:textId="77777777" w:rsidR="00643898" w:rsidRPr="00994260" w:rsidRDefault="00643898" w:rsidP="00C36C23">
            <w:pPr>
              <w:spacing w:line="276" w:lineRule="auto"/>
              <w:jc w:val="center"/>
              <w:rPr>
                <w:rFonts w:cstheme="minorHAnsi"/>
                <w:b/>
                <w:szCs w:val="18"/>
              </w:rPr>
            </w:pPr>
            <w:r w:rsidRPr="00994260">
              <w:rPr>
                <w:rFonts w:cstheme="minorHAnsi"/>
                <w:b/>
                <w:szCs w:val="18"/>
              </w:rPr>
              <w:t xml:space="preserve">1.7. Igualdad de Oportunidades e Interculturalidad </w:t>
            </w:r>
          </w:p>
        </w:tc>
        <w:tc>
          <w:tcPr>
            <w:tcW w:w="465" w:type="pct"/>
            <w:vAlign w:val="center"/>
          </w:tcPr>
          <w:p w14:paraId="30838A91" w14:textId="77777777" w:rsidR="00643898" w:rsidRPr="00994260" w:rsidRDefault="00643898" w:rsidP="00C36C23">
            <w:pPr>
              <w:spacing w:line="276" w:lineRule="auto"/>
              <w:jc w:val="center"/>
              <w:rPr>
                <w:rFonts w:cstheme="minorHAnsi"/>
                <w:b/>
                <w:szCs w:val="18"/>
              </w:rPr>
            </w:pPr>
            <w:r w:rsidRPr="00994260">
              <w:rPr>
                <w:rFonts w:cstheme="minorHAnsi"/>
                <w:b/>
                <w:szCs w:val="18"/>
              </w:rPr>
              <w:t>N°</w:t>
            </w:r>
          </w:p>
        </w:tc>
        <w:tc>
          <w:tcPr>
            <w:tcW w:w="1955" w:type="pct"/>
            <w:vAlign w:val="center"/>
          </w:tcPr>
          <w:p w14:paraId="4167995E"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3E7389EF" w14:textId="77777777" w:rsidR="00643898" w:rsidRPr="00994260" w:rsidRDefault="00643898" w:rsidP="00C36C23">
            <w:pPr>
              <w:spacing w:line="276" w:lineRule="auto"/>
              <w:jc w:val="center"/>
              <w:rPr>
                <w:rFonts w:cstheme="minorHAnsi"/>
                <w:b/>
                <w:szCs w:val="18"/>
              </w:rPr>
            </w:pPr>
          </w:p>
        </w:tc>
      </w:tr>
      <w:tr w:rsidR="00643898" w:rsidRPr="00994260" w14:paraId="133F6F5A" w14:textId="77777777" w:rsidTr="00044EE0">
        <w:tc>
          <w:tcPr>
            <w:tcW w:w="1332" w:type="pct"/>
            <w:vMerge/>
          </w:tcPr>
          <w:p w14:paraId="3FA10D4D" w14:textId="77777777" w:rsidR="00643898" w:rsidRPr="00994260" w:rsidRDefault="00643898" w:rsidP="00C36C23">
            <w:pPr>
              <w:spacing w:line="276" w:lineRule="auto"/>
              <w:rPr>
                <w:rFonts w:cstheme="minorHAnsi"/>
                <w:b/>
                <w:szCs w:val="20"/>
              </w:rPr>
            </w:pPr>
          </w:p>
        </w:tc>
        <w:tc>
          <w:tcPr>
            <w:tcW w:w="465" w:type="pct"/>
          </w:tcPr>
          <w:p w14:paraId="20882A00" w14:textId="77777777" w:rsidR="00643898" w:rsidRPr="00994260" w:rsidRDefault="00643898" w:rsidP="00C36C23">
            <w:pPr>
              <w:spacing w:line="276" w:lineRule="auto"/>
              <w:jc w:val="center"/>
              <w:rPr>
                <w:rFonts w:cstheme="minorHAnsi"/>
                <w:bCs/>
                <w:szCs w:val="20"/>
              </w:rPr>
            </w:pPr>
            <w:r w:rsidRPr="00994260">
              <w:rPr>
                <w:rFonts w:cstheme="minorHAnsi"/>
                <w:bCs/>
                <w:szCs w:val="20"/>
              </w:rPr>
              <w:t>1.7.1.</w:t>
            </w:r>
          </w:p>
        </w:tc>
        <w:tc>
          <w:tcPr>
            <w:tcW w:w="1955" w:type="pct"/>
          </w:tcPr>
          <w:p w14:paraId="22C0127A" w14:textId="77777777" w:rsidR="00643898" w:rsidRPr="00994260" w:rsidRDefault="00643898" w:rsidP="00C36C23">
            <w:pPr>
              <w:spacing w:line="276" w:lineRule="auto"/>
              <w:rPr>
                <w:rFonts w:cstheme="minorHAnsi"/>
                <w:b/>
                <w:szCs w:val="20"/>
              </w:rPr>
            </w:pPr>
          </w:p>
        </w:tc>
        <w:tc>
          <w:tcPr>
            <w:tcW w:w="1248" w:type="pct"/>
            <w:vMerge/>
          </w:tcPr>
          <w:p w14:paraId="3D9188F2" w14:textId="77777777" w:rsidR="00643898" w:rsidRPr="00994260" w:rsidRDefault="00643898" w:rsidP="00C36C23">
            <w:pPr>
              <w:spacing w:line="276" w:lineRule="auto"/>
              <w:rPr>
                <w:rFonts w:cstheme="minorHAnsi"/>
                <w:b/>
                <w:szCs w:val="20"/>
              </w:rPr>
            </w:pPr>
          </w:p>
        </w:tc>
      </w:tr>
      <w:tr w:rsidR="00643898" w:rsidRPr="00994260" w14:paraId="30225FA8" w14:textId="77777777" w:rsidTr="00044EE0">
        <w:tc>
          <w:tcPr>
            <w:tcW w:w="1332" w:type="pct"/>
            <w:vMerge/>
          </w:tcPr>
          <w:p w14:paraId="039F9575" w14:textId="77777777" w:rsidR="00643898" w:rsidRPr="00994260" w:rsidRDefault="00643898" w:rsidP="00C36C23">
            <w:pPr>
              <w:spacing w:line="276" w:lineRule="auto"/>
              <w:rPr>
                <w:rFonts w:cstheme="minorHAnsi"/>
                <w:b/>
                <w:szCs w:val="20"/>
              </w:rPr>
            </w:pPr>
          </w:p>
        </w:tc>
        <w:tc>
          <w:tcPr>
            <w:tcW w:w="465" w:type="pct"/>
          </w:tcPr>
          <w:p w14:paraId="1C35611A" w14:textId="77777777" w:rsidR="00643898" w:rsidRPr="00994260" w:rsidRDefault="00643898" w:rsidP="00C36C23">
            <w:pPr>
              <w:spacing w:line="276" w:lineRule="auto"/>
              <w:jc w:val="center"/>
              <w:rPr>
                <w:rFonts w:cstheme="minorHAnsi"/>
                <w:bCs/>
                <w:szCs w:val="20"/>
              </w:rPr>
            </w:pPr>
            <w:r w:rsidRPr="00994260">
              <w:rPr>
                <w:rFonts w:cstheme="minorHAnsi"/>
                <w:bCs/>
                <w:szCs w:val="20"/>
              </w:rPr>
              <w:t>1.7.2.</w:t>
            </w:r>
          </w:p>
        </w:tc>
        <w:tc>
          <w:tcPr>
            <w:tcW w:w="1955" w:type="pct"/>
          </w:tcPr>
          <w:p w14:paraId="46DAF3BE" w14:textId="77777777" w:rsidR="00643898" w:rsidRPr="00994260" w:rsidRDefault="00643898" w:rsidP="00C36C23">
            <w:pPr>
              <w:spacing w:line="276" w:lineRule="auto"/>
              <w:rPr>
                <w:rFonts w:cstheme="minorHAnsi"/>
                <w:b/>
                <w:szCs w:val="20"/>
              </w:rPr>
            </w:pPr>
          </w:p>
        </w:tc>
        <w:tc>
          <w:tcPr>
            <w:tcW w:w="1248" w:type="pct"/>
            <w:vMerge/>
          </w:tcPr>
          <w:p w14:paraId="58C59CEF" w14:textId="77777777" w:rsidR="00643898" w:rsidRPr="00994260" w:rsidRDefault="00643898" w:rsidP="00C36C23">
            <w:pPr>
              <w:spacing w:line="276" w:lineRule="auto"/>
              <w:rPr>
                <w:rFonts w:cstheme="minorHAnsi"/>
                <w:b/>
                <w:szCs w:val="20"/>
              </w:rPr>
            </w:pPr>
          </w:p>
        </w:tc>
      </w:tr>
      <w:tr w:rsidR="00643898" w:rsidRPr="00994260" w14:paraId="2646652A" w14:textId="77777777" w:rsidTr="00044EE0">
        <w:tc>
          <w:tcPr>
            <w:tcW w:w="1332" w:type="pct"/>
            <w:vMerge/>
          </w:tcPr>
          <w:p w14:paraId="31BC79E9" w14:textId="77777777" w:rsidR="00643898" w:rsidRPr="00994260" w:rsidRDefault="00643898" w:rsidP="00C36C23">
            <w:pPr>
              <w:spacing w:line="276" w:lineRule="auto"/>
              <w:rPr>
                <w:rFonts w:cstheme="minorHAnsi"/>
                <w:b/>
                <w:szCs w:val="20"/>
              </w:rPr>
            </w:pPr>
          </w:p>
        </w:tc>
        <w:tc>
          <w:tcPr>
            <w:tcW w:w="465" w:type="pct"/>
          </w:tcPr>
          <w:p w14:paraId="269DBD3B" w14:textId="77777777" w:rsidR="00643898" w:rsidRPr="00994260" w:rsidRDefault="00643898" w:rsidP="00C36C23">
            <w:pPr>
              <w:spacing w:line="276" w:lineRule="auto"/>
              <w:jc w:val="center"/>
              <w:rPr>
                <w:rFonts w:cstheme="minorHAnsi"/>
                <w:bCs/>
                <w:szCs w:val="20"/>
              </w:rPr>
            </w:pPr>
            <w:r w:rsidRPr="00994260">
              <w:rPr>
                <w:rFonts w:cstheme="minorHAnsi"/>
                <w:bCs/>
                <w:szCs w:val="20"/>
              </w:rPr>
              <w:t>1.7.3.</w:t>
            </w:r>
          </w:p>
        </w:tc>
        <w:tc>
          <w:tcPr>
            <w:tcW w:w="1955" w:type="pct"/>
          </w:tcPr>
          <w:p w14:paraId="0C715542" w14:textId="77777777" w:rsidR="00643898" w:rsidRPr="00994260" w:rsidRDefault="00643898" w:rsidP="00C36C23">
            <w:pPr>
              <w:spacing w:line="276" w:lineRule="auto"/>
              <w:rPr>
                <w:rFonts w:cstheme="minorHAnsi"/>
                <w:b/>
                <w:szCs w:val="20"/>
              </w:rPr>
            </w:pPr>
          </w:p>
        </w:tc>
        <w:tc>
          <w:tcPr>
            <w:tcW w:w="1248" w:type="pct"/>
            <w:vMerge/>
          </w:tcPr>
          <w:p w14:paraId="72E069C3" w14:textId="77777777" w:rsidR="00643898" w:rsidRPr="00994260" w:rsidRDefault="00643898" w:rsidP="00C36C23">
            <w:pPr>
              <w:spacing w:line="276" w:lineRule="auto"/>
              <w:rPr>
                <w:rFonts w:cstheme="minorHAnsi"/>
                <w:b/>
                <w:szCs w:val="20"/>
              </w:rPr>
            </w:pPr>
          </w:p>
        </w:tc>
      </w:tr>
      <w:tr w:rsidR="00643898" w:rsidRPr="00994260" w14:paraId="77CC6FD1" w14:textId="77777777" w:rsidTr="00044EE0">
        <w:tc>
          <w:tcPr>
            <w:tcW w:w="1332" w:type="pct"/>
            <w:vMerge/>
          </w:tcPr>
          <w:p w14:paraId="75A3B187" w14:textId="77777777" w:rsidR="00643898" w:rsidRPr="00994260" w:rsidRDefault="00643898" w:rsidP="00C36C23">
            <w:pPr>
              <w:spacing w:line="276" w:lineRule="auto"/>
              <w:rPr>
                <w:rFonts w:cstheme="minorHAnsi"/>
                <w:b/>
                <w:szCs w:val="20"/>
              </w:rPr>
            </w:pPr>
          </w:p>
        </w:tc>
        <w:tc>
          <w:tcPr>
            <w:tcW w:w="465" w:type="pct"/>
          </w:tcPr>
          <w:p w14:paraId="23DE8DDE" w14:textId="77777777" w:rsidR="00643898" w:rsidRPr="00994260" w:rsidRDefault="00643898" w:rsidP="00C36C23">
            <w:pPr>
              <w:spacing w:line="276" w:lineRule="auto"/>
              <w:jc w:val="center"/>
              <w:rPr>
                <w:rFonts w:cstheme="minorHAnsi"/>
                <w:bCs/>
                <w:szCs w:val="20"/>
              </w:rPr>
            </w:pPr>
            <w:r w:rsidRPr="00994260">
              <w:rPr>
                <w:rFonts w:cstheme="minorHAnsi"/>
                <w:bCs/>
                <w:szCs w:val="20"/>
              </w:rPr>
              <w:t>1.7.4.</w:t>
            </w:r>
          </w:p>
        </w:tc>
        <w:tc>
          <w:tcPr>
            <w:tcW w:w="1955" w:type="pct"/>
          </w:tcPr>
          <w:p w14:paraId="2BF54103" w14:textId="77777777" w:rsidR="00643898" w:rsidRPr="00994260" w:rsidRDefault="00643898" w:rsidP="00C36C23">
            <w:pPr>
              <w:spacing w:line="276" w:lineRule="auto"/>
              <w:rPr>
                <w:rFonts w:cstheme="minorHAnsi"/>
                <w:b/>
                <w:szCs w:val="20"/>
              </w:rPr>
            </w:pPr>
          </w:p>
        </w:tc>
        <w:tc>
          <w:tcPr>
            <w:tcW w:w="1248" w:type="pct"/>
            <w:vMerge/>
          </w:tcPr>
          <w:p w14:paraId="7ACBCEE0" w14:textId="77777777" w:rsidR="00643898" w:rsidRPr="00994260" w:rsidRDefault="00643898" w:rsidP="00C36C23">
            <w:pPr>
              <w:spacing w:line="276" w:lineRule="auto"/>
              <w:rPr>
                <w:rFonts w:cstheme="minorHAnsi"/>
                <w:b/>
                <w:szCs w:val="20"/>
              </w:rPr>
            </w:pPr>
          </w:p>
        </w:tc>
      </w:tr>
      <w:tr w:rsidR="00643898" w:rsidRPr="00994260" w14:paraId="7064DA30" w14:textId="77777777" w:rsidTr="00044EE0">
        <w:tc>
          <w:tcPr>
            <w:tcW w:w="1332" w:type="pct"/>
            <w:vMerge/>
          </w:tcPr>
          <w:p w14:paraId="78EA9C49" w14:textId="77777777" w:rsidR="00643898" w:rsidRPr="00994260" w:rsidRDefault="00643898" w:rsidP="00C36C23">
            <w:pPr>
              <w:spacing w:line="276" w:lineRule="auto"/>
              <w:rPr>
                <w:rFonts w:cstheme="minorHAnsi"/>
                <w:b/>
                <w:szCs w:val="20"/>
              </w:rPr>
            </w:pPr>
          </w:p>
        </w:tc>
        <w:tc>
          <w:tcPr>
            <w:tcW w:w="465" w:type="pct"/>
          </w:tcPr>
          <w:p w14:paraId="5B7A83FF" w14:textId="77777777" w:rsidR="00643898" w:rsidRPr="00994260" w:rsidRDefault="00643898" w:rsidP="00C36C23">
            <w:pPr>
              <w:spacing w:line="276" w:lineRule="auto"/>
              <w:jc w:val="center"/>
              <w:rPr>
                <w:rFonts w:cstheme="minorHAnsi"/>
                <w:bCs/>
                <w:szCs w:val="20"/>
              </w:rPr>
            </w:pPr>
            <w:r w:rsidRPr="00994260">
              <w:rPr>
                <w:rFonts w:cstheme="minorHAnsi"/>
                <w:bCs/>
                <w:szCs w:val="20"/>
              </w:rPr>
              <w:t>1.7.5.</w:t>
            </w:r>
          </w:p>
        </w:tc>
        <w:tc>
          <w:tcPr>
            <w:tcW w:w="1955" w:type="pct"/>
          </w:tcPr>
          <w:p w14:paraId="0626A1A3" w14:textId="77777777" w:rsidR="00643898" w:rsidRPr="00994260" w:rsidRDefault="00643898" w:rsidP="00C36C23">
            <w:pPr>
              <w:spacing w:line="276" w:lineRule="auto"/>
              <w:rPr>
                <w:rFonts w:cstheme="minorHAnsi"/>
                <w:b/>
                <w:szCs w:val="20"/>
              </w:rPr>
            </w:pPr>
          </w:p>
        </w:tc>
        <w:tc>
          <w:tcPr>
            <w:tcW w:w="1248" w:type="pct"/>
            <w:vMerge/>
          </w:tcPr>
          <w:p w14:paraId="13138F15" w14:textId="77777777" w:rsidR="00643898" w:rsidRPr="00994260" w:rsidRDefault="00643898" w:rsidP="00C36C23">
            <w:pPr>
              <w:spacing w:line="276" w:lineRule="auto"/>
              <w:rPr>
                <w:rFonts w:cstheme="minorHAnsi"/>
                <w:b/>
                <w:szCs w:val="20"/>
              </w:rPr>
            </w:pPr>
          </w:p>
        </w:tc>
      </w:tr>
      <w:tr w:rsidR="00643898" w:rsidRPr="00994260" w14:paraId="4A8380AB" w14:textId="77777777" w:rsidTr="00044EE0">
        <w:tc>
          <w:tcPr>
            <w:tcW w:w="5000" w:type="pct"/>
            <w:gridSpan w:val="4"/>
            <w:shd w:val="clear" w:color="auto" w:fill="F2F2F2" w:themeFill="background1" w:themeFillShade="F2"/>
          </w:tcPr>
          <w:p w14:paraId="6813612A" w14:textId="77777777" w:rsidR="00643898" w:rsidRPr="00994260" w:rsidRDefault="00643898" w:rsidP="00C36C23">
            <w:pPr>
              <w:spacing w:line="276" w:lineRule="auto"/>
              <w:rPr>
                <w:rFonts w:cstheme="minorHAnsi"/>
                <w:b/>
                <w:szCs w:val="20"/>
              </w:rPr>
            </w:pPr>
            <w:r w:rsidRPr="00994260">
              <w:rPr>
                <w:rFonts w:cstheme="minorHAnsi"/>
                <w:b/>
                <w:szCs w:val="20"/>
              </w:rPr>
              <w:t>Análisis del cumplimiento del indicador/estándar</w:t>
            </w:r>
          </w:p>
        </w:tc>
      </w:tr>
      <w:tr w:rsidR="00643898" w:rsidRPr="00994260" w14:paraId="3E6B2BB5" w14:textId="77777777" w:rsidTr="00044EE0">
        <w:tc>
          <w:tcPr>
            <w:tcW w:w="5000" w:type="pct"/>
            <w:gridSpan w:val="4"/>
          </w:tcPr>
          <w:p w14:paraId="31EBF5FD" w14:textId="77777777" w:rsidR="00643898" w:rsidRPr="00C36C23" w:rsidRDefault="00643898" w:rsidP="00C36C23">
            <w:pPr>
              <w:spacing w:line="276" w:lineRule="auto"/>
              <w:rPr>
                <w:rFonts w:cstheme="minorHAnsi"/>
                <w:b/>
                <w:sz w:val="22"/>
              </w:rPr>
            </w:pPr>
          </w:p>
          <w:p w14:paraId="4448CAE5" w14:textId="77777777" w:rsidR="00643898" w:rsidRPr="00C36C23" w:rsidRDefault="00643898" w:rsidP="00C36C23">
            <w:pPr>
              <w:spacing w:line="276" w:lineRule="auto"/>
              <w:rPr>
                <w:rFonts w:cstheme="minorHAnsi"/>
                <w:b/>
                <w:sz w:val="22"/>
              </w:rPr>
            </w:pPr>
          </w:p>
          <w:p w14:paraId="379C80D1" w14:textId="77777777" w:rsidR="00643898" w:rsidRPr="00C36C23" w:rsidRDefault="00643898" w:rsidP="00C36C23">
            <w:pPr>
              <w:spacing w:line="276" w:lineRule="auto"/>
              <w:rPr>
                <w:rFonts w:cstheme="minorHAnsi"/>
                <w:b/>
                <w:sz w:val="22"/>
              </w:rPr>
            </w:pPr>
          </w:p>
          <w:p w14:paraId="0A06B2A9" w14:textId="77777777" w:rsidR="00643898" w:rsidRPr="00C36C23" w:rsidRDefault="00643898" w:rsidP="00C36C23">
            <w:pPr>
              <w:spacing w:line="276" w:lineRule="auto"/>
              <w:rPr>
                <w:rFonts w:cstheme="minorHAnsi"/>
                <w:b/>
                <w:sz w:val="22"/>
              </w:rPr>
            </w:pPr>
          </w:p>
          <w:p w14:paraId="3E00C3FA" w14:textId="77777777" w:rsidR="00643898" w:rsidRPr="00994260" w:rsidRDefault="00643898" w:rsidP="00C36C23">
            <w:pPr>
              <w:spacing w:line="276" w:lineRule="auto"/>
              <w:rPr>
                <w:rFonts w:cstheme="minorHAnsi"/>
                <w:b/>
                <w:szCs w:val="20"/>
              </w:rPr>
            </w:pPr>
          </w:p>
        </w:tc>
      </w:tr>
    </w:tbl>
    <w:p w14:paraId="30788916" w14:textId="77777777" w:rsidR="00643898" w:rsidRPr="00994260" w:rsidRDefault="00643898" w:rsidP="00643898">
      <w:pPr>
        <w:rPr>
          <w:rFonts w:cstheme="minorHAnsi"/>
          <w:b/>
          <w:szCs w:val="20"/>
        </w:rPr>
      </w:pPr>
    </w:p>
    <w:p w14:paraId="1B2FCBAA" w14:textId="77777777" w:rsidR="00643898" w:rsidRPr="00C36C23" w:rsidRDefault="00643898" w:rsidP="00C36C23">
      <w:pPr>
        <w:spacing w:line="276" w:lineRule="auto"/>
        <w:rPr>
          <w:rFonts w:cstheme="minorHAnsi"/>
          <w:b/>
          <w:sz w:val="22"/>
        </w:rPr>
      </w:pPr>
      <w:r w:rsidRPr="00C36C23">
        <w:rPr>
          <w:rFonts w:cstheme="minorHAnsi"/>
          <w:b/>
          <w:sz w:val="22"/>
        </w:rPr>
        <w:t>Cogobierno</w:t>
      </w:r>
    </w:p>
    <w:p w14:paraId="1CF9ED13" w14:textId="3587BAE6" w:rsidR="009935AA" w:rsidRDefault="009935AA" w:rsidP="00C36C23">
      <w:pPr>
        <w:spacing w:line="276" w:lineRule="auto"/>
        <w:rPr>
          <w:rFonts w:cstheme="minorHAnsi"/>
          <w:bCs/>
          <w:sz w:val="22"/>
        </w:rPr>
      </w:pPr>
      <w:r w:rsidRPr="00C36C23">
        <w:rPr>
          <w:rFonts w:cstheme="minorHAnsi"/>
          <w:bCs/>
          <w:sz w:val="22"/>
        </w:rPr>
        <w:t xml:space="preserve">La institución, en el marco de su autonomía responsable, aplica una normativa interna articulada con su filosofía institucional y con la del sistema de educación superior, que define la estructura del cogobierno institucional, promueve la participación de los profesores, estudiantes y personal administrativo bajo los principios de calidad, alternabilidad, igualdad de oportunidades y no </w:t>
      </w:r>
      <w:r w:rsidRPr="00C36C23">
        <w:rPr>
          <w:rFonts w:cstheme="minorHAnsi"/>
          <w:bCs/>
          <w:sz w:val="22"/>
        </w:rPr>
        <w:lastRenderedPageBreak/>
        <w:t>discriminación. Además, se ejecutan procesos de seguimiento y evaluación de la gestión del cogobierno para la mejora continua.</w:t>
      </w:r>
    </w:p>
    <w:p w14:paraId="0D731BD2" w14:textId="77777777" w:rsidR="00C36C23" w:rsidRPr="00C36C23" w:rsidRDefault="00C36C23" w:rsidP="00C36C23">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63"/>
        <w:gridCol w:w="790"/>
        <w:gridCol w:w="3321"/>
        <w:gridCol w:w="2120"/>
      </w:tblGrid>
      <w:tr w:rsidR="00643898" w:rsidRPr="00994260" w14:paraId="11B0C018" w14:textId="77777777" w:rsidTr="00044EE0">
        <w:tc>
          <w:tcPr>
            <w:tcW w:w="1332" w:type="pct"/>
            <w:shd w:val="clear" w:color="auto" w:fill="F2F2F2" w:themeFill="background1" w:themeFillShade="F2"/>
            <w:vAlign w:val="center"/>
          </w:tcPr>
          <w:p w14:paraId="13A4F4DA" w14:textId="77777777" w:rsidR="00643898" w:rsidRPr="00994260" w:rsidRDefault="00643898" w:rsidP="00C36C23">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3A521C99"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7B1FE568"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 del indicador</w:t>
            </w:r>
          </w:p>
        </w:tc>
      </w:tr>
      <w:tr w:rsidR="00643898" w:rsidRPr="00994260" w14:paraId="4D50E826" w14:textId="77777777" w:rsidTr="00044EE0">
        <w:tc>
          <w:tcPr>
            <w:tcW w:w="1332" w:type="pct"/>
            <w:vMerge w:val="restart"/>
            <w:vAlign w:val="center"/>
          </w:tcPr>
          <w:p w14:paraId="44C60F31" w14:textId="77777777" w:rsidR="00643898" w:rsidRPr="00994260" w:rsidRDefault="00643898" w:rsidP="00C36C23">
            <w:pPr>
              <w:spacing w:line="276" w:lineRule="auto"/>
              <w:jc w:val="center"/>
              <w:rPr>
                <w:rFonts w:cstheme="minorHAnsi"/>
                <w:b/>
                <w:szCs w:val="18"/>
              </w:rPr>
            </w:pPr>
            <w:r w:rsidRPr="00994260">
              <w:rPr>
                <w:rFonts w:cstheme="minorHAnsi"/>
                <w:b/>
                <w:szCs w:val="18"/>
              </w:rPr>
              <w:t xml:space="preserve">1.8. Cogobierno </w:t>
            </w:r>
          </w:p>
        </w:tc>
        <w:tc>
          <w:tcPr>
            <w:tcW w:w="465" w:type="pct"/>
            <w:vAlign w:val="center"/>
          </w:tcPr>
          <w:p w14:paraId="7D41A6A9" w14:textId="77777777" w:rsidR="00643898" w:rsidRPr="00994260" w:rsidRDefault="00643898" w:rsidP="00C36C23">
            <w:pPr>
              <w:spacing w:line="276" w:lineRule="auto"/>
              <w:jc w:val="center"/>
              <w:rPr>
                <w:rFonts w:cstheme="minorHAnsi"/>
                <w:b/>
                <w:szCs w:val="18"/>
              </w:rPr>
            </w:pPr>
            <w:r w:rsidRPr="00994260">
              <w:rPr>
                <w:rFonts w:cstheme="minorHAnsi"/>
                <w:b/>
                <w:szCs w:val="18"/>
              </w:rPr>
              <w:t>N°</w:t>
            </w:r>
          </w:p>
        </w:tc>
        <w:tc>
          <w:tcPr>
            <w:tcW w:w="1955" w:type="pct"/>
            <w:vAlign w:val="center"/>
          </w:tcPr>
          <w:p w14:paraId="5AA395C2"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50B510C3" w14:textId="77777777" w:rsidR="00643898" w:rsidRPr="00994260" w:rsidRDefault="00643898" w:rsidP="00C36C23">
            <w:pPr>
              <w:spacing w:line="276" w:lineRule="auto"/>
              <w:jc w:val="center"/>
              <w:rPr>
                <w:rFonts w:cstheme="minorHAnsi"/>
                <w:b/>
                <w:szCs w:val="18"/>
              </w:rPr>
            </w:pPr>
          </w:p>
        </w:tc>
      </w:tr>
      <w:tr w:rsidR="00643898" w:rsidRPr="00994260" w14:paraId="3D22AC43" w14:textId="77777777" w:rsidTr="00044EE0">
        <w:tc>
          <w:tcPr>
            <w:tcW w:w="1332" w:type="pct"/>
            <w:vMerge/>
          </w:tcPr>
          <w:p w14:paraId="33E6D571" w14:textId="77777777" w:rsidR="00643898" w:rsidRPr="00994260" w:rsidRDefault="00643898" w:rsidP="00C36C23">
            <w:pPr>
              <w:spacing w:line="276" w:lineRule="auto"/>
              <w:rPr>
                <w:rFonts w:cstheme="minorHAnsi"/>
                <w:b/>
                <w:szCs w:val="20"/>
              </w:rPr>
            </w:pPr>
          </w:p>
        </w:tc>
        <w:tc>
          <w:tcPr>
            <w:tcW w:w="465" w:type="pct"/>
          </w:tcPr>
          <w:p w14:paraId="39972F83" w14:textId="77777777" w:rsidR="00643898" w:rsidRPr="00994260" w:rsidRDefault="00643898" w:rsidP="00C36C23">
            <w:pPr>
              <w:spacing w:line="276" w:lineRule="auto"/>
              <w:jc w:val="center"/>
              <w:rPr>
                <w:rFonts w:cstheme="minorHAnsi"/>
                <w:bCs/>
                <w:szCs w:val="20"/>
              </w:rPr>
            </w:pPr>
            <w:r w:rsidRPr="00994260">
              <w:rPr>
                <w:rFonts w:cstheme="minorHAnsi"/>
                <w:bCs/>
                <w:szCs w:val="20"/>
              </w:rPr>
              <w:t>1.8.1.</w:t>
            </w:r>
          </w:p>
        </w:tc>
        <w:tc>
          <w:tcPr>
            <w:tcW w:w="1955" w:type="pct"/>
          </w:tcPr>
          <w:p w14:paraId="780677CC" w14:textId="77777777" w:rsidR="00643898" w:rsidRPr="00994260" w:rsidRDefault="00643898" w:rsidP="00C36C23">
            <w:pPr>
              <w:spacing w:line="276" w:lineRule="auto"/>
              <w:rPr>
                <w:rFonts w:cstheme="minorHAnsi"/>
                <w:b/>
                <w:szCs w:val="20"/>
              </w:rPr>
            </w:pPr>
          </w:p>
        </w:tc>
        <w:tc>
          <w:tcPr>
            <w:tcW w:w="1248" w:type="pct"/>
            <w:vMerge/>
          </w:tcPr>
          <w:p w14:paraId="2B2ECAB1" w14:textId="77777777" w:rsidR="00643898" w:rsidRPr="00994260" w:rsidRDefault="00643898" w:rsidP="00C36C23">
            <w:pPr>
              <w:spacing w:line="276" w:lineRule="auto"/>
              <w:rPr>
                <w:rFonts w:cstheme="minorHAnsi"/>
                <w:b/>
                <w:szCs w:val="20"/>
              </w:rPr>
            </w:pPr>
          </w:p>
        </w:tc>
      </w:tr>
      <w:tr w:rsidR="00643898" w:rsidRPr="00994260" w14:paraId="6F36398A" w14:textId="77777777" w:rsidTr="00044EE0">
        <w:tc>
          <w:tcPr>
            <w:tcW w:w="1332" w:type="pct"/>
            <w:vMerge/>
          </w:tcPr>
          <w:p w14:paraId="76375683" w14:textId="77777777" w:rsidR="00643898" w:rsidRPr="00994260" w:rsidRDefault="00643898" w:rsidP="00C36C23">
            <w:pPr>
              <w:spacing w:line="276" w:lineRule="auto"/>
              <w:rPr>
                <w:rFonts w:cstheme="minorHAnsi"/>
                <w:b/>
                <w:szCs w:val="20"/>
              </w:rPr>
            </w:pPr>
          </w:p>
        </w:tc>
        <w:tc>
          <w:tcPr>
            <w:tcW w:w="465" w:type="pct"/>
          </w:tcPr>
          <w:p w14:paraId="43FEC711" w14:textId="77777777" w:rsidR="00643898" w:rsidRPr="00994260" w:rsidRDefault="00643898" w:rsidP="00C36C23">
            <w:pPr>
              <w:spacing w:line="276" w:lineRule="auto"/>
              <w:jc w:val="center"/>
              <w:rPr>
                <w:rFonts w:cstheme="minorHAnsi"/>
                <w:bCs/>
                <w:szCs w:val="20"/>
              </w:rPr>
            </w:pPr>
            <w:r w:rsidRPr="00994260">
              <w:rPr>
                <w:rFonts w:cstheme="minorHAnsi"/>
                <w:bCs/>
                <w:szCs w:val="20"/>
              </w:rPr>
              <w:t>1.8.2.</w:t>
            </w:r>
          </w:p>
        </w:tc>
        <w:tc>
          <w:tcPr>
            <w:tcW w:w="1955" w:type="pct"/>
          </w:tcPr>
          <w:p w14:paraId="2027AB2C" w14:textId="77777777" w:rsidR="00643898" w:rsidRPr="00994260" w:rsidRDefault="00643898" w:rsidP="00C36C23">
            <w:pPr>
              <w:spacing w:line="276" w:lineRule="auto"/>
              <w:rPr>
                <w:rFonts w:cstheme="minorHAnsi"/>
                <w:b/>
                <w:szCs w:val="20"/>
              </w:rPr>
            </w:pPr>
          </w:p>
        </w:tc>
        <w:tc>
          <w:tcPr>
            <w:tcW w:w="1248" w:type="pct"/>
            <w:vMerge/>
          </w:tcPr>
          <w:p w14:paraId="2CDE8237" w14:textId="77777777" w:rsidR="00643898" w:rsidRPr="00994260" w:rsidRDefault="00643898" w:rsidP="00C36C23">
            <w:pPr>
              <w:spacing w:line="276" w:lineRule="auto"/>
              <w:rPr>
                <w:rFonts w:cstheme="minorHAnsi"/>
                <w:b/>
                <w:szCs w:val="20"/>
              </w:rPr>
            </w:pPr>
          </w:p>
        </w:tc>
      </w:tr>
      <w:tr w:rsidR="00643898" w:rsidRPr="00994260" w14:paraId="0AA3DF24" w14:textId="77777777" w:rsidTr="00044EE0">
        <w:tc>
          <w:tcPr>
            <w:tcW w:w="1332" w:type="pct"/>
            <w:vMerge/>
          </w:tcPr>
          <w:p w14:paraId="0E4A60DE" w14:textId="77777777" w:rsidR="00643898" w:rsidRPr="00994260" w:rsidRDefault="00643898" w:rsidP="00C36C23">
            <w:pPr>
              <w:spacing w:line="276" w:lineRule="auto"/>
              <w:rPr>
                <w:rFonts w:cstheme="minorHAnsi"/>
                <w:b/>
                <w:szCs w:val="20"/>
              </w:rPr>
            </w:pPr>
          </w:p>
        </w:tc>
        <w:tc>
          <w:tcPr>
            <w:tcW w:w="465" w:type="pct"/>
          </w:tcPr>
          <w:p w14:paraId="5672D055" w14:textId="77777777" w:rsidR="00643898" w:rsidRPr="00994260" w:rsidRDefault="00643898" w:rsidP="00C36C23">
            <w:pPr>
              <w:spacing w:line="276" w:lineRule="auto"/>
              <w:jc w:val="center"/>
              <w:rPr>
                <w:rFonts w:cstheme="minorHAnsi"/>
                <w:bCs/>
                <w:szCs w:val="20"/>
              </w:rPr>
            </w:pPr>
            <w:r w:rsidRPr="00994260">
              <w:rPr>
                <w:rFonts w:cstheme="minorHAnsi"/>
                <w:bCs/>
                <w:szCs w:val="20"/>
              </w:rPr>
              <w:t>1.8.3.</w:t>
            </w:r>
          </w:p>
        </w:tc>
        <w:tc>
          <w:tcPr>
            <w:tcW w:w="1955" w:type="pct"/>
          </w:tcPr>
          <w:p w14:paraId="0DAF22C0" w14:textId="77777777" w:rsidR="00643898" w:rsidRPr="00994260" w:rsidRDefault="00643898" w:rsidP="00C36C23">
            <w:pPr>
              <w:spacing w:line="276" w:lineRule="auto"/>
              <w:rPr>
                <w:rFonts w:cstheme="minorHAnsi"/>
                <w:b/>
                <w:szCs w:val="20"/>
              </w:rPr>
            </w:pPr>
          </w:p>
        </w:tc>
        <w:tc>
          <w:tcPr>
            <w:tcW w:w="1248" w:type="pct"/>
            <w:vMerge/>
          </w:tcPr>
          <w:p w14:paraId="12D4D95F" w14:textId="77777777" w:rsidR="00643898" w:rsidRPr="00994260" w:rsidRDefault="00643898" w:rsidP="00C36C23">
            <w:pPr>
              <w:spacing w:line="276" w:lineRule="auto"/>
              <w:rPr>
                <w:rFonts w:cstheme="minorHAnsi"/>
                <w:b/>
                <w:szCs w:val="20"/>
              </w:rPr>
            </w:pPr>
          </w:p>
        </w:tc>
      </w:tr>
      <w:tr w:rsidR="00643898" w:rsidRPr="00994260" w14:paraId="50025593" w14:textId="77777777" w:rsidTr="00044EE0">
        <w:tc>
          <w:tcPr>
            <w:tcW w:w="1332" w:type="pct"/>
            <w:vMerge/>
          </w:tcPr>
          <w:p w14:paraId="4BB42272" w14:textId="77777777" w:rsidR="00643898" w:rsidRPr="00994260" w:rsidRDefault="00643898" w:rsidP="00C36C23">
            <w:pPr>
              <w:spacing w:line="276" w:lineRule="auto"/>
              <w:rPr>
                <w:rFonts w:cstheme="minorHAnsi"/>
                <w:b/>
                <w:szCs w:val="20"/>
              </w:rPr>
            </w:pPr>
          </w:p>
        </w:tc>
        <w:tc>
          <w:tcPr>
            <w:tcW w:w="465" w:type="pct"/>
          </w:tcPr>
          <w:p w14:paraId="589A5C5C" w14:textId="77777777" w:rsidR="00643898" w:rsidRPr="00994260" w:rsidRDefault="00643898" w:rsidP="00C36C23">
            <w:pPr>
              <w:spacing w:line="276" w:lineRule="auto"/>
              <w:jc w:val="center"/>
              <w:rPr>
                <w:rFonts w:cstheme="minorHAnsi"/>
                <w:bCs/>
                <w:szCs w:val="20"/>
              </w:rPr>
            </w:pPr>
            <w:r w:rsidRPr="00994260">
              <w:rPr>
                <w:rFonts w:cstheme="minorHAnsi"/>
                <w:bCs/>
                <w:szCs w:val="20"/>
              </w:rPr>
              <w:t>1.8.4.</w:t>
            </w:r>
          </w:p>
        </w:tc>
        <w:tc>
          <w:tcPr>
            <w:tcW w:w="1955" w:type="pct"/>
          </w:tcPr>
          <w:p w14:paraId="34D6134F" w14:textId="77777777" w:rsidR="00643898" w:rsidRPr="00994260" w:rsidRDefault="00643898" w:rsidP="00C36C23">
            <w:pPr>
              <w:spacing w:line="276" w:lineRule="auto"/>
              <w:rPr>
                <w:rFonts w:cstheme="minorHAnsi"/>
                <w:b/>
                <w:szCs w:val="20"/>
              </w:rPr>
            </w:pPr>
          </w:p>
        </w:tc>
        <w:tc>
          <w:tcPr>
            <w:tcW w:w="1248" w:type="pct"/>
            <w:vMerge/>
          </w:tcPr>
          <w:p w14:paraId="13AF8808" w14:textId="77777777" w:rsidR="00643898" w:rsidRPr="00994260" w:rsidRDefault="00643898" w:rsidP="00C36C23">
            <w:pPr>
              <w:spacing w:line="276" w:lineRule="auto"/>
              <w:rPr>
                <w:rFonts w:cstheme="minorHAnsi"/>
                <w:b/>
                <w:szCs w:val="20"/>
              </w:rPr>
            </w:pPr>
          </w:p>
        </w:tc>
      </w:tr>
      <w:tr w:rsidR="00643898" w:rsidRPr="00994260" w14:paraId="700394BF" w14:textId="77777777" w:rsidTr="00044EE0">
        <w:tc>
          <w:tcPr>
            <w:tcW w:w="1332" w:type="pct"/>
            <w:vMerge/>
          </w:tcPr>
          <w:p w14:paraId="0499CADD" w14:textId="77777777" w:rsidR="00643898" w:rsidRPr="00994260" w:rsidRDefault="00643898" w:rsidP="00C36C23">
            <w:pPr>
              <w:spacing w:line="276" w:lineRule="auto"/>
              <w:rPr>
                <w:rFonts w:cstheme="minorHAnsi"/>
                <w:b/>
                <w:szCs w:val="20"/>
              </w:rPr>
            </w:pPr>
          </w:p>
        </w:tc>
        <w:tc>
          <w:tcPr>
            <w:tcW w:w="465" w:type="pct"/>
          </w:tcPr>
          <w:p w14:paraId="1B082753" w14:textId="77777777" w:rsidR="00643898" w:rsidRPr="00994260" w:rsidRDefault="00643898" w:rsidP="00C36C23">
            <w:pPr>
              <w:spacing w:line="276" w:lineRule="auto"/>
              <w:jc w:val="center"/>
              <w:rPr>
                <w:rFonts w:cstheme="minorHAnsi"/>
                <w:bCs/>
                <w:szCs w:val="20"/>
              </w:rPr>
            </w:pPr>
            <w:r w:rsidRPr="00994260">
              <w:rPr>
                <w:rFonts w:cstheme="minorHAnsi"/>
                <w:bCs/>
                <w:szCs w:val="20"/>
              </w:rPr>
              <w:t>1.8.5.</w:t>
            </w:r>
          </w:p>
        </w:tc>
        <w:tc>
          <w:tcPr>
            <w:tcW w:w="1955" w:type="pct"/>
          </w:tcPr>
          <w:p w14:paraId="22D966FB" w14:textId="77777777" w:rsidR="00643898" w:rsidRPr="00994260" w:rsidRDefault="00643898" w:rsidP="00C36C23">
            <w:pPr>
              <w:spacing w:line="276" w:lineRule="auto"/>
              <w:rPr>
                <w:rFonts w:cstheme="minorHAnsi"/>
                <w:b/>
                <w:szCs w:val="20"/>
              </w:rPr>
            </w:pPr>
          </w:p>
        </w:tc>
        <w:tc>
          <w:tcPr>
            <w:tcW w:w="1248" w:type="pct"/>
            <w:vMerge/>
          </w:tcPr>
          <w:p w14:paraId="09507E22" w14:textId="77777777" w:rsidR="00643898" w:rsidRPr="00994260" w:rsidRDefault="00643898" w:rsidP="00C36C23">
            <w:pPr>
              <w:spacing w:line="276" w:lineRule="auto"/>
              <w:rPr>
                <w:rFonts w:cstheme="minorHAnsi"/>
                <w:b/>
                <w:szCs w:val="20"/>
              </w:rPr>
            </w:pPr>
          </w:p>
        </w:tc>
      </w:tr>
      <w:tr w:rsidR="00643898" w:rsidRPr="00994260" w14:paraId="2931B224" w14:textId="77777777" w:rsidTr="00044EE0">
        <w:tc>
          <w:tcPr>
            <w:tcW w:w="5000" w:type="pct"/>
            <w:gridSpan w:val="4"/>
            <w:shd w:val="clear" w:color="auto" w:fill="F2F2F2" w:themeFill="background1" w:themeFillShade="F2"/>
          </w:tcPr>
          <w:p w14:paraId="546E5EA5" w14:textId="77777777" w:rsidR="00643898" w:rsidRPr="00994260" w:rsidRDefault="00643898" w:rsidP="00C36C23">
            <w:pPr>
              <w:spacing w:line="276" w:lineRule="auto"/>
              <w:rPr>
                <w:rFonts w:cstheme="minorHAnsi"/>
                <w:b/>
                <w:szCs w:val="20"/>
              </w:rPr>
            </w:pPr>
            <w:r w:rsidRPr="00994260">
              <w:rPr>
                <w:rFonts w:cstheme="minorHAnsi"/>
                <w:b/>
                <w:szCs w:val="20"/>
              </w:rPr>
              <w:t>Análisis del cumplimiento del indicador/estándar</w:t>
            </w:r>
          </w:p>
        </w:tc>
      </w:tr>
      <w:tr w:rsidR="00643898" w:rsidRPr="00994260" w14:paraId="64D6D743" w14:textId="77777777" w:rsidTr="00044EE0">
        <w:tc>
          <w:tcPr>
            <w:tcW w:w="5000" w:type="pct"/>
            <w:gridSpan w:val="4"/>
          </w:tcPr>
          <w:p w14:paraId="728BCC84" w14:textId="77777777" w:rsidR="00643898" w:rsidRPr="00C36C23" w:rsidRDefault="00643898" w:rsidP="00C36C23">
            <w:pPr>
              <w:spacing w:line="276" w:lineRule="auto"/>
              <w:rPr>
                <w:rFonts w:cstheme="minorHAnsi"/>
                <w:b/>
                <w:sz w:val="22"/>
              </w:rPr>
            </w:pPr>
          </w:p>
          <w:p w14:paraId="7831E20E" w14:textId="77777777" w:rsidR="00643898" w:rsidRPr="00C36C23" w:rsidRDefault="00643898" w:rsidP="00C36C23">
            <w:pPr>
              <w:spacing w:line="276" w:lineRule="auto"/>
              <w:rPr>
                <w:rFonts w:cstheme="minorHAnsi"/>
                <w:b/>
                <w:sz w:val="22"/>
              </w:rPr>
            </w:pPr>
          </w:p>
          <w:p w14:paraId="2CBA27E7" w14:textId="77777777" w:rsidR="00643898" w:rsidRPr="00C36C23" w:rsidRDefault="00643898" w:rsidP="00C36C23">
            <w:pPr>
              <w:spacing w:line="276" w:lineRule="auto"/>
              <w:rPr>
                <w:rFonts w:cstheme="minorHAnsi"/>
                <w:b/>
                <w:sz w:val="22"/>
              </w:rPr>
            </w:pPr>
          </w:p>
          <w:p w14:paraId="7C998349" w14:textId="77777777" w:rsidR="00643898" w:rsidRPr="00C36C23" w:rsidRDefault="00643898" w:rsidP="00C36C23">
            <w:pPr>
              <w:spacing w:line="276" w:lineRule="auto"/>
              <w:rPr>
                <w:rFonts w:cstheme="minorHAnsi"/>
                <w:b/>
                <w:sz w:val="22"/>
              </w:rPr>
            </w:pPr>
          </w:p>
          <w:p w14:paraId="284E7478" w14:textId="77777777" w:rsidR="00643898" w:rsidRPr="00994260" w:rsidRDefault="00643898" w:rsidP="00C36C23">
            <w:pPr>
              <w:spacing w:line="276" w:lineRule="auto"/>
              <w:rPr>
                <w:rFonts w:cstheme="minorHAnsi"/>
                <w:b/>
                <w:szCs w:val="20"/>
              </w:rPr>
            </w:pPr>
          </w:p>
        </w:tc>
      </w:tr>
    </w:tbl>
    <w:p w14:paraId="210D23F9" w14:textId="77777777" w:rsidR="00643898" w:rsidRPr="00994260" w:rsidRDefault="00643898" w:rsidP="00643898">
      <w:pPr>
        <w:rPr>
          <w:rFonts w:cstheme="minorHAnsi"/>
          <w:b/>
          <w:szCs w:val="20"/>
        </w:rPr>
      </w:pPr>
    </w:p>
    <w:p w14:paraId="1029B9E3" w14:textId="77777777" w:rsidR="00643898" w:rsidRPr="00C36C23" w:rsidRDefault="00643898" w:rsidP="00C36C23">
      <w:pPr>
        <w:spacing w:line="276" w:lineRule="auto"/>
        <w:rPr>
          <w:rFonts w:cstheme="minorHAnsi"/>
          <w:b/>
          <w:sz w:val="22"/>
        </w:rPr>
      </w:pPr>
      <w:r w:rsidRPr="00C36C23">
        <w:rPr>
          <w:rFonts w:cstheme="minorHAnsi"/>
          <w:b/>
          <w:sz w:val="22"/>
        </w:rPr>
        <w:t>Ética y Transparencia</w:t>
      </w:r>
    </w:p>
    <w:p w14:paraId="7EEE3CA2" w14:textId="397B7813" w:rsidR="009935AA" w:rsidRDefault="009935AA" w:rsidP="00C36C23">
      <w:pPr>
        <w:spacing w:line="276" w:lineRule="auto"/>
        <w:rPr>
          <w:rFonts w:cstheme="minorHAnsi"/>
          <w:bCs/>
          <w:sz w:val="22"/>
        </w:rPr>
      </w:pPr>
      <w:r w:rsidRPr="00C36C23">
        <w:rPr>
          <w:rFonts w:cstheme="minorHAnsi"/>
          <w:bCs/>
          <w:sz w:val="22"/>
        </w:rPr>
        <w:t xml:space="preserve">La institución aplica normas de conducta ética articuladas con la filosofía institucional que promueven un comportamiento transparente, inclusivo y respetuoso de los miembros de la comunidad universitaria, guiando sus actuaciones. Fomentan valores institucionales y ciudadanos, bajo la coordinación de una instancia responsable, que ejecuta procesos </w:t>
      </w:r>
      <w:r w:rsidR="00CE2E43" w:rsidRPr="00C36C23">
        <w:rPr>
          <w:rFonts w:cstheme="minorHAnsi"/>
          <w:bCs/>
          <w:sz w:val="22"/>
        </w:rPr>
        <w:t>de seguimiento, evaluación</w:t>
      </w:r>
      <w:r w:rsidRPr="00C36C23">
        <w:rPr>
          <w:rFonts w:cstheme="minorHAnsi"/>
          <w:bCs/>
          <w:sz w:val="22"/>
        </w:rPr>
        <w:t xml:space="preserve"> e </w:t>
      </w:r>
      <w:r w:rsidR="00CE2E43" w:rsidRPr="00C36C23">
        <w:rPr>
          <w:rFonts w:cstheme="minorHAnsi"/>
          <w:bCs/>
          <w:sz w:val="22"/>
        </w:rPr>
        <w:t>implementa acciones</w:t>
      </w:r>
      <w:r w:rsidRPr="00C36C23">
        <w:rPr>
          <w:rFonts w:cstheme="minorHAnsi"/>
          <w:bCs/>
          <w:sz w:val="22"/>
        </w:rPr>
        <w:t xml:space="preserve"> </w:t>
      </w:r>
      <w:r w:rsidR="00C36C23" w:rsidRPr="00C36C23">
        <w:rPr>
          <w:rFonts w:cstheme="minorHAnsi"/>
          <w:bCs/>
          <w:sz w:val="22"/>
        </w:rPr>
        <w:t>de mejora</w:t>
      </w:r>
      <w:r w:rsidRPr="00C36C23">
        <w:rPr>
          <w:rFonts w:cstheme="minorHAnsi"/>
          <w:bCs/>
          <w:sz w:val="22"/>
        </w:rPr>
        <w:t xml:space="preserve"> continua.</w:t>
      </w:r>
    </w:p>
    <w:p w14:paraId="4DBAE27B" w14:textId="77777777" w:rsidR="00C36C23" w:rsidRPr="00C36C23" w:rsidRDefault="00C36C23" w:rsidP="00C36C23">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63"/>
        <w:gridCol w:w="790"/>
        <w:gridCol w:w="3321"/>
        <w:gridCol w:w="2120"/>
      </w:tblGrid>
      <w:tr w:rsidR="00643898" w:rsidRPr="00994260" w14:paraId="7D304DCD" w14:textId="77777777" w:rsidTr="00044EE0">
        <w:tc>
          <w:tcPr>
            <w:tcW w:w="1332" w:type="pct"/>
            <w:shd w:val="clear" w:color="auto" w:fill="F2F2F2" w:themeFill="background1" w:themeFillShade="F2"/>
            <w:vAlign w:val="center"/>
          </w:tcPr>
          <w:p w14:paraId="2BCCF64F" w14:textId="77777777" w:rsidR="00643898" w:rsidRPr="00994260" w:rsidRDefault="00643898" w:rsidP="00C36C23">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7111FB0E"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59D9376E"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 del indicador</w:t>
            </w:r>
          </w:p>
        </w:tc>
      </w:tr>
      <w:tr w:rsidR="00643898" w:rsidRPr="00994260" w14:paraId="6D617AEF" w14:textId="77777777" w:rsidTr="00044EE0">
        <w:tc>
          <w:tcPr>
            <w:tcW w:w="1332" w:type="pct"/>
            <w:vMerge w:val="restart"/>
            <w:vAlign w:val="center"/>
          </w:tcPr>
          <w:p w14:paraId="41259F51" w14:textId="77777777" w:rsidR="00643898" w:rsidRPr="00994260" w:rsidRDefault="00643898" w:rsidP="00C36C23">
            <w:pPr>
              <w:spacing w:line="276" w:lineRule="auto"/>
              <w:jc w:val="center"/>
              <w:rPr>
                <w:rFonts w:cstheme="minorHAnsi"/>
                <w:b/>
                <w:szCs w:val="18"/>
              </w:rPr>
            </w:pPr>
            <w:r w:rsidRPr="00994260">
              <w:rPr>
                <w:rFonts w:cstheme="minorHAnsi"/>
                <w:b/>
                <w:szCs w:val="18"/>
              </w:rPr>
              <w:t xml:space="preserve">1.9. Ética y Transparencia </w:t>
            </w:r>
          </w:p>
        </w:tc>
        <w:tc>
          <w:tcPr>
            <w:tcW w:w="465" w:type="pct"/>
            <w:vAlign w:val="center"/>
          </w:tcPr>
          <w:p w14:paraId="5B5DCB5A" w14:textId="77777777" w:rsidR="00643898" w:rsidRPr="00994260" w:rsidRDefault="00643898" w:rsidP="00C36C23">
            <w:pPr>
              <w:spacing w:line="276" w:lineRule="auto"/>
              <w:jc w:val="center"/>
              <w:rPr>
                <w:rFonts w:cstheme="minorHAnsi"/>
                <w:b/>
                <w:szCs w:val="18"/>
              </w:rPr>
            </w:pPr>
            <w:r w:rsidRPr="00994260">
              <w:rPr>
                <w:rFonts w:cstheme="minorHAnsi"/>
                <w:b/>
                <w:szCs w:val="18"/>
              </w:rPr>
              <w:t>N°</w:t>
            </w:r>
          </w:p>
        </w:tc>
        <w:tc>
          <w:tcPr>
            <w:tcW w:w="1955" w:type="pct"/>
            <w:vAlign w:val="center"/>
          </w:tcPr>
          <w:p w14:paraId="384F2F3C" w14:textId="77777777" w:rsidR="00643898" w:rsidRPr="00994260" w:rsidRDefault="00643898" w:rsidP="00C36C23">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50D3EE15" w14:textId="77777777" w:rsidR="00643898" w:rsidRPr="00994260" w:rsidRDefault="00643898" w:rsidP="00C36C23">
            <w:pPr>
              <w:spacing w:line="276" w:lineRule="auto"/>
              <w:jc w:val="center"/>
              <w:rPr>
                <w:rFonts w:cstheme="minorHAnsi"/>
                <w:b/>
                <w:szCs w:val="18"/>
              </w:rPr>
            </w:pPr>
          </w:p>
        </w:tc>
      </w:tr>
      <w:tr w:rsidR="00643898" w:rsidRPr="00994260" w14:paraId="2ADF398C" w14:textId="77777777" w:rsidTr="00044EE0">
        <w:tc>
          <w:tcPr>
            <w:tcW w:w="1332" w:type="pct"/>
            <w:vMerge/>
          </w:tcPr>
          <w:p w14:paraId="4FB624D3" w14:textId="77777777" w:rsidR="00643898" w:rsidRPr="00994260" w:rsidRDefault="00643898" w:rsidP="00C36C23">
            <w:pPr>
              <w:spacing w:line="276" w:lineRule="auto"/>
              <w:rPr>
                <w:rFonts w:cstheme="minorHAnsi"/>
                <w:b/>
                <w:szCs w:val="20"/>
              </w:rPr>
            </w:pPr>
          </w:p>
        </w:tc>
        <w:tc>
          <w:tcPr>
            <w:tcW w:w="465" w:type="pct"/>
          </w:tcPr>
          <w:p w14:paraId="19AF9230" w14:textId="77777777" w:rsidR="00643898" w:rsidRPr="00994260" w:rsidRDefault="00643898" w:rsidP="00C36C23">
            <w:pPr>
              <w:spacing w:line="276" w:lineRule="auto"/>
              <w:jc w:val="center"/>
              <w:rPr>
                <w:rFonts w:cstheme="minorHAnsi"/>
                <w:bCs/>
                <w:szCs w:val="20"/>
              </w:rPr>
            </w:pPr>
            <w:r w:rsidRPr="00994260">
              <w:rPr>
                <w:rFonts w:cstheme="minorHAnsi"/>
                <w:bCs/>
                <w:szCs w:val="20"/>
              </w:rPr>
              <w:t>1.9.1.</w:t>
            </w:r>
          </w:p>
        </w:tc>
        <w:tc>
          <w:tcPr>
            <w:tcW w:w="1955" w:type="pct"/>
          </w:tcPr>
          <w:p w14:paraId="7F88059D" w14:textId="77777777" w:rsidR="00643898" w:rsidRPr="00994260" w:rsidRDefault="00643898" w:rsidP="00C36C23">
            <w:pPr>
              <w:spacing w:line="276" w:lineRule="auto"/>
              <w:rPr>
                <w:rFonts w:cstheme="minorHAnsi"/>
                <w:b/>
                <w:szCs w:val="20"/>
              </w:rPr>
            </w:pPr>
          </w:p>
        </w:tc>
        <w:tc>
          <w:tcPr>
            <w:tcW w:w="1248" w:type="pct"/>
            <w:vMerge/>
          </w:tcPr>
          <w:p w14:paraId="204C517F" w14:textId="77777777" w:rsidR="00643898" w:rsidRPr="00994260" w:rsidRDefault="00643898" w:rsidP="00C36C23">
            <w:pPr>
              <w:spacing w:line="276" w:lineRule="auto"/>
              <w:rPr>
                <w:rFonts w:cstheme="minorHAnsi"/>
                <w:b/>
                <w:szCs w:val="20"/>
              </w:rPr>
            </w:pPr>
          </w:p>
        </w:tc>
      </w:tr>
      <w:tr w:rsidR="00643898" w:rsidRPr="00994260" w14:paraId="51CAAAF3" w14:textId="77777777" w:rsidTr="00044EE0">
        <w:tc>
          <w:tcPr>
            <w:tcW w:w="1332" w:type="pct"/>
            <w:vMerge/>
          </w:tcPr>
          <w:p w14:paraId="50AF837B" w14:textId="77777777" w:rsidR="00643898" w:rsidRPr="00994260" w:rsidRDefault="00643898" w:rsidP="00C36C23">
            <w:pPr>
              <w:spacing w:line="276" w:lineRule="auto"/>
              <w:rPr>
                <w:rFonts w:cstheme="minorHAnsi"/>
                <w:b/>
                <w:szCs w:val="20"/>
              </w:rPr>
            </w:pPr>
          </w:p>
        </w:tc>
        <w:tc>
          <w:tcPr>
            <w:tcW w:w="465" w:type="pct"/>
          </w:tcPr>
          <w:p w14:paraId="7853D46E" w14:textId="77777777" w:rsidR="00643898" w:rsidRPr="00994260" w:rsidRDefault="00643898" w:rsidP="00C36C23">
            <w:pPr>
              <w:spacing w:line="276" w:lineRule="auto"/>
              <w:jc w:val="center"/>
              <w:rPr>
                <w:rFonts w:cstheme="minorHAnsi"/>
                <w:bCs/>
                <w:szCs w:val="20"/>
              </w:rPr>
            </w:pPr>
            <w:r w:rsidRPr="00994260">
              <w:rPr>
                <w:rFonts w:cstheme="minorHAnsi"/>
                <w:bCs/>
                <w:szCs w:val="20"/>
              </w:rPr>
              <w:t>1.9.2.</w:t>
            </w:r>
          </w:p>
        </w:tc>
        <w:tc>
          <w:tcPr>
            <w:tcW w:w="1955" w:type="pct"/>
          </w:tcPr>
          <w:p w14:paraId="43097C7E" w14:textId="77777777" w:rsidR="00643898" w:rsidRPr="00994260" w:rsidRDefault="00643898" w:rsidP="00C36C23">
            <w:pPr>
              <w:spacing w:line="276" w:lineRule="auto"/>
              <w:rPr>
                <w:rFonts w:cstheme="minorHAnsi"/>
                <w:b/>
                <w:szCs w:val="20"/>
              </w:rPr>
            </w:pPr>
          </w:p>
        </w:tc>
        <w:tc>
          <w:tcPr>
            <w:tcW w:w="1248" w:type="pct"/>
            <w:vMerge/>
          </w:tcPr>
          <w:p w14:paraId="5DF9C36A" w14:textId="77777777" w:rsidR="00643898" w:rsidRPr="00994260" w:rsidRDefault="00643898" w:rsidP="00C36C23">
            <w:pPr>
              <w:spacing w:line="276" w:lineRule="auto"/>
              <w:rPr>
                <w:rFonts w:cstheme="minorHAnsi"/>
                <w:b/>
                <w:szCs w:val="20"/>
              </w:rPr>
            </w:pPr>
          </w:p>
        </w:tc>
      </w:tr>
      <w:tr w:rsidR="00643898" w:rsidRPr="00994260" w14:paraId="2F70EDCD" w14:textId="77777777" w:rsidTr="00044EE0">
        <w:tc>
          <w:tcPr>
            <w:tcW w:w="1332" w:type="pct"/>
            <w:vMerge/>
          </w:tcPr>
          <w:p w14:paraId="670D0644" w14:textId="77777777" w:rsidR="00643898" w:rsidRPr="00994260" w:rsidRDefault="00643898" w:rsidP="00C36C23">
            <w:pPr>
              <w:spacing w:line="276" w:lineRule="auto"/>
              <w:rPr>
                <w:rFonts w:cstheme="minorHAnsi"/>
                <w:b/>
                <w:szCs w:val="20"/>
              </w:rPr>
            </w:pPr>
          </w:p>
        </w:tc>
        <w:tc>
          <w:tcPr>
            <w:tcW w:w="465" w:type="pct"/>
          </w:tcPr>
          <w:p w14:paraId="79B63E4F" w14:textId="77777777" w:rsidR="00643898" w:rsidRPr="00994260" w:rsidRDefault="00643898" w:rsidP="00C36C23">
            <w:pPr>
              <w:spacing w:line="276" w:lineRule="auto"/>
              <w:jc w:val="center"/>
              <w:rPr>
                <w:rFonts w:cstheme="minorHAnsi"/>
                <w:bCs/>
                <w:szCs w:val="20"/>
              </w:rPr>
            </w:pPr>
            <w:r w:rsidRPr="00994260">
              <w:rPr>
                <w:rFonts w:cstheme="minorHAnsi"/>
                <w:bCs/>
                <w:szCs w:val="20"/>
              </w:rPr>
              <w:t>1.9.3.</w:t>
            </w:r>
          </w:p>
        </w:tc>
        <w:tc>
          <w:tcPr>
            <w:tcW w:w="1955" w:type="pct"/>
          </w:tcPr>
          <w:p w14:paraId="5F815435" w14:textId="77777777" w:rsidR="00643898" w:rsidRPr="00994260" w:rsidRDefault="00643898" w:rsidP="00C36C23">
            <w:pPr>
              <w:spacing w:line="276" w:lineRule="auto"/>
              <w:rPr>
                <w:rFonts w:cstheme="minorHAnsi"/>
                <w:b/>
                <w:szCs w:val="20"/>
              </w:rPr>
            </w:pPr>
          </w:p>
        </w:tc>
        <w:tc>
          <w:tcPr>
            <w:tcW w:w="1248" w:type="pct"/>
            <w:vMerge/>
          </w:tcPr>
          <w:p w14:paraId="7F886AAA" w14:textId="77777777" w:rsidR="00643898" w:rsidRPr="00994260" w:rsidRDefault="00643898" w:rsidP="00C36C23">
            <w:pPr>
              <w:spacing w:line="276" w:lineRule="auto"/>
              <w:rPr>
                <w:rFonts w:cstheme="minorHAnsi"/>
                <w:b/>
                <w:szCs w:val="20"/>
              </w:rPr>
            </w:pPr>
          </w:p>
        </w:tc>
      </w:tr>
      <w:tr w:rsidR="00643898" w:rsidRPr="00994260" w14:paraId="12F4292C" w14:textId="77777777" w:rsidTr="00044EE0">
        <w:tc>
          <w:tcPr>
            <w:tcW w:w="1332" w:type="pct"/>
            <w:vMerge/>
          </w:tcPr>
          <w:p w14:paraId="1A5F96A2" w14:textId="77777777" w:rsidR="00643898" w:rsidRPr="00994260" w:rsidRDefault="00643898" w:rsidP="00C36C23">
            <w:pPr>
              <w:spacing w:line="276" w:lineRule="auto"/>
              <w:rPr>
                <w:rFonts w:cstheme="minorHAnsi"/>
                <w:b/>
                <w:szCs w:val="20"/>
              </w:rPr>
            </w:pPr>
          </w:p>
        </w:tc>
        <w:tc>
          <w:tcPr>
            <w:tcW w:w="465" w:type="pct"/>
          </w:tcPr>
          <w:p w14:paraId="6022916D" w14:textId="77777777" w:rsidR="00643898" w:rsidRPr="00994260" w:rsidRDefault="00643898" w:rsidP="00C36C23">
            <w:pPr>
              <w:spacing w:line="276" w:lineRule="auto"/>
              <w:jc w:val="center"/>
              <w:rPr>
                <w:rFonts w:cstheme="minorHAnsi"/>
                <w:bCs/>
                <w:szCs w:val="20"/>
              </w:rPr>
            </w:pPr>
            <w:r w:rsidRPr="00994260">
              <w:rPr>
                <w:rFonts w:cstheme="minorHAnsi"/>
                <w:bCs/>
                <w:szCs w:val="20"/>
              </w:rPr>
              <w:t>1.9.4.</w:t>
            </w:r>
          </w:p>
        </w:tc>
        <w:tc>
          <w:tcPr>
            <w:tcW w:w="1955" w:type="pct"/>
          </w:tcPr>
          <w:p w14:paraId="2931F4DD" w14:textId="77777777" w:rsidR="00643898" w:rsidRPr="00994260" w:rsidRDefault="00643898" w:rsidP="00C36C23">
            <w:pPr>
              <w:spacing w:line="276" w:lineRule="auto"/>
              <w:rPr>
                <w:rFonts w:cstheme="minorHAnsi"/>
                <w:b/>
                <w:szCs w:val="20"/>
              </w:rPr>
            </w:pPr>
          </w:p>
        </w:tc>
        <w:tc>
          <w:tcPr>
            <w:tcW w:w="1248" w:type="pct"/>
            <w:vMerge/>
          </w:tcPr>
          <w:p w14:paraId="7C8B9C32" w14:textId="77777777" w:rsidR="00643898" w:rsidRPr="00994260" w:rsidRDefault="00643898" w:rsidP="00C36C23">
            <w:pPr>
              <w:spacing w:line="276" w:lineRule="auto"/>
              <w:rPr>
                <w:rFonts w:cstheme="minorHAnsi"/>
                <w:b/>
                <w:szCs w:val="20"/>
              </w:rPr>
            </w:pPr>
          </w:p>
        </w:tc>
      </w:tr>
      <w:tr w:rsidR="00643898" w:rsidRPr="00994260" w14:paraId="62A4DEE5" w14:textId="77777777" w:rsidTr="00044EE0">
        <w:tc>
          <w:tcPr>
            <w:tcW w:w="1332" w:type="pct"/>
            <w:vMerge/>
          </w:tcPr>
          <w:p w14:paraId="3BDC2BF7" w14:textId="77777777" w:rsidR="00643898" w:rsidRPr="00994260" w:rsidRDefault="00643898" w:rsidP="00C36C23">
            <w:pPr>
              <w:spacing w:line="276" w:lineRule="auto"/>
              <w:rPr>
                <w:rFonts w:cstheme="minorHAnsi"/>
                <w:b/>
                <w:szCs w:val="20"/>
              </w:rPr>
            </w:pPr>
          </w:p>
        </w:tc>
        <w:tc>
          <w:tcPr>
            <w:tcW w:w="465" w:type="pct"/>
          </w:tcPr>
          <w:p w14:paraId="088F784D" w14:textId="77777777" w:rsidR="00643898" w:rsidRPr="00994260" w:rsidRDefault="00643898" w:rsidP="00C36C23">
            <w:pPr>
              <w:spacing w:line="276" w:lineRule="auto"/>
              <w:jc w:val="center"/>
              <w:rPr>
                <w:rFonts w:cstheme="minorHAnsi"/>
                <w:bCs/>
                <w:szCs w:val="20"/>
              </w:rPr>
            </w:pPr>
            <w:r w:rsidRPr="00994260">
              <w:rPr>
                <w:rFonts w:cstheme="minorHAnsi"/>
                <w:bCs/>
                <w:szCs w:val="20"/>
              </w:rPr>
              <w:t>1.9.5.</w:t>
            </w:r>
          </w:p>
        </w:tc>
        <w:tc>
          <w:tcPr>
            <w:tcW w:w="1955" w:type="pct"/>
          </w:tcPr>
          <w:p w14:paraId="0306E616" w14:textId="77777777" w:rsidR="00643898" w:rsidRPr="00994260" w:rsidRDefault="00643898" w:rsidP="00C36C23">
            <w:pPr>
              <w:spacing w:line="276" w:lineRule="auto"/>
              <w:rPr>
                <w:rFonts w:cstheme="minorHAnsi"/>
                <w:b/>
                <w:szCs w:val="20"/>
              </w:rPr>
            </w:pPr>
          </w:p>
        </w:tc>
        <w:tc>
          <w:tcPr>
            <w:tcW w:w="1248" w:type="pct"/>
            <w:vMerge/>
          </w:tcPr>
          <w:p w14:paraId="3AB591BD" w14:textId="77777777" w:rsidR="00643898" w:rsidRPr="00994260" w:rsidRDefault="00643898" w:rsidP="00C36C23">
            <w:pPr>
              <w:spacing w:line="276" w:lineRule="auto"/>
              <w:rPr>
                <w:rFonts w:cstheme="minorHAnsi"/>
                <w:b/>
                <w:szCs w:val="20"/>
              </w:rPr>
            </w:pPr>
          </w:p>
        </w:tc>
      </w:tr>
      <w:tr w:rsidR="00643898" w:rsidRPr="00994260" w14:paraId="64586833" w14:textId="77777777" w:rsidTr="00044EE0">
        <w:tc>
          <w:tcPr>
            <w:tcW w:w="1332" w:type="pct"/>
            <w:vMerge/>
          </w:tcPr>
          <w:p w14:paraId="6A07E2DC" w14:textId="77777777" w:rsidR="00643898" w:rsidRPr="00994260" w:rsidRDefault="00643898" w:rsidP="00C36C23">
            <w:pPr>
              <w:spacing w:line="276" w:lineRule="auto"/>
              <w:rPr>
                <w:rFonts w:cstheme="minorHAnsi"/>
                <w:b/>
                <w:szCs w:val="20"/>
              </w:rPr>
            </w:pPr>
          </w:p>
        </w:tc>
        <w:tc>
          <w:tcPr>
            <w:tcW w:w="465" w:type="pct"/>
          </w:tcPr>
          <w:p w14:paraId="4B9712CC" w14:textId="77777777" w:rsidR="00643898" w:rsidRPr="00994260" w:rsidRDefault="00643898" w:rsidP="00C36C23">
            <w:pPr>
              <w:spacing w:line="276" w:lineRule="auto"/>
              <w:jc w:val="center"/>
              <w:rPr>
                <w:rFonts w:cstheme="minorHAnsi"/>
                <w:bCs/>
                <w:szCs w:val="20"/>
              </w:rPr>
            </w:pPr>
            <w:r w:rsidRPr="00994260">
              <w:rPr>
                <w:rFonts w:cstheme="minorHAnsi"/>
                <w:bCs/>
                <w:szCs w:val="20"/>
              </w:rPr>
              <w:t>1.9.6.</w:t>
            </w:r>
          </w:p>
        </w:tc>
        <w:tc>
          <w:tcPr>
            <w:tcW w:w="1955" w:type="pct"/>
          </w:tcPr>
          <w:p w14:paraId="7DB90621" w14:textId="77777777" w:rsidR="00643898" w:rsidRPr="00994260" w:rsidRDefault="00643898" w:rsidP="00C36C23">
            <w:pPr>
              <w:spacing w:line="276" w:lineRule="auto"/>
              <w:rPr>
                <w:rFonts w:cstheme="minorHAnsi"/>
                <w:b/>
                <w:szCs w:val="20"/>
              </w:rPr>
            </w:pPr>
          </w:p>
        </w:tc>
        <w:tc>
          <w:tcPr>
            <w:tcW w:w="1248" w:type="pct"/>
            <w:vMerge/>
          </w:tcPr>
          <w:p w14:paraId="3E2D2104" w14:textId="77777777" w:rsidR="00643898" w:rsidRPr="00994260" w:rsidRDefault="00643898" w:rsidP="00C36C23">
            <w:pPr>
              <w:spacing w:line="276" w:lineRule="auto"/>
              <w:rPr>
                <w:rFonts w:cstheme="minorHAnsi"/>
                <w:b/>
                <w:szCs w:val="20"/>
              </w:rPr>
            </w:pPr>
          </w:p>
        </w:tc>
      </w:tr>
      <w:tr w:rsidR="00643898" w:rsidRPr="00994260" w14:paraId="236C6A92" w14:textId="77777777" w:rsidTr="00044EE0">
        <w:tc>
          <w:tcPr>
            <w:tcW w:w="5000" w:type="pct"/>
            <w:gridSpan w:val="4"/>
            <w:shd w:val="clear" w:color="auto" w:fill="F2F2F2" w:themeFill="background1" w:themeFillShade="F2"/>
          </w:tcPr>
          <w:p w14:paraId="2EA24CE3" w14:textId="77777777" w:rsidR="00643898" w:rsidRPr="00994260" w:rsidRDefault="00643898" w:rsidP="00C36C23">
            <w:pPr>
              <w:spacing w:line="276" w:lineRule="auto"/>
              <w:rPr>
                <w:rFonts w:cstheme="minorHAnsi"/>
                <w:b/>
                <w:szCs w:val="20"/>
              </w:rPr>
            </w:pPr>
            <w:r w:rsidRPr="00994260">
              <w:rPr>
                <w:rFonts w:cstheme="minorHAnsi"/>
                <w:b/>
                <w:szCs w:val="20"/>
              </w:rPr>
              <w:t>Análisis del cumplimiento del indicador/estándar</w:t>
            </w:r>
          </w:p>
        </w:tc>
      </w:tr>
      <w:tr w:rsidR="00643898" w:rsidRPr="00994260" w14:paraId="004AB96F" w14:textId="77777777" w:rsidTr="00044EE0">
        <w:tc>
          <w:tcPr>
            <w:tcW w:w="5000" w:type="pct"/>
            <w:gridSpan w:val="4"/>
          </w:tcPr>
          <w:p w14:paraId="11412F2B" w14:textId="77777777" w:rsidR="00643898" w:rsidRPr="00C36C23" w:rsidRDefault="00643898" w:rsidP="00C36C23">
            <w:pPr>
              <w:spacing w:line="276" w:lineRule="auto"/>
              <w:rPr>
                <w:rFonts w:cstheme="minorHAnsi"/>
                <w:b/>
                <w:sz w:val="22"/>
              </w:rPr>
            </w:pPr>
          </w:p>
          <w:p w14:paraId="0CBB4D15" w14:textId="77777777" w:rsidR="00643898" w:rsidRPr="00C36C23" w:rsidRDefault="00643898" w:rsidP="00C36C23">
            <w:pPr>
              <w:spacing w:line="276" w:lineRule="auto"/>
              <w:rPr>
                <w:rFonts w:cstheme="minorHAnsi"/>
                <w:b/>
                <w:sz w:val="22"/>
              </w:rPr>
            </w:pPr>
          </w:p>
          <w:p w14:paraId="0888C48C" w14:textId="77777777" w:rsidR="00643898" w:rsidRPr="00C36C23" w:rsidRDefault="00643898" w:rsidP="00C36C23">
            <w:pPr>
              <w:spacing w:line="276" w:lineRule="auto"/>
              <w:rPr>
                <w:rFonts w:cstheme="minorHAnsi"/>
                <w:b/>
                <w:sz w:val="22"/>
              </w:rPr>
            </w:pPr>
          </w:p>
          <w:p w14:paraId="01E8DEE4" w14:textId="77777777" w:rsidR="00643898" w:rsidRPr="00C36C23" w:rsidRDefault="00643898" w:rsidP="00C36C23">
            <w:pPr>
              <w:spacing w:line="276" w:lineRule="auto"/>
              <w:rPr>
                <w:rFonts w:cstheme="minorHAnsi"/>
                <w:b/>
                <w:sz w:val="22"/>
              </w:rPr>
            </w:pPr>
          </w:p>
          <w:p w14:paraId="5DBB94DD" w14:textId="77777777" w:rsidR="00643898" w:rsidRPr="00994260" w:rsidRDefault="00643898" w:rsidP="00C36C23">
            <w:pPr>
              <w:spacing w:line="276" w:lineRule="auto"/>
              <w:rPr>
                <w:rFonts w:cstheme="minorHAnsi"/>
                <w:b/>
                <w:szCs w:val="20"/>
              </w:rPr>
            </w:pPr>
          </w:p>
        </w:tc>
      </w:tr>
    </w:tbl>
    <w:p w14:paraId="4DB884F4" w14:textId="77777777" w:rsidR="00643898" w:rsidRPr="00994260" w:rsidRDefault="00643898" w:rsidP="00643898">
      <w:pPr>
        <w:rPr>
          <w:rFonts w:cstheme="minorHAnsi"/>
          <w:b/>
          <w:szCs w:val="20"/>
        </w:rPr>
      </w:pPr>
    </w:p>
    <w:p w14:paraId="26C9376C" w14:textId="7C20C83C" w:rsidR="00730F4A" w:rsidRPr="00994260" w:rsidRDefault="00643754" w:rsidP="008960F2">
      <w:pPr>
        <w:pStyle w:val="Ttulo2"/>
        <w:numPr>
          <w:ilvl w:val="1"/>
          <w:numId w:val="30"/>
        </w:numPr>
        <w:spacing w:before="0"/>
        <w:ind w:left="426" w:hanging="426"/>
        <w:rPr>
          <w:rFonts w:asciiTheme="minorHAnsi" w:hAnsiTheme="minorHAnsi" w:cstheme="minorHAnsi"/>
          <w:sz w:val="24"/>
          <w:szCs w:val="24"/>
        </w:rPr>
      </w:pPr>
      <w:bookmarkStart w:id="27" w:name="_Toc230266075"/>
      <w:r w:rsidRPr="00994260">
        <w:rPr>
          <w:rFonts w:asciiTheme="minorHAnsi" w:hAnsiTheme="minorHAnsi" w:cstheme="minorHAnsi"/>
          <w:sz w:val="24"/>
          <w:szCs w:val="24"/>
        </w:rPr>
        <w:lastRenderedPageBreak/>
        <w:t xml:space="preserve">RESULTADOS: </w:t>
      </w:r>
      <w:r w:rsidR="004E0571" w:rsidRPr="00994260">
        <w:rPr>
          <w:rFonts w:asciiTheme="minorHAnsi" w:hAnsiTheme="minorHAnsi" w:cstheme="minorHAnsi"/>
          <w:sz w:val="24"/>
          <w:szCs w:val="24"/>
        </w:rPr>
        <w:t xml:space="preserve">CRITERIO </w:t>
      </w:r>
      <w:r w:rsidR="00980517" w:rsidRPr="00994260">
        <w:rPr>
          <w:rFonts w:asciiTheme="minorHAnsi" w:hAnsiTheme="minorHAnsi" w:cstheme="minorHAnsi"/>
          <w:sz w:val="24"/>
          <w:szCs w:val="24"/>
        </w:rPr>
        <w:t>DOCENCIA</w:t>
      </w:r>
      <w:bookmarkEnd w:id="27"/>
    </w:p>
    <w:p w14:paraId="40464227" w14:textId="77777777" w:rsidR="009935AA" w:rsidRPr="00994260" w:rsidRDefault="009935AA" w:rsidP="009935AA">
      <w:pPr>
        <w:rPr>
          <w:rFonts w:cstheme="minorHAnsi"/>
        </w:rPr>
      </w:pPr>
    </w:p>
    <w:p w14:paraId="1D8D6A43" w14:textId="77777777" w:rsidR="007B1E81" w:rsidRPr="00102DB4" w:rsidRDefault="007B1E81" w:rsidP="00102DB4">
      <w:pPr>
        <w:spacing w:line="276" w:lineRule="auto"/>
        <w:rPr>
          <w:rFonts w:cstheme="minorHAnsi"/>
          <w:b/>
          <w:sz w:val="22"/>
        </w:rPr>
      </w:pPr>
      <w:r w:rsidRPr="00102DB4">
        <w:rPr>
          <w:rFonts w:cstheme="minorHAnsi"/>
          <w:b/>
          <w:sz w:val="22"/>
        </w:rPr>
        <w:t>Modelo Educativo</w:t>
      </w:r>
    </w:p>
    <w:p w14:paraId="75E8C1DC" w14:textId="775DAE21" w:rsidR="007B1E81" w:rsidRPr="00102DB4" w:rsidRDefault="007B1E81" w:rsidP="00102DB4">
      <w:pPr>
        <w:spacing w:line="276" w:lineRule="auto"/>
        <w:rPr>
          <w:rFonts w:cstheme="minorHAnsi"/>
          <w:bCs/>
          <w:sz w:val="22"/>
        </w:rPr>
      </w:pPr>
      <w:r w:rsidRPr="00102DB4">
        <w:rPr>
          <w:rFonts w:cstheme="minorHAnsi"/>
          <w:bCs/>
          <w:sz w:val="22"/>
        </w:rPr>
        <w:t>El modelo educativo aprobado y vigente se encuentra articulado a la filosofía institucional y a la normativa del sistema de educación superior. Este modelo orienta las funciones sustantivas con una perspectiva de innovación, sostenibilidad e internacionalización; así como, la modalidad de estudios, el desarrollo de habilidades blandas en los estudiantes y la relación teoría-práctica. Además, cuenta con una instancia responsable encargada de planificar, implementar, evaluar, mejorar y realizar su difusión.</w:t>
      </w:r>
    </w:p>
    <w:p w14:paraId="1C9B46E4" w14:textId="77777777" w:rsidR="00102DB4" w:rsidRPr="00994260" w:rsidRDefault="00102DB4" w:rsidP="007B1E81">
      <w:pPr>
        <w:rPr>
          <w:rFonts w:cstheme="minorHAnsi"/>
          <w:bCs/>
          <w:szCs w:val="20"/>
        </w:rPr>
      </w:pPr>
    </w:p>
    <w:tbl>
      <w:tblPr>
        <w:tblStyle w:val="Tablaconcuadrcula"/>
        <w:tblW w:w="5000" w:type="pct"/>
        <w:tblLook w:val="04A0" w:firstRow="1" w:lastRow="0" w:firstColumn="1" w:lastColumn="0" w:noHBand="0" w:noVBand="1"/>
      </w:tblPr>
      <w:tblGrid>
        <w:gridCol w:w="2263"/>
        <w:gridCol w:w="790"/>
        <w:gridCol w:w="3321"/>
        <w:gridCol w:w="2120"/>
      </w:tblGrid>
      <w:tr w:rsidR="007B1E81" w:rsidRPr="00994260" w14:paraId="01686F50" w14:textId="77777777" w:rsidTr="00044EE0">
        <w:tc>
          <w:tcPr>
            <w:tcW w:w="1332" w:type="pct"/>
            <w:shd w:val="clear" w:color="auto" w:fill="F2F2F2" w:themeFill="background1" w:themeFillShade="F2"/>
            <w:vAlign w:val="center"/>
          </w:tcPr>
          <w:p w14:paraId="55325638" w14:textId="77777777" w:rsidR="007B1E81" w:rsidRPr="00994260" w:rsidRDefault="007B1E81" w:rsidP="00102DB4">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07227FEF" w14:textId="77777777" w:rsidR="007B1E81" w:rsidRPr="00994260" w:rsidRDefault="007B1E81" w:rsidP="00102DB4">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5192A247" w14:textId="77777777" w:rsidR="007B1E81" w:rsidRPr="00994260" w:rsidRDefault="007B1E81" w:rsidP="00102DB4">
            <w:pPr>
              <w:spacing w:line="276" w:lineRule="auto"/>
              <w:jc w:val="center"/>
              <w:rPr>
                <w:rFonts w:cstheme="minorHAnsi"/>
                <w:b/>
                <w:szCs w:val="18"/>
              </w:rPr>
            </w:pPr>
            <w:r w:rsidRPr="00994260">
              <w:rPr>
                <w:rFonts w:cstheme="minorHAnsi"/>
                <w:b/>
                <w:szCs w:val="18"/>
              </w:rPr>
              <w:t>Valoración del indicador</w:t>
            </w:r>
          </w:p>
        </w:tc>
      </w:tr>
      <w:tr w:rsidR="007B1E81" w:rsidRPr="00994260" w14:paraId="7ADF22AB" w14:textId="77777777" w:rsidTr="00044EE0">
        <w:tc>
          <w:tcPr>
            <w:tcW w:w="1332" w:type="pct"/>
            <w:vMerge w:val="restart"/>
            <w:vAlign w:val="center"/>
          </w:tcPr>
          <w:p w14:paraId="1E830AA9" w14:textId="77777777" w:rsidR="007B1E81" w:rsidRPr="00994260" w:rsidRDefault="007B1E81" w:rsidP="00102DB4">
            <w:pPr>
              <w:spacing w:line="276" w:lineRule="auto"/>
              <w:jc w:val="center"/>
              <w:rPr>
                <w:rFonts w:cstheme="minorHAnsi"/>
                <w:b/>
                <w:szCs w:val="18"/>
              </w:rPr>
            </w:pPr>
            <w:r w:rsidRPr="00994260">
              <w:rPr>
                <w:rFonts w:cstheme="minorHAnsi"/>
                <w:b/>
                <w:szCs w:val="18"/>
              </w:rPr>
              <w:t>2.10. Modelo Educativo</w:t>
            </w:r>
          </w:p>
        </w:tc>
        <w:tc>
          <w:tcPr>
            <w:tcW w:w="465" w:type="pct"/>
            <w:vAlign w:val="center"/>
          </w:tcPr>
          <w:p w14:paraId="243CAA86" w14:textId="77777777" w:rsidR="007B1E81" w:rsidRPr="00994260" w:rsidRDefault="007B1E81" w:rsidP="00102DB4">
            <w:pPr>
              <w:spacing w:line="276" w:lineRule="auto"/>
              <w:jc w:val="center"/>
              <w:rPr>
                <w:rFonts w:cstheme="minorHAnsi"/>
                <w:b/>
                <w:szCs w:val="18"/>
              </w:rPr>
            </w:pPr>
            <w:r w:rsidRPr="00994260">
              <w:rPr>
                <w:rFonts w:cstheme="minorHAnsi"/>
                <w:b/>
                <w:szCs w:val="18"/>
              </w:rPr>
              <w:t>N°</w:t>
            </w:r>
          </w:p>
        </w:tc>
        <w:tc>
          <w:tcPr>
            <w:tcW w:w="1955" w:type="pct"/>
            <w:vAlign w:val="center"/>
          </w:tcPr>
          <w:p w14:paraId="46668D57" w14:textId="77777777" w:rsidR="007B1E81" w:rsidRPr="00994260" w:rsidRDefault="007B1E81" w:rsidP="00102DB4">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67491CB4" w14:textId="77777777" w:rsidR="007B1E81" w:rsidRPr="00994260" w:rsidRDefault="007B1E81" w:rsidP="00102DB4">
            <w:pPr>
              <w:spacing w:line="276" w:lineRule="auto"/>
              <w:jc w:val="center"/>
              <w:rPr>
                <w:rFonts w:cstheme="minorHAnsi"/>
                <w:b/>
                <w:szCs w:val="18"/>
              </w:rPr>
            </w:pPr>
          </w:p>
        </w:tc>
      </w:tr>
      <w:tr w:rsidR="007B1E81" w:rsidRPr="00994260" w14:paraId="1E958194" w14:textId="77777777" w:rsidTr="00044EE0">
        <w:tc>
          <w:tcPr>
            <w:tcW w:w="1332" w:type="pct"/>
            <w:vMerge/>
          </w:tcPr>
          <w:p w14:paraId="5D41EEEF" w14:textId="77777777" w:rsidR="007B1E81" w:rsidRPr="00994260" w:rsidRDefault="007B1E81" w:rsidP="00102DB4">
            <w:pPr>
              <w:spacing w:line="276" w:lineRule="auto"/>
              <w:rPr>
                <w:rFonts w:cstheme="minorHAnsi"/>
                <w:b/>
                <w:szCs w:val="20"/>
              </w:rPr>
            </w:pPr>
          </w:p>
        </w:tc>
        <w:tc>
          <w:tcPr>
            <w:tcW w:w="465" w:type="pct"/>
          </w:tcPr>
          <w:p w14:paraId="4578278E" w14:textId="77777777" w:rsidR="007B1E81" w:rsidRPr="00994260" w:rsidRDefault="007B1E81" w:rsidP="00102DB4">
            <w:pPr>
              <w:spacing w:line="276" w:lineRule="auto"/>
              <w:jc w:val="center"/>
              <w:rPr>
                <w:rFonts w:cstheme="minorHAnsi"/>
                <w:bCs/>
                <w:szCs w:val="20"/>
              </w:rPr>
            </w:pPr>
            <w:r w:rsidRPr="00994260">
              <w:rPr>
                <w:rFonts w:cstheme="minorHAnsi"/>
                <w:bCs/>
                <w:szCs w:val="20"/>
              </w:rPr>
              <w:t>2.10.1.</w:t>
            </w:r>
          </w:p>
        </w:tc>
        <w:tc>
          <w:tcPr>
            <w:tcW w:w="1955" w:type="pct"/>
          </w:tcPr>
          <w:p w14:paraId="2D925F88" w14:textId="77777777" w:rsidR="007B1E81" w:rsidRPr="00994260" w:rsidRDefault="007B1E81" w:rsidP="00102DB4">
            <w:pPr>
              <w:spacing w:line="276" w:lineRule="auto"/>
              <w:rPr>
                <w:rFonts w:cstheme="minorHAnsi"/>
                <w:b/>
                <w:szCs w:val="20"/>
              </w:rPr>
            </w:pPr>
          </w:p>
        </w:tc>
        <w:tc>
          <w:tcPr>
            <w:tcW w:w="1248" w:type="pct"/>
            <w:vMerge/>
          </w:tcPr>
          <w:p w14:paraId="6367C24A" w14:textId="77777777" w:rsidR="007B1E81" w:rsidRPr="00994260" w:rsidRDefault="007B1E81" w:rsidP="00102DB4">
            <w:pPr>
              <w:spacing w:line="276" w:lineRule="auto"/>
              <w:rPr>
                <w:rFonts w:cstheme="minorHAnsi"/>
                <w:b/>
                <w:szCs w:val="20"/>
              </w:rPr>
            </w:pPr>
          </w:p>
        </w:tc>
      </w:tr>
      <w:tr w:rsidR="007B1E81" w:rsidRPr="00994260" w14:paraId="2CA354BD" w14:textId="77777777" w:rsidTr="00044EE0">
        <w:tc>
          <w:tcPr>
            <w:tcW w:w="1332" w:type="pct"/>
            <w:vMerge/>
          </w:tcPr>
          <w:p w14:paraId="6898C56F" w14:textId="77777777" w:rsidR="007B1E81" w:rsidRPr="00994260" w:rsidRDefault="007B1E81" w:rsidP="00102DB4">
            <w:pPr>
              <w:spacing w:line="276" w:lineRule="auto"/>
              <w:rPr>
                <w:rFonts w:cstheme="minorHAnsi"/>
                <w:b/>
                <w:szCs w:val="20"/>
              </w:rPr>
            </w:pPr>
          </w:p>
        </w:tc>
        <w:tc>
          <w:tcPr>
            <w:tcW w:w="465" w:type="pct"/>
          </w:tcPr>
          <w:p w14:paraId="47DB15C8" w14:textId="77777777" w:rsidR="007B1E81" w:rsidRPr="00994260" w:rsidRDefault="007B1E81" w:rsidP="00102DB4">
            <w:pPr>
              <w:spacing w:line="276" w:lineRule="auto"/>
              <w:jc w:val="center"/>
              <w:rPr>
                <w:rFonts w:cstheme="minorHAnsi"/>
                <w:bCs/>
                <w:szCs w:val="20"/>
              </w:rPr>
            </w:pPr>
            <w:r w:rsidRPr="00994260">
              <w:rPr>
                <w:rFonts w:cstheme="minorHAnsi"/>
                <w:bCs/>
                <w:szCs w:val="20"/>
              </w:rPr>
              <w:t>2.10.2.</w:t>
            </w:r>
          </w:p>
        </w:tc>
        <w:tc>
          <w:tcPr>
            <w:tcW w:w="1955" w:type="pct"/>
          </w:tcPr>
          <w:p w14:paraId="3ADF670F" w14:textId="77777777" w:rsidR="007B1E81" w:rsidRPr="00994260" w:rsidRDefault="007B1E81" w:rsidP="00102DB4">
            <w:pPr>
              <w:spacing w:line="276" w:lineRule="auto"/>
              <w:rPr>
                <w:rFonts w:cstheme="minorHAnsi"/>
                <w:b/>
                <w:szCs w:val="20"/>
              </w:rPr>
            </w:pPr>
          </w:p>
        </w:tc>
        <w:tc>
          <w:tcPr>
            <w:tcW w:w="1248" w:type="pct"/>
            <w:vMerge/>
          </w:tcPr>
          <w:p w14:paraId="27817647" w14:textId="77777777" w:rsidR="007B1E81" w:rsidRPr="00994260" w:rsidRDefault="007B1E81" w:rsidP="00102DB4">
            <w:pPr>
              <w:spacing w:line="276" w:lineRule="auto"/>
              <w:rPr>
                <w:rFonts w:cstheme="minorHAnsi"/>
                <w:b/>
                <w:szCs w:val="20"/>
              </w:rPr>
            </w:pPr>
          </w:p>
        </w:tc>
      </w:tr>
      <w:tr w:rsidR="007B1E81" w:rsidRPr="00994260" w14:paraId="0D3EB698" w14:textId="77777777" w:rsidTr="00044EE0">
        <w:tc>
          <w:tcPr>
            <w:tcW w:w="1332" w:type="pct"/>
            <w:vMerge/>
          </w:tcPr>
          <w:p w14:paraId="10F6B36D" w14:textId="77777777" w:rsidR="007B1E81" w:rsidRPr="00994260" w:rsidRDefault="007B1E81" w:rsidP="00102DB4">
            <w:pPr>
              <w:spacing w:line="276" w:lineRule="auto"/>
              <w:rPr>
                <w:rFonts w:cstheme="minorHAnsi"/>
                <w:b/>
                <w:szCs w:val="20"/>
              </w:rPr>
            </w:pPr>
          </w:p>
        </w:tc>
        <w:tc>
          <w:tcPr>
            <w:tcW w:w="465" w:type="pct"/>
          </w:tcPr>
          <w:p w14:paraId="634E0B20" w14:textId="77777777" w:rsidR="007B1E81" w:rsidRPr="00994260" w:rsidRDefault="007B1E81" w:rsidP="00102DB4">
            <w:pPr>
              <w:spacing w:line="276" w:lineRule="auto"/>
              <w:jc w:val="center"/>
              <w:rPr>
                <w:rFonts w:cstheme="minorHAnsi"/>
                <w:bCs/>
                <w:szCs w:val="20"/>
              </w:rPr>
            </w:pPr>
            <w:r w:rsidRPr="00994260">
              <w:rPr>
                <w:rFonts w:cstheme="minorHAnsi"/>
                <w:bCs/>
                <w:szCs w:val="20"/>
              </w:rPr>
              <w:t>2.10.3.</w:t>
            </w:r>
          </w:p>
        </w:tc>
        <w:tc>
          <w:tcPr>
            <w:tcW w:w="1955" w:type="pct"/>
          </w:tcPr>
          <w:p w14:paraId="440DC31C" w14:textId="77777777" w:rsidR="007B1E81" w:rsidRPr="00994260" w:rsidRDefault="007B1E81" w:rsidP="00102DB4">
            <w:pPr>
              <w:spacing w:line="276" w:lineRule="auto"/>
              <w:rPr>
                <w:rFonts w:cstheme="minorHAnsi"/>
                <w:b/>
                <w:szCs w:val="20"/>
              </w:rPr>
            </w:pPr>
          </w:p>
        </w:tc>
        <w:tc>
          <w:tcPr>
            <w:tcW w:w="1248" w:type="pct"/>
            <w:vMerge/>
          </w:tcPr>
          <w:p w14:paraId="5F02E602" w14:textId="77777777" w:rsidR="007B1E81" w:rsidRPr="00994260" w:rsidRDefault="007B1E81" w:rsidP="00102DB4">
            <w:pPr>
              <w:spacing w:line="276" w:lineRule="auto"/>
              <w:rPr>
                <w:rFonts w:cstheme="minorHAnsi"/>
                <w:b/>
                <w:szCs w:val="20"/>
              </w:rPr>
            </w:pPr>
          </w:p>
        </w:tc>
      </w:tr>
      <w:tr w:rsidR="007B1E81" w:rsidRPr="00994260" w14:paraId="5B5AA9B7" w14:textId="77777777" w:rsidTr="00044EE0">
        <w:tc>
          <w:tcPr>
            <w:tcW w:w="1332" w:type="pct"/>
            <w:vMerge/>
          </w:tcPr>
          <w:p w14:paraId="39EF8CDB" w14:textId="77777777" w:rsidR="007B1E81" w:rsidRPr="00994260" w:rsidRDefault="007B1E81" w:rsidP="00102DB4">
            <w:pPr>
              <w:spacing w:line="276" w:lineRule="auto"/>
              <w:rPr>
                <w:rFonts w:cstheme="minorHAnsi"/>
                <w:b/>
                <w:szCs w:val="20"/>
              </w:rPr>
            </w:pPr>
          </w:p>
        </w:tc>
        <w:tc>
          <w:tcPr>
            <w:tcW w:w="465" w:type="pct"/>
          </w:tcPr>
          <w:p w14:paraId="35FB8AC5" w14:textId="77777777" w:rsidR="007B1E81" w:rsidRPr="00994260" w:rsidRDefault="007B1E81" w:rsidP="00102DB4">
            <w:pPr>
              <w:spacing w:line="276" w:lineRule="auto"/>
              <w:jc w:val="center"/>
              <w:rPr>
                <w:rFonts w:cstheme="minorHAnsi"/>
                <w:bCs/>
                <w:szCs w:val="20"/>
              </w:rPr>
            </w:pPr>
            <w:r w:rsidRPr="00994260">
              <w:rPr>
                <w:rFonts w:cstheme="minorHAnsi"/>
                <w:bCs/>
                <w:szCs w:val="20"/>
              </w:rPr>
              <w:t>2.10.4.</w:t>
            </w:r>
          </w:p>
        </w:tc>
        <w:tc>
          <w:tcPr>
            <w:tcW w:w="1955" w:type="pct"/>
          </w:tcPr>
          <w:p w14:paraId="0E077FE9" w14:textId="77777777" w:rsidR="007B1E81" w:rsidRPr="00994260" w:rsidRDefault="007B1E81" w:rsidP="00102DB4">
            <w:pPr>
              <w:spacing w:line="276" w:lineRule="auto"/>
              <w:rPr>
                <w:rFonts w:cstheme="minorHAnsi"/>
                <w:b/>
                <w:szCs w:val="20"/>
              </w:rPr>
            </w:pPr>
          </w:p>
        </w:tc>
        <w:tc>
          <w:tcPr>
            <w:tcW w:w="1248" w:type="pct"/>
            <w:vMerge/>
          </w:tcPr>
          <w:p w14:paraId="50C2C70A" w14:textId="77777777" w:rsidR="007B1E81" w:rsidRPr="00994260" w:rsidRDefault="007B1E81" w:rsidP="00102DB4">
            <w:pPr>
              <w:spacing w:line="276" w:lineRule="auto"/>
              <w:rPr>
                <w:rFonts w:cstheme="minorHAnsi"/>
                <w:b/>
                <w:szCs w:val="20"/>
              </w:rPr>
            </w:pPr>
          </w:p>
        </w:tc>
      </w:tr>
      <w:tr w:rsidR="007B1E81" w:rsidRPr="00994260" w14:paraId="50436079" w14:textId="77777777" w:rsidTr="00044EE0">
        <w:tc>
          <w:tcPr>
            <w:tcW w:w="1332" w:type="pct"/>
            <w:vMerge/>
          </w:tcPr>
          <w:p w14:paraId="402DBE94" w14:textId="77777777" w:rsidR="007B1E81" w:rsidRPr="00994260" w:rsidRDefault="007B1E81" w:rsidP="00102DB4">
            <w:pPr>
              <w:spacing w:line="276" w:lineRule="auto"/>
              <w:rPr>
                <w:rFonts w:cstheme="minorHAnsi"/>
                <w:b/>
                <w:szCs w:val="20"/>
              </w:rPr>
            </w:pPr>
          </w:p>
        </w:tc>
        <w:tc>
          <w:tcPr>
            <w:tcW w:w="465" w:type="pct"/>
          </w:tcPr>
          <w:p w14:paraId="35F4F93A" w14:textId="77777777" w:rsidR="007B1E81" w:rsidRPr="00994260" w:rsidRDefault="007B1E81" w:rsidP="00102DB4">
            <w:pPr>
              <w:spacing w:line="276" w:lineRule="auto"/>
              <w:jc w:val="center"/>
              <w:rPr>
                <w:rFonts w:cstheme="minorHAnsi"/>
                <w:bCs/>
                <w:szCs w:val="20"/>
              </w:rPr>
            </w:pPr>
            <w:r w:rsidRPr="00994260">
              <w:rPr>
                <w:rFonts w:cstheme="minorHAnsi"/>
                <w:bCs/>
                <w:szCs w:val="20"/>
              </w:rPr>
              <w:t>2.10.5.</w:t>
            </w:r>
          </w:p>
        </w:tc>
        <w:tc>
          <w:tcPr>
            <w:tcW w:w="1955" w:type="pct"/>
          </w:tcPr>
          <w:p w14:paraId="1209E829" w14:textId="77777777" w:rsidR="007B1E81" w:rsidRPr="00994260" w:rsidRDefault="007B1E81" w:rsidP="00102DB4">
            <w:pPr>
              <w:spacing w:line="276" w:lineRule="auto"/>
              <w:rPr>
                <w:rFonts w:cstheme="minorHAnsi"/>
                <w:b/>
                <w:szCs w:val="20"/>
              </w:rPr>
            </w:pPr>
          </w:p>
        </w:tc>
        <w:tc>
          <w:tcPr>
            <w:tcW w:w="1248" w:type="pct"/>
            <w:vMerge/>
          </w:tcPr>
          <w:p w14:paraId="211C2851" w14:textId="77777777" w:rsidR="007B1E81" w:rsidRPr="00994260" w:rsidRDefault="007B1E81" w:rsidP="00102DB4">
            <w:pPr>
              <w:spacing w:line="276" w:lineRule="auto"/>
              <w:rPr>
                <w:rFonts w:cstheme="minorHAnsi"/>
                <w:b/>
                <w:szCs w:val="20"/>
              </w:rPr>
            </w:pPr>
          </w:p>
        </w:tc>
      </w:tr>
      <w:tr w:rsidR="007B1E81" w:rsidRPr="00994260" w14:paraId="3DD4D1C4" w14:textId="77777777" w:rsidTr="00044EE0">
        <w:tc>
          <w:tcPr>
            <w:tcW w:w="1332" w:type="pct"/>
            <w:vMerge/>
          </w:tcPr>
          <w:p w14:paraId="43D8F2E0" w14:textId="77777777" w:rsidR="007B1E81" w:rsidRPr="00994260" w:rsidRDefault="007B1E81" w:rsidP="00102DB4">
            <w:pPr>
              <w:spacing w:line="276" w:lineRule="auto"/>
              <w:rPr>
                <w:rFonts w:cstheme="minorHAnsi"/>
                <w:b/>
                <w:szCs w:val="20"/>
              </w:rPr>
            </w:pPr>
          </w:p>
        </w:tc>
        <w:tc>
          <w:tcPr>
            <w:tcW w:w="465" w:type="pct"/>
          </w:tcPr>
          <w:p w14:paraId="74EA4AF2" w14:textId="77777777" w:rsidR="007B1E81" w:rsidRPr="00994260" w:rsidRDefault="007B1E81" w:rsidP="00102DB4">
            <w:pPr>
              <w:spacing w:line="276" w:lineRule="auto"/>
              <w:jc w:val="center"/>
              <w:rPr>
                <w:rFonts w:cstheme="minorHAnsi"/>
                <w:bCs/>
                <w:szCs w:val="20"/>
              </w:rPr>
            </w:pPr>
            <w:r w:rsidRPr="00994260">
              <w:rPr>
                <w:rFonts w:cstheme="minorHAnsi"/>
                <w:bCs/>
                <w:szCs w:val="20"/>
              </w:rPr>
              <w:t>2.10.6.</w:t>
            </w:r>
          </w:p>
        </w:tc>
        <w:tc>
          <w:tcPr>
            <w:tcW w:w="1955" w:type="pct"/>
          </w:tcPr>
          <w:p w14:paraId="5B4A225E" w14:textId="77777777" w:rsidR="007B1E81" w:rsidRPr="00994260" w:rsidRDefault="007B1E81" w:rsidP="00102DB4">
            <w:pPr>
              <w:spacing w:line="276" w:lineRule="auto"/>
              <w:rPr>
                <w:rFonts w:cstheme="minorHAnsi"/>
                <w:b/>
                <w:szCs w:val="20"/>
              </w:rPr>
            </w:pPr>
          </w:p>
        </w:tc>
        <w:tc>
          <w:tcPr>
            <w:tcW w:w="1248" w:type="pct"/>
            <w:vMerge/>
          </w:tcPr>
          <w:p w14:paraId="4615651D" w14:textId="77777777" w:rsidR="007B1E81" w:rsidRPr="00994260" w:rsidRDefault="007B1E81" w:rsidP="00102DB4">
            <w:pPr>
              <w:spacing w:line="276" w:lineRule="auto"/>
              <w:rPr>
                <w:rFonts w:cstheme="minorHAnsi"/>
                <w:b/>
                <w:szCs w:val="20"/>
              </w:rPr>
            </w:pPr>
          </w:p>
        </w:tc>
      </w:tr>
      <w:tr w:rsidR="007B1E81" w:rsidRPr="00994260" w14:paraId="57D5BEF1" w14:textId="77777777" w:rsidTr="00044EE0">
        <w:tc>
          <w:tcPr>
            <w:tcW w:w="5000" w:type="pct"/>
            <w:gridSpan w:val="4"/>
            <w:shd w:val="clear" w:color="auto" w:fill="F2F2F2" w:themeFill="background1" w:themeFillShade="F2"/>
          </w:tcPr>
          <w:p w14:paraId="288029F1" w14:textId="77777777" w:rsidR="007B1E81" w:rsidRPr="00994260" w:rsidRDefault="007B1E81" w:rsidP="00102DB4">
            <w:pPr>
              <w:spacing w:line="276" w:lineRule="auto"/>
              <w:rPr>
                <w:rFonts w:cstheme="minorHAnsi"/>
                <w:b/>
                <w:szCs w:val="20"/>
              </w:rPr>
            </w:pPr>
            <w:r w:rsidRPr="00994260">
              <w:rPr>
                <w:rFonts w:cstheme="minorHAnsi"/>
                <w:b/>
                <w:szCs w:val="20"/>
              </w:rPr>
              <w:t>Análisis del cumplimiento del indicador/estándar</w:t>
            </w:r>
          </w:p>
        </w:tc>
      </w:tr>
      <w:tr w:rsidR="007B1E81" w:rsidRPr="00994260" w14:paraId="086DA6D5" w14:textId="77777777" w:rsidTr="00044EE0">
        <w:tc>
          <w:tcPr>
            <w:tcW w:w="5000" w:type="pct"/>
            <w:gridSpan w:val="4"/>
          </w:tcPr>
          <w:p w14:paraId="3E0B0CD3" w14:textId="77777777" w:rsidR="007B1E81" w:rsidRPr="00994260" w:rsidRDefault="007B1E81" w:rsidP="00102DB4">
            <w:pPr>
              <w:spacing w:line="276" w:lineRule="auto"/>
              <w:rPr>
                <w:rFonts w:cstheme="minorHAnsi"/>
                <w:b/>
                <w:szCs w:val="20"/>
              </w:rPr>
            </w:pPr>
          </w:p>
          <w:p w14:paraId="48F7DC5C" w14:textId="77777777" w:rsidR="007B1E81" w:rsidRPr="00102DB4" w:rsidRDefault="007B1E81" w:rsidP="00102DB4">
            <w:pPr>
              <w:spacing w:line="276" w:lineRule="auto"/>
              <w:rPr>
                <w:rFonts w:cstheme="minorHAnsi"/>
                <w:bCs/>
                <w:i/>
                <w:iCs/>
                <w:color w:val="808080" w:themeColor="background1" w:themeShade="80"/>
                <w:sz w:val="22"/>
              </w:rPr>
            </w:pPr>
            <w:r w:rsidRPr="00102DB4">
              <w:rPr>
                <w:rFonts w:cstheme="minorHAnsi"/>
                <w:bCs/>
                <w:i/>
                <w:iCs/>
                <w:color w:val="808080" w:themeColor="background1" w:themeShade="80"/>
                <w:sz w:val="22"/>
              </w:rPr>
              <w:t xml:space="preserve">El análisis deberá ser de máximo </w:t>
            </w:r>
            <w:proofErr w:type="spellStart"/>
            <w:r w:rsidRPr="00102DB4">
              <w:rPr>
                <w:rFonts w:cstheme="minorHAnsi"/>
                <w:bCs/>
                <w:i/>
                <w:iCs/>
                <w:color w:val="808080" w:themeColor="background1" w:themeShade="80"/>
                <w:sz w:val="22"/>
              </w:rPr>
              <w:t>xxxx</w:t>
            </w:r>
            <w:proofErr w:type="spellEnd"/>
            <w:r w:rsidRPr="00102DB4">
              <w:rPr>
                <w:rFonts w:cstheme="minorHAnsi"/>
                <w:bCs/>
                <w:i/>
                <w:iCs/>
                <w:color w:val="808080" w:themeColor="background1" w:themeShade="80"/>
                <w:sz w:val="22"/>
              </w:rPr>
              <w:t xml:space="preserve"> caracteres </w:t>
            </w:r>
          </w:p>
          <w:p w14:paraId="67CD89DD" w14:textId="77777777" w:rsidR="007B1E81" w:rsidRPr="00102DB4" w:rsidRDefault="007B1E81" w:rsidP="00102DB4">
            <w:pPr>
              <w:spacing w:line="276" w:lineRule="auto"/>
              <w:rPr>
                <w:rFonts w:cstheme="minorHAnsi"/>
                <w:b/>
                <w:sz w:val="22"/>
              </w:rPr>
            </w:pPr>
          </w:p>
          <w:p w14:paraId="532ED853" w14:textId="77777777" w:rsidR="007B1E81" w:rsidRPr="00102DB4" w:rsidRDefault="007B1E81" w:rsidP="00102DB4">
            <w:pPr>
              <w:spacing w:line="276" w:lineRule="auto"/>
              <w:rPr>
                <w:rFonts w:cstheme="minorHAnsi"/>
                <w:b/>
                <w:sz w:val="22"/>
              </w:rPr>
            </w:pPr>
          </w:p>
          <w:p w14:paraId="472DB75A" w14:textId="77777777" w:rsidR="007B1E81" w:rsidRPr="00102DB4" w:rsidRDefault="007B1E81" w:rsidP="00102DB4">
            <w:pPr>
              <w:spacing w:line="276" w:lineRule="auto"/>
              <w:rPr>
                <w:rFonts w:cstheme="minorHAnsi"/>
                <w:b/>
                <w:sz w:val="22"/>
              </w:rPr>
            </w:pPr>
          </w:p>
          <w:p w14:paraId="3FDFD14F" w14:textId="77777777" w:rsidR="007B1E81" w:rsidRPr="00994260" w:rsidRDefault="007B1E81" w:rsidP="00102DB4">
            <w:pPr>
              <w:spacing w:line="276" w:lineRule="auto"/>
              <w:rPr>
                <w:rFonts w:cstheme="minorHAnsi"/>
                <w:b/>
                <w:szCs w:val="20"/>
              </w:rPr>
            </w:pPr>
          </w:p>
        </w:tc>
      </w:tr>
    </w:tbl>
    <w:p w14:paraId="71A5F8C4" w14:textId="77777777" w:rsidR="007B1E81" w:rsidRPr="00994260" w:rsidRDefault="007B1E81" w:rsidP="007B1E81">
      <w:pPr>
        <w:rPr>
          <w:rFonts w:cstheme="minorHAnsi"/>
          <w:b/>
          <w:szCs w:val="20"/>
        </w:rPr>
      </w:pPr>
    </w:p>
    <w:p w14:paraId="07456AAC" w14:textId="77777777" w:rsidR="007B1E81" w:rsidRPr="00102DB4" w:rsidRDefault="007B1E81" w:rsidP="00102DB4">
      <w:pPr>
        <w:spacing w:line="276" w:lineRule="auto"/>
        <w:rPr>
          <w:rFonts w:cstheme="minorHAnsi"/>
          <w:b/>
          <w:sz w:val="22"/>
        </w:rPr>
      </w:pPr>
      <w:r w:rsidRPr="00102DB4">
        <w:rPr>
          <w:rFonts w:cstheme="minorHAnsi"/>
          <w:b/>
          <w:sz w:val="22"/>
        </w:rPr>
        <w:t>Oferta Académica</w:t>
      </w:r>
    </w:p>
    <w:p w14:paraId="4B135961" w14:textId="23A50085" w:rsidR="007B1E81" w:rsidRDefault="007B1E81" w:rsidP="00102DB4">
      <w:pPr>
        <w:spacing w:line="276" w:lineRule="auto"/>
        <w:rPr>
          <w:rFonts w:cstheme="minorHAnsi"/>
          <w:bCs/>
          <w:sz w:val="22"/>
        </w:rPr>
      </w:pPr>
      <w:r w:rsidRPr="00102DB4">
        <w:rPr>
          <w:rFonts w:cstheme="minorHAnsi"/>
          <w:bCs/>
          <w:sz w:val="22"/>
        </w:rPr>
        <w:t>La institución ejecuta procesos para la creación, actualización o cierre de carreras o programas para garantizar que la oferta académica responda a la demanda social local, nacional e internacional, con carácter de innovación permanente. Este proceso considera currículos flexibles, las modalidades de enseñanza, las tendencias del mercado ocupacional nacional e internacional, la planificación institucional y mecanismos para el uso de inteligencia artificial. Además, ejecuta actividades de monitoreo y evaluación del proceso de creación o actualización de carreras o programas, y sus resultados son considerados para la mejora continua de la oferta académica.</w:t>
      </w:r>
    </w:p>
    <w:p w14:paraId="6A222288" w14:textId="77777777" w:rsidR="00102DB4" w:rsidRPr="00102DB4" w:rsidRDefault="00102DB4" w:rsidP="00102DB4">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63"/>
        <w:gridCol w:w="790"/>
        <w:gridCol w:w="3321"/>
        <w:gridCol w:w="2120"/>
      </w:tblGrid>
      <w:tr w:rsidR="007B1E81" w:rsidRPr="00994260" w14:paraId="0092EE15" w14:textId="77777777" w:rsidTr="00044EE0">
        <w:tc>
          <w:tcPr>
            <w:tcW w:w="1332" w:type="pct"/>
            <w:shd w:val="clear" w:color="auto" w:fill="F2F2F2" w:themeFill="background1" w:themeFillShade="F2"/>
            <w:vAlign w:val="center"/>
          </w:tcPr>
          <w:p w14:paraId="0D19F884" w14:textId="77777777" w:rsidR="007B1E81" w:rsidRPr="00994260" w:rsidRDefault="007B1E81" w:rsidP="00044EE0">
            <w:pPr>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385FA3FD" w14:textId="77777777" w:rsidR="007B1E81" w:rsidRPr="00994260" w:rsidRDefault="007B1E81" w:rsidP="00044EE0">
            <w:pPr>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4822F80D" w14:textId="77777777" w:rsidR="007B1E81" w:rsidRPr="00994260" w:rsidRDefault="007B1E81" w:rsidP="00044EE0">
            <w:pPr>
              <w:jc w:val="center"/>
              <w:rPr>
                <w:rFonts w:cstheme="minorHAnsi"/>
                <w:b/>
                <w:szCs w:val="18"/>
              </w:rPr>
            </w:pPr>
            <w:r w:rsidRPr="00994260">
              <w:rPr>
                <w:rFonts w:cstheme="minorHAnsi"/>
                <w:b/>
                <w:szCs w:val="18"/>
              </w:rPr>
              <w:t>Valoración del indicador</w:t>
            </w:r>
          </w:p>
        </w:tc>
      </w:tr>
      <w:tr w:rsidR="007B1E81" w:rsidRPr="00994260" w14:paraId="39086D97" w14:textId="77777777" w:rsidTr="00044EE0">
        <w:tc>
          <w:tcPr>
            <w:tcW w:w="1332" w:type="pct"/>
            <w:vMerge w:val="restart"/>
            <w:vAlign w:val="center"/>
          </w:tcPr>
          <w:p w14:paraId="1FC44990" w14:textId="77777777" w:rsidR="007B1E81" w:rsidRPr="00994260" w:rsidRDefault="007B1E81" w:rsidP="00044EE0">
            <w:pPr>
              <w:jc w:val="center"/>
              <w:rPr>
                <w:rFonts w:cstheme="minorHAnsi"/>
                <w:b/>
                <w:szCs w:val="18"/>
              </w:rPr>
            </w:pPr>
            <w:r w:rsidRPr="00994260">
              <w:rPr>
                <w:rFonts w:cstheme="minorHAnsi"/>
                <w:b/>
                <w:szCs w:val="18"/>
              </w:rPr>
              <w:t>2.11. Oferta Académica</w:t>
            </w:r>
          </w:p>
        </w:tc>
        <w:tc>
          <w:tcPr>
            <w:tcW w:w="465" w:type="pct"/>
            <w:vAlign w:val="center"/>
          </w:tcPr>
          <w:p w14:paraId="4846DA0D" w14:textId="77777777" w:rsidR="007B1E81" w:rsidRPr="00994260" w:rsidRDefault="007B1E81" w:rsidP="00044EE0">
            <w:pPr>
              <w:jc w:val="center"/>
              <w:rPr>
                <w:rFonts w:cstheme="minorHAnsi"/>
                <w:b/>
                <w:szCs w:val="18"/>
              </w:rPr>
            </w:pPr>
            <w:r w:rsidRPr="00994260">
              <w:rPr>
                <w:rFonts w:cstheme="minorHAnsi"/>
                <w:b/>
                <w:szCs w:val="18"/>
              </w:rPr>
              <w:t>N°</w:t>
            </w:r>
          </w:p>
        </w:tc>
        <w:tc>
          <w:tcPr>
            <w:tcW w:w="1955" w:type="pct"/>
            <w:vAlign w:val="center"/>
          </w:tcPr>
          <w:p w14:paraId="612807AA" w14:textId="77777777" w:rsidR="007B1E81" w:rsidRPr="00994260" w:rsidRDefault="007B1E81" w:rsidP="00044EE0">
            <w:pPr>
              <w:jc w:val="center"/>
              <w:rPr>
                <w:rFonts w:cstheme="minorHAnsi"/>
                <w:b/>
                <w:szCs w:val="18"/>
              </w:rPr>
            </w:pPr>
            <w:r w:rsidRPr="00994260">
              <w:rPr>
                <w:rFonts w:cstheme="minorHAnsi"/>
                <w:b/>
                <w:szCs w:val="18"/>
              </w:rPr>
              <w:t>Valoración</w:t>
            </w:r>
          </w:p>
        </w:tc>
        <w:tc>
          <w:tcPr>
            <w:tcW w:w="1248" w:type="pct"/>
            <w:vMerge w:val="restart"/>
            <w:vAlign w:val="center"/>
          </w:tcPr>
          <w:p w14:paraId="57BAEC4F" w14:textId="77777777" w:rsidR="007B1E81" w:rsidRPr="00994260" w:rsidRDefault="007B1E81" w:rsidP="00044EE0">
            <w:pPr>
              <w:jc w:val="center"/>
              <w:rPr>
                <w:rFonts w:cstheme="minorHAnsi"/>
                <w:b/>
                <w:szCs w:val="18"/>
              </w:rPr>
            </w:pPr>
          </w:p>
        </w:tc>
      </w:tr>
      <w:tr w:rsidR="007B1E81" w:rsidRPr="00994260" w14:paraId="1F417174" w14:textId="77777777" w:rsidTr="00044EE0">
        <w:tc>
          <w:tcPr>
            <w:tcW w:w="1332" w:type="pct"/>
            <w:vMerge/>
          </w:tcPr>
          <w:p w14:paraId="1360F9FF" w14:textId="77777777" w:rsidR="007B1E81" w:rsidRPr="00994260" w:rsidRDefault="007B1E81" w:rsidP="00044EE0">
            <w:pPr>
              <w:rPr>
                <w:rFonts w:cstheme="minorHAnsi"/>
                <w:b/>
                <w:szCs w:val="20"/>
              </w:rPr>
            </w:pPr>
          </w:p>
        </w:tc>
        <w:tc>
          <w:tcPr>
            <w:tcW w:w="465" w:type="pct"/>
          </w:tcPr>
          <w:p w14:paraId="0A6371B3" w14:textId="77777777" w:rsidR="007B1E81" w:rsidRPr="00994260" w:rsidRDefault="007B1E81" w:rsidP="00044EE0">
            <w:pPr>
              <w:jc w:val="center"/>
              <w:rPr>
                <w:rFonts w:cstheme="minorHAnsi"/>
                <w:bCs/>
                <w:szCs w:val="20"/>
              </w:rPr>
            </w:pPr>
            <w:r w:rsidRPr="00994260">
              <w:rPr>
                <w:rFonts w:cstheme="minorHAnsi"/>
                <w:bCs/>
                <w:szCs w:val="20"/>
              </w:rPr>
              <w:t>2.11.1.</w:t>
            </w:r>
          </w:p>
        </w:tc>
        <w:tc>
          <w:tcPr>
            <w:tcW w:w="1955" w:type="pct"/>
          </w:tcPr>
          <w:p w14:paraId="240D8D23" w14:textId="77777777" w:rsidR="007B1E81" w:rsidRPr="00994260" w:rsidRDefault="007B1E81" w:rsidP="00044EE0">
            <w:pPr>
              <w:rPr>
                <w:rFonts w:cstheme="minorHAnsi"/>
                <w:b/>
                <w:szCs w:val="20"/>
              </w:rPr>
            </w:pPr>
          </w:p>
        </w:tc>
        <w:tc>
          <w:tcPr>
            <w:tcW w:w="1248" w:type="pct"/>
            <w:vMerge/>
          </w:tcPr>
          <w:p w14:paraId="36EC3887" w14:textId="77777777" w:rsidR="007B1E81" w:rsidRPr="00994260" w:rsidRDefault="007B1E81" w:rsidP="00044EE0">
            <w:pPr>
              <w:rPr>
                <w:rFonts w:cstheme="minorHAnsi"/>
                <w:b/>
                <w:szCs w:val="20"/>
              </w:rPr>
            </w:pPr>
          </w:p>
        </w:tc>
      </w:tr>
      <w:tr w:rsidR="007B1E81" w:rsidRPr="00994260" w14:paraId="7CDDAB85" w14:textId="77777777" w:rsidTr="00044EE0">
        <w:tc>
          <w:tcPr>
            <w:tcW w:w="1332" w:type="pct"/>
            <w:vMerge/>
          </w:tcPr>
          <w:p w14:paraId="2CAA43E3" w14:textId="77777777" w:rsidR="007B1E81" w:rsidRPr="00994260" w:rsidRDefault="007B1E81" w:rsidP="00044EE0">
            <w:pPr>
              <w:rPr>
                <w:rFonts w:cstheme="minorHAnsi"/>
                <w:b/>
                <w:szCs w:val="20"/>
              </w:rPr>
            </w:pPr>
          </w:p>
        </w:tc>
        <w:tc>
          <w:tcPr>
            <w:tcW w:w="465" w:type="pct"/>
          </w:tcPr>
          <w:p w14:paraId="1AFB1FA7" w14:textId="77777777" w:rsidR="007B1E81" w:rsidRPr="00994260" w:rsidRDefault="007B1E81" w:rsidP="00044EE0">
            <w:pPr>
              <w:jc w:val="center"/>
              <w:rPr>
                <w:rFonts w:cstheme="minorHAnsi"/>
                <w:bCs/>
                <w:szCs w:val="20"/>
              </w:rPr>
            </w:pPr>
            <w:r w:rsidRPr="00994260">
              <w:rPr>
                <w:rFonts w:cstheme="minorHAnsi"/>
                <w:bCs/>
                <w:szCs w:val="20"/>
              </w:rPr>
              <w:t>2.11.2.</w:t>
            </w:r>
          </w:p>
        </w:tc>
        <w:tc>
          <w:tcPr>
            <w:tcW w:w="1955" w:type="pct"/>
          </w:tcPr>
          <w:p w14:paraId="2EFA0862" w14:textId="77777777" w:rsidR="007B1E81" w:rsidRPr="00994260" w:rsidRDefault="007B1E81" w:rsidP="00044EE0">
            <w:pPr>
              <w:rPr>
                <w:rFonts w:cstheme="minorHAnsi"/>
                <w:b/>
                <w:szCs w:val="20"/>
              </w:rPr>
            </w:pPr>
          </w:p>
        </w:tc>
        <w:tc>
          <w:tcPr>
            <w:tcW w:w="1248" w:type="pct"/>
            <w:vMerge/>
          </w:tcPr>
          <w:p w14:paraId="492072B7" w14:textId="77777777" w:rsidR="007B1E81" w:rsidRPr="00994260" w:rsidRDefault="007B1E81" w:rsidP="00044EE0">
            <w:pPr>
              <w:rPr>
                <w:rFonts w:cstheme="minorHAnsi"/>
                <w:b/>
                <w:szCs w:val="20"/>
              </w:rPr>
            </w:pPr>
          </w:p>
        </w:tc>
      </w:tr>
      <w:tr w:rsidR="007B1E81" w:rsidRPr="00994260" w14:paraId="5AD84F50" w14:textId="77777777" w:rsidTr="00044EE0">
        <w:tc>
          <w:tcPr>
            <w:tcW w:w="1332" w:type="pct"/>
            <w:vMerge/>
          </w:tcPr>
          <w:p w14:paraId="5F0A13BC" w14:textId="77777777" w:rsidR="007B1E81" w:rsidRPr="00994260" w:rsidRDefault="007B1E81" w:rsidP="00044EE0">
            <w:pPr>
              <w:rPr>
                <w:rFonts w:cstheme="minorHAnsi"/>
                <w:b/>
                <w:szCs w:val="20"/>
              </w:rPr>
            </w:pPr>
          </w:p>
        </w:tc>
        <w:tc>
          <w:tcPr>
            <w:tcW w:w="465" w:type="pct"/>
          </w:tcPr>
          <w:p w14:paraId="20A40E68" w14:textId="77777777" w:rsidR="007B1E81" w:rsidRPr="00994260" w:rsidRDefault="007B1E81" w:rsidP="00044EE0">
            <w:pPr>
              <w:jc w:val="center"/>
              <w:rPr>
                <w:rFonts w:cstheme="minorHAnsi"/>
                <w:bCs/>
                <w:szCs w:val="20"/>
              </w:rPr>
            </w:pPr>
            <w:r w:rsidRPr="00994260">
              <w:rPr>
                <w:rFonts w:cstheme="minorHAnsi"/>
                <w:bCs/>
                <w:szCs w:val="20"/>
              </w:rPr>
              <w:t>2.11.3.</w:t>
            </w:r>
          </w:p>
        </w:tc>
        <w:tc>
          <w:tcPr>
            <w:tcW w:w="1955" w:type="pct"/>
          </w:tcPr>
          <w:p w14:paraId="50C96FF7" w14:textId="77777777" w:rsidR="007B1E81" w:rsidRPr="00994260" w:rsidRDefault="007B1E81" w:rsidP="00044EE0">
            <w:pPr>
              <w:rPr>
                <w:rFonts w:cstheme="minorHAnsi"/>
                <w:b/>
                <w:szCs w:val="20"/>
              </w:rPr>
            </w:pPr>
          </w:p>
        </w:tc>
        <w:tc>
          <w:tcPr>
            <w:tcW w:w="1248" w:type="pct"/>
            <w:vMerge/>
          </w:tcPr>
          <w:p w14:paraId="5AD93BCF" w14:textId="77777777" w:rsidR="007B1E81" w:rsidRPr="00994260" w:rsidRDefault="007B1E81" w:rsidP="00044EE0">
            <w:pPr>
              <w:rPr>
                <w:rFonts w:cstheme="minorHAnsi"/>
                <w:b/>
                <w:szCs w:val="20"/>
              </w:rPr>
            </w:pPr>
          </w:p>
        </w:tc>
      </w:tr>
      <w:tr w:rsidR="007B1E81" w:rsidRPr="00994260" w14:paraId="3481FDAC" w14:textId="77777777" w:rsidTr="00044EE0">
        <w:tc>
          <w:tcPr>
            <w:tcW w:w="1332" w:type="pct"/>
            <w:vMerge/>
          </w:tcPr>
          <w:p w14:paraId="3767851B" w14:textId="77777777" w:rsidR="007B1E81" w:rsidRPr="00994260" w:rsidRDefault="007B1E81" w:rsidP="00044EE0">
            <w:pPr>
              <w:rPr>
                <w:rFonts w:cstheme="minorHAnsi"/>
                <w:b/>
                <w:szCs w:val="20"/>
              </w:rPr>
            </w:pPr>
          </w:p>
        </w:tc>
        <w:tc>
          <w:tcPr>
            <w:tcW w:w="465" w:type="pct"/>
          </w:tcPr>
          <w:p w14:paraId="196A3CDF" w14:textId="77777777" w:rsidR="007B1E81" w:rsidRPr="00994260" w:rsidRDefault="007B1E81" w:rsidP="00044EE0">
            <w:pPr>
              <w:jc w:val="center"/>
              <w:rPr>
                <w:rFonts w:cstheme="minorHAnsi"/>
                <w:bCs/>
                <w:szCs w:val="20"/>
              </w:rPr>
            </w:pPr>
            <w:r w:rsidRPr="00994260">
              <w:rPr>
                <w:rFonts w:cstheme="minorHAnsi"/>
                <w:bCs/>
                <w:szCs w:val="20"/>
              </w:rPr>
              <w:t>2.11.4.</w:t>
            </w:r>
          </w:p>
        </w:tc>
        <w:tc>
          <w:tcPr>
            <w:tcW w:w="1955" w:type="pct"/>
          </w:tcPr>
          <w:p w14:paraId="1BADE53F" w14:textId="77777777" w:rsidR="007B1E81" w:rsidRPr="00994260" w:rsidRDefault="007B1E81" w:rsidP="00044EE0">
            <w:pPr>
              <w:rPr>
                <w:rFonts w:cstheme="minorHAnsi"/>
                <w:b/>
                <w:szCs w:val="20"/>
              </w:rPr>
            </w:pPr>
          </w:p>
        </w:tc>
        <w:tc>
          <w:tcPr>
            <w:tcW w:w="1248" w:type="pct"/>
            <w:vMerge/>
          </w:tcPr>
          <w:p w14:paraId="79405822" w14:textId="77777777" w:rsidR="007B1E81" w:rsidRPr="00994260" w:rsidRDefault="007B1E81" w:rsidP="00044EE0">
            <w:pPr>
              <w:rPr>
                <w:rFonts w:cstheme="minorHAnsi"/>
                <w:b/>
                <w:szCs w:val="20"/>
              </w:rPr>
            </w:pPr>
          </w:p>
        </w:tc>
      </w:tr>
      <w:tr w:rsidR="007B1E81" w:rsidRPr="00994260" w14:paraId="6AF55F57" w14:textId="77777777" w:rsidTr="00044EE0">
        <w:tc>
          <w:tcPr>
            <w:tcW w:w="1332" w:type="pct"/>
            <w:vMerge/>
          </w:tcPr>
          <w:p w14:paraId="79ED89EB" w14:textId="77777777" w:rsidR="007B1E81" w:rsidRPr="00994260" w:rsidRDefault="007B1E81" w:rsidP="00044EE0">
            <w:pPr>
              <w:rPr>
                <w:rFonts w:cstheme="minorHAnsi"/>
                <w:b/>
                <w:szCs w:val="20"/>
              </w:rPr>
            </w:pPr>
          </w:p>
        </w:tc>
        <w:tc>
          <w:tcPr>
            <w:tcW w:w="465" w:type="pct"/>
          </w:tcPr>
          <w:p w14:paraId="28D105CB" w14:textId="77777777" w:rsidR="007B1E81" w:rsidRPr="00994260" w:rsidRDefault="007B1E81" w:rsidP="00044EE0">
            <w:pPr>
              <w:jc w:val="center"/>
              <w:rPr>
                <w:rFonts w:cstheme="minorHAnsi"/>
                <w:bCs/>
                <w:szCs w:val="20"/>
              </w:rPr>
            </w:pPr>
            <w:r w:rsidRPr="00994260">
              <w:rPr>
                <w:rFonts w:cstheme="minorHAnsi"/>
                <w:bCs/>
                <w:szCs w:val="20"/>
              </w:rPr>
              <w:t>2.11.5.</w:t>
            </w:r>
          </w:p>
        </w:tc>
        <w:tc>
          <w:tcPr>
            <w:tcW w:w="1955" w:type="pct"/>
          </w:tcPr>
          <w:p w14:paraId="75D7F550" w14:textId="77777777" w:rsidR="007B1E81" w:rsidRPr="00994260" w:rsidRDefault="007B1E81" w:rsidP="00044EE0">
            <w:pPr>
              <w:rPr>
                <w:rFonts w:cstheme="minorHAnsi"/>
                <w:b/>
                <w:szCs w:val="20"/>
              </w:rPr>
            </w:pPr>
          </w:p>
        </w:tc>
        <w:tc>
          <w:tcPr>
            <w:tcW w:w="1248" w:type="pct"/>
            <w:vMerge/>
          </w:tcPr>
          <w:p w14:paraId="78EB0395" w14:textId="77777777" w:rsidR="007B1E81" w:rsidRPr="00994260" w:rsidRDefault="007B1E81" w:rsidP="00044EE0">
            <w:pPr>
              <w:rPr>
                <w:rFonts w:cstheme="minorHAnsi"/>
                <w:b/>
                <w:szCs w:val="20"/>
              </w:rPr>
            </w:pPr>
          </w:p>
        </w:tc>
      </w:tr>
      <w:tr w:rsidR="007B1E81" w:rsidRPr="00994260" w14:paraId="702C154F" w14:textId="77777777" w:rsidTr="00044EE0">
        <w:tc>
          <w:tcPr>
            <w:tcW w:w="1332" w:type="pct"/>
            <w:vMerge/>
          </w:tcPr>
          <w:p w14:paraId="62578251" w14:textId="77777777" w:rsidR="007B1E81" w:rsidRPr="00994260" w:rsidRDefault="007B1E81" w:rsidP="00044EE0">
            <w:pPr>
              <w:rPr>
                <w:rFonts w:cstheme="minorHAnsi"/>
                <w:b/>
                <w:szCs w:val="20"/>
              </w:rPr>
            </w:pPr>
          </w:p>
        </w:tc>
        <w:tc>
          <w:tcPr>
            <w:tcW w:w="465" w:type="pct"/>
          </w:tcPr>
          <w:p w14:paraId="522F450D" w14:textId="77777777" w:rsidR="007B1E81" w:rsidRPr="00994260" w:rsidRDefault="007B1E81" w:rsidP="00044EE0">
            <w:pPr>
              <w:jc w:val="center"/>
              <w:rPr>
                <w:rFonts w:cstheme="minorHAnsi"/>
                <w:bCs/>
                <w:szCs w:val="20"/>
              </w:rPr>
            </w:pPr>
            <w:r w:rsidRPr="00994260">
              <w:rPr>
                <w:rFonts w:cstheme="minorHAnsi"/>
                <w:bCs/>
                <w:szCs w:val="20"/>
              </w:rPr>
              <w:t>2.11.6.</w:t>
            </w:r>
          </w:p>
        </w:tc>
        <w:tc>
          <w:tcPr>
            <w:tcW w:w="1955" w:type="pct"/>
          </w:tcPr>
          <w:p w14:paraId="7A78E593" w14:textId="77777777" w:rsidR="007B1E81" w:rsidRPr="00994260" w:rsidRDefault="007B1E81" w:rsidP="00044EE0">
            <w:pPr>
              <w:rPr>
                <w:rFonts w:cstheme="minorHAnsi"/>
                <w:b/>
                <w:szCs w:val="20"/>
              </w:rPr>
            </w:pPr>
          </w:p>
        </w:tc>
        <w:tc>
          <w:tcPr>
            <w:tcW w:w="1248" w:type="pct"/>
            <w:vMerge/>
          </w:tcPr>
          <w:p w14:paraId="0B0C4126" w14:textId="77777777" w:rsidR="007B1E81" w:rsidRPr="00994260" w:rsidRDefault="007B1E81" w:rsidP="00044EE0">
            <w:pPr>
              <w:rPr>
                <w:rFonts w:cstheme="minorHAnsi"/>
                <w:b/>
                <w:szCs w:val="20"/>
              </w:rPr>
            </w:pPr>
          </w:p>
        </w:tc>
      </w:tr>
      <w:tr w:rsidR="007B1E81" w:rsidRPr="00994260" w14:paraId="323313B7" w14:textId="77777777" w:rsidTr="00044EE0">
        <w:tc>
          <w:tcPr>
            <w:tcW w:w="1332" w:type="pct"/>
            <w:vMerge/>
          </w:tcPr>
          <w:p w14:paraId="663A74FA" w14:textId="77777777" w:rsidR="007B1E81" w:rsidRPr="00994260" w:rsidRDefault="007B1E81" w:rsidP="00044EE0">
            <w:pPr>
              <w:rPr>
                <w:rFonts w:cstheme="minorHAnsi"/>
                <w:b/>
                <w:szCs w:val="20"/>
              </w:rPr>
            </w:pPr>
          </w:p>
        </w:tc>
        <w:tc>
          <w:tcPr>
            <w:tcW w:w="465" w:type="pct"/>
          </w:tcPr>
          <w:p w14:paraId="6BA68FA2" w14:textId="77777777" w:rsidR="007B1E81" w:rsidRPr="00994260" w:rsidRDefault="007B1E81" w:rsidP="00044EE0">
            <w:pPr>
              <w:jc w:val="center"/>
              <w:rPr>
                <w:rFonts w:cstheme="minorHAnsi"/>
                <w:bCs/>
                <w:szCs w:val="20"/>
              </w:rPr>
            </w:pPr>
            <w:r w:rsidRPr="00994260">
              <w:rPr>
                <w:rFonts w:cstheme="minorHAnsi"/>
                <w:bCs/>
                <w:szCs w:val="20"/>
              </w:rPr>
              <w:t>2.11.7.</w:t>
            </w:r>
          </w:p>
        </w:tc>
        <w:tc>
          <w:tcPr>
            <w:tcW w:w="1955" w:type="pct"/>
          </w:tcPr>
          <w:p w14:paraId="6FE11A82" w14:textId="77777777" w:rsidR="007B1E81" w:rsidRPr="00994260" w:rsidRDefault="007B1E81" w:rsidP="00044EE0">
            <w:pPr>
              <w:rPr>
                <w:rFonts w:cstheme="minorHAnsi"/>
                <w:b/>
                <w:szCs w:val="20"/>
              </w:rPr>
            </w:pPr>
          </w:p>
        </w:tc>
        <w:tc>
          <w:tcPr>
            <w:tcW w:w="1248" w:type="pct"/>
            <w:vMerge/>
          </w:tcPr>
          <w:p w14:paraId="29C2D35B" w14:textId="77777777" w:rsidR="007B1E81" w:rsidRPr="00994260" w:rsidRDefault="007B1E81" w:rsidP="00044EE0">
            <w:pPr>
              <w:rPr>
                <w:rFonts w:cstheme="minorHAnsi"/>
                <w:b/>
                <w:szCs w:val="20"/>
              </w:rPr>
            </w:pPr>
          </w:p>
        </w:tc>
      </w:tr>
      <w:tr w:rsidR="007B1E81" w:rsidRPr="00994260" w14:paraId="3CAD3214" w14:textId="77777777" w:rsidTr="00044EE0">
        <w:tc>
          <w:tcPr>
            <w:tcW w:w="5000" w:type="pct"/>
            <w:gridSpan w:val="4"/>
            <w:shd w:val="clear" w:color="auto" w:fill="F2F2F2" w:themeFill="background1" w:themeFillShade="F2"/>
          </w:tcPr>
          <w:p w14:paraId="6C881C29" w14:textId="77777777" w:rsidR="007B1E81" w:rsidRPr="00994260" w:rsidRDefault="007B1E81" w:rsidP="00044EE0">
            <w:pPr>
              <w:rPr>
                <w:rFonts w:cstheme="minorHAnsi"/>
                <w:b/>
                <w:szCs w:val="20"/>
              </w:rPr>
            </w:pPr>
            <w:r w:rsidRPr="00994260">
              <w:rPr>
                <w:rFonts w:cstheme="minorHAnsi"/>
                <w:b/>
                <w:szCs w:val="20"/>
              </w:rPr>
              <w:t>Análisis del cumplimiento del indicador/estándar</w:t>
            </w:r>
          </w:p>
        </w:tc>
      </w:tr>
      <w:tr w:rsidR="007B1E81" w:rsidRPr="00994260" w14:paraId="3578C6A6" w14:textId="77777777" w:rsidTr="00044EE0">
        <w:tc>
          <w:tcPr>
            <w:tcW w:w="5000" w:type="pct"/>
            <w:gridSpan w:val="4"/>
          </w:tcPr>
          <w:p w14:paraId="5B66F35E" w14:textId="77777777" w:rsidR="007B1E81" w:rsidRPr="00102DB4" w:rsidRDefault="007B1E81" w:rsidP="00044EE0">
            <w:pPr>
              <w:rPr>
                <w:rFonts w:cstheme="minorHAnsi"/>
                <w:b/>
                <w:sz w:val="22"/>
              </w:rPr>
            </w:pPr>
          </w:p>
          <w:p w14:paraId="17934FA4" w14:textId="77777777" w:rsidR="007B1E81" w:rsidRPr="00102DB4" w:rsidRDefault="007B1E81" w:rsidP="00044EE0">
            <w:pPr>
              <w:rPr>
                <w:rFonts w:cstheme="minorHAnsi"/>
                <w:b/>
                <w:sz w:val="22"/>
              </w:rPr>
            </w:pPr>
          </w:p>
          <w:p w14:paraId="09630F0A" w14:textId="77777777" w:rsidR="007B1E81" w:rsidRPr="00102DB4" w:rsidRDefault="007B1E81" w:rsidP="00044EE0">
            <w:pPr>
              <w:rPr>
                <w:rFonts w:cstheme="minorHAnsi"/>
                <w:b/>
                <w:sz w:val="22"/>
              </w:rPr>
            </w:pPr>
          </w:p>
          <w:p w14:paraId="3844988C" w14:textId="77777777" w:rsidR="007B1E81" w:rsidRPr="00102DB4" w:rsidRDefault="007B1E81" w:rsidP="00044EE0">
            <w:pPr>
              <w:rPr>
                <w:rFonts w:cstheme="minorHAnsi"/>
                <w:b/>
                <w:sz w:val="22"/>
              </w:rPr>
            </w:pPr>
          </w:p>
          <w:p w14:paraId="3A9D0941" w14:textId="77777777" w:rsidR="007B1E81" w:rsidRPr="00994260" w:rsidRDefault="007B1E81" w:rsidP="00044EE0">
            <w:pPr>
              <w:rPr>
                <w:rFonts w:cstheme="minorHAnsi"/>
                <w:b/>
                <w:szCs w:val="20"/>
              </w:rPr>
            </w:pPr>
          </w:p>
        </w:tc>
      </w:tr>
    </w:tbl>
    <w:p w14:paraId="7569A571" w14:textId="77777777" w:rsidR="007B1E81" w:rsidRPr="00994260" w:rsidRDefault="007B1E81" w:rsidP="007B1E81">
      <w:pPr>
        <w:rPr>
          <w:rFonts w:cstheme="minorHAnsi"/>
          <w:b/>
          <w:szCs w:val="20"/>
        </w:rPr>
      </w:pPr>
    </w:p>
    <w:p w14:paraId="70FCE9C4" w14:textId="77777777" w:rsidR="007B1E81" w:rsidRPr="00102DB4" w:rsidRDefault="007B1E81" w:rsidP="00102DB4">
      <w:pPr>
        <w:spacing w:line="276" w:lineRule="auto"/>
        <w:rPr>
          <w:rFonts w:cstheme="minorHAnsi"/>
          <w:b/>
          <w:sz w:val="22"/>
        </w:rPr>
      </w:pPr>
      <w:r w:rsidRPr="00102DB4">
        <w:rPr>
          <w:rFonts w:cstheme="minorHAnsi"/>
          <w:b/>
          <w:sz w:val="22"/>
        </w:rPr>
        <w:t>Gestión Curricular y Resultados de Aprendizaje</w:t>
      </w:r>
    </w:p>
    <w:p w14:paraId="1EE852D9" w14:textId="667E4645" w:rsidR="007B1E81" w:rsidRDefault="007B1E81" w:rsidP="00102DB4">
      <w:pPr>
        <w:spacing w:line="276" w:lineRule="auto"/>
        <w:rPr>
          <w:rFonts w:cstheme="minorHAnsi"/>
          <w:bCs/>
          <w:sz w:val="22"/>
        </w:rPr>
      </w:pPr>
      <w:r w:rsidRPr="00102DB4">
        <w:rPr>
          <w:rFonts w:cstheme="minorHAnsi"/>
          <w:bCs/>
          <w:sz w:val="22"/>
        </w:rPr>
        <w:t>La institución aplica procesos de diseño, actualización y ajustes curriculares de manera periódica, con base en los resultados del seguimiento y evaluación de los planes de estudio y resultados de aprendizaje, en función del perfil de egreso, con la finalidad de asegurar la articulación de la oferta académica con el Plan estratégico de desarrollo institucional y las necesidades de la sociedad.</w:t>
      </w:r>
    </w:p>
    <w:p w14:paraId="051768AB" w14:textId="77777777" w:rsidR="00102DB4" w:rsidRPr="00102DB4" w:rsidRDefault="00102DB4" w:rsidP="00102DB4">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63"/>
        <w:gridCol w:w="790"/>
        <w:gridCol w:w="3321"/>
        <w:gridCol w:w="2120"/>
      </w:tblGrid>
      <w:tr w:rsidR="007B1E81" w:rsidRPr="00994260" w14:paraId="1C4B6CED" w14:textId="77777777" w:rsidTr="00044EE0">
        <w:tc>
          <w:tcPr>
            <w:tcW w:w="1332" w:type="pct"/>
            <w:shd w:val="clear" w:color="auto" w:fill="F2F2F2" w:themeFill="background1" w:themeFillShade="F2"/>
            <w:vAlign w:val="center"/>
          </w:tcPr>
          <w:p w14:paraId="31A0FF03" w14:textId="77777777" w:rsidR="007B1E81" w:rsidRPr="00994260" w:rsidRDefault="007B1E81" w:rsidP="00102DB4">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0863E4D8" w14:textId="77777777" w:rsidR="007B1E81" w:rsidRPr="00994260" w:rsidRDefault="007B1E81" w:rsidP="00102DB4">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7B4EE245" w14:textId="77777777" w:rsidR="007B1E81" w:rsidRPr="00994260" w:rsidRDefault="007B1E81" w:rsidP="00102DB4">
            <w:pPr>
              <w:spacing w:line="276" w:lineRule="auto"/>
              <w:jc w:val="center"/>
              <w:rPr>
                <w:rFonts w:cstheme="minorHAnsi"/>
                <w:b/>
                <w:szCs w:val="18"/>
              </w:rPr>
            </w:pPr>
            <w:r w:rsidRPr="00994260">
              <w:rPr>
                <w:rFonts w:cstheme="minorHAnsi"/>
                <w:b/>
                <w:szCs w:val="18"/>
              </w:rPr>
              <w:t>Valoración del indicador</w:t>
            </w:r>
          </w:p>
        </w:tc>
      </w:tr>
      <w:tr w:rsidR="007B1E81" w:rsidRPr="00994260" w14:paraId="17BE2CAF" w14:textId="77777777" w:rsidTr="00044EE0">
        <w:tc>
          <w:tcPr>
            <w:tcW w:w="1332" w:type="pct"/>
            <w:vMerge w:val="restart"/>
            <w:vAlign w:val="center"/>
          </w:tcPr>
          <w:p w14:paraId="149E7D51" w14:textId="77777777" w:rsidR="007B1E81" w:rsidRPr="00994260" w:rsidRDefault="007B1E81" w:rsidP="00102DB4">
            <w:pPr>
              <w:spacing w:line="276" w:lineRule="auto"/>
              <w:jc w:val="center"/>
              <w:rPr>
                <w:rFonts w:cstheme="minorHAnsi"/>
                <w:b/>
                <w:szCs w:val="18"/>
              </w:rPr>
            </w:pPr>
            <w:r w:rsidRPr="00994260">
              <w:rPr>
                <w:rFonts w:cstheme="minorHAnsi"/>
                <w:b/>
                <w:szCs w:val="18"/>
              </w:rPr>
              <w:t xml:space="preserve">2.12. Gestión Curricular y resultados de Aprendizaje </w:t>
            </w:r>
          </w:p>
        </w:tc>
        <w:tc>
          <w:tcPr>
            <w:tcW w:w="465" w:type="pct"/>
            <w:vAlign w:val="center"/>
          </w:tcPr>
          <w:p w14:paraId="1F3A4F44" w14:textId="77777777" w:rsidR="007B1E81" w:rsidRPr="00994260" w:rsidRDefault="007B1E81" w:rsidP="00102DB4">
            <w:pPr>
              <w:spacing w:line="276" w:lineRule="auto"/>
              <w:jc w:val="center"/>
              <w:rPr>
                <w:rFonts w:cstheme="minorHAnsi"/>
                <w:b/>
                <w:szCs w:val="18"/>
              </w:rPr>
            </w:pPr>
            <w:r w:rsidRPr="00994260">
              <w:rPr>
                <w:rFonts w:cstheme="minorHAnsi"/>
                <w:b/>
                <w:szCs w:val="18"/>
              </w:rPr>
              <w:t>N°</w:t>
            </w:r>
          </w:p>
        </w:tc>
        <w:tc>
          <w:tcPr>
            <w:tcW w:w="1955" w:type="pct"/>
            <w:vAlign w:val="center"/>
          </w:tcPr>
          <w:p w14:paraId="1AFF9815" w14:textId="77777777" w:rsidR="007B1E81" w:rsidRPr="00994260" w:rsidRDefault="007B1E81" w:rsidP="00102DB4">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5A7A0FD4" w14:textId="77777777" w:rsidR="007B1E81" w:rsidRPr="00994260" w:rsidRDefault="007B1E81" w:rsidP="00102DB4">
            <w:pPr>
              <w:spacing w:line="276" w:lineRule="auto"/>
              <w:jc w:val="center"/>
              <w:rPr>
                <w:rFonts w:cstheme="minorHAnsi"/>
                <w:b/>
                <w:szCs w:val="18"/>
              </w:rPr>
            </w:pPr>
          </w:p>
        </w:tc>
      </w:tr>
      <w:tr w:rsidR="007B1E81" w:rsidRPr="00994260" w14:paraId="58914B25" w14:textId="77777777" w:rsidTr="00044EE0">
        <w:tc>
          <w:tcPr>
            <w:tcW w:w="1332" w:type="pct"/>
            <w:vMerge/>
          </w:tcPr>
          <w:p w14:paraId="75C4E1EE" w14:textId="77777777" w:rsidR="007B1E81" w:rsidRPr="00994260" w:rsidRDefault="007B1E81" w:rsidP="00102DB4">
            <w:pPr>
              <w:spacing w:line="276" w:lineRule="auto"/>
              <w:rPr>
                <w:rFonts w:cstheme="minorHAnsi"/>
                <w:b/>
                <w:szCs w:val="20"/>
              </w:rPr>
            </w:pPr>
          </w:p>
        </w:tc>
        <w:tc>
          <w:tcPr>
            <w:tcW w:w="465" w:type="pct"/>
          </w:tcPr>
          <w:p w14:paraId="1D1C55AF" w14:textId="77777777" w:rsidR="007B1E81" w:rsidRPr="00994260" w:rsidRDefault="007B1E81" w:rsidP="00102DB4">
            <w:pPr>
              <w:spacing w:line="276" w:lineRule="auto"/>
              <w:jc w:val="center"/>
              <w:rPr>
                <w:rFonts w:cstheme="minorHAnsi"/>
                <w:bCs/>
                <w:szCs w:val="20"/>
              </w:rPr>
            </w:pPr>
            <w:r w:rsidRPr="00994260">
              <w:rPr>
                <w:rFonts w:cstheme="minorHAnsi"/>
                <w:bCs/>
                <w:szCs w:val="20"/>
              </w:rPr>
              <w:t>2.12.1.</w:t>
            </w:r>
          </w:p>
        </w:tc>
        <w:tc>
          <w:tcPr>
            <w:tcW w:w="1955" w:type="pct"/>
          </w:tcPr>
          <w:p w14:paraId="630FD58A" w14:textId="77777777" w:rsidR="007B1E81" w:rsidRPr="00994260" w:rsidRDefault="007B1E81" w:rsidP="00102DB4">
            <w:pPr>
              <w:spacing w:line="276" w:lineRule="auto"/>
              <w:rPr>
                <w:rFonts w:cstheme="minorHAnsi"/>
                <w:b/>
                <w:szCs w:val="20"/>
              </w:rPr>
            </w:pPr>
          </w:p>
        </w:tc>
        <w:tc>
          <w:tcPr>
            <w:tcW w:w="1248" w:type="pct"/>
            <w:vMerge/>
          </w:tcPr>
          <w:p w14:paraId="71800D76" w14:textId="77777777" w:rsidR="007B1E81" w:rsidRPr="00994260" w:rsidRDefault="007B1E81" w:rsidP="00102DB4">
            <w:pPr>
              <w:spacing w:line="276" w:lineRule="auto"/>
              <w:rPr>
                <w:rFonts w:cstheme="minorHAnsi"/>
                <w:b/>
                <w:szCs w:val="20"/>
              </w:rPr>
            </w:pPr>
          </w:p>
        </w:tc>
      </w:tr>
      <w:tr w:rsidR="007B1E81" w:rsidRPr="00994260" w14:paraId="4F155B06" w14:textId="77777777" w:rsidTr="00044EE0">
        <w:tc>
          <w:tcPr>
            <w:tcW w:w="1332" w:type="pct"/>
            <w:vMerge/>
          </w:tcPr>
          <w:p w14:paraId="58FCBE34" w14:textId="77777777" w:rsidR="007B1E81" w:rsidRPr="00994260" w:rsidRDefault="007B1E81" w:rsidP="00102DB4">
            <w:pPr>
              <w:spacing w:line="276" w:lineRule="auto"/>
              <w:rPr>
                <w:rFonts w:cstheme="minorHAnsi"/>
                <w:b/>
                <w:szCs w:val="20"/>
              </w:rPr>
            </w:pPr>
          </w:p>
        </w:tc>
        <w:tc>
          <w:tcPr>
            <w:tcW w:w="465" w:type="pct"/>
          </w:tcPr>
          <w:p w14:paraId="7319C314" w14:textId="77777777" w:rsidR="007B1E81" w:rsidRPr="00994260" w:rsidRDefault="007B1E81" w:rsidP="00102DB4">
            <w:pPr>
              <w:spacing w:line="276" w:lineRule="auto"/>
              <w:jc w:val="center"/>
              <w:rPr>
                <w:rFonts w:cstheme="minorHAnsi"/>
                <w:bCs/>
                <w:szCs w:val="20"/>
              </w:rPr>
            </w:pPr>
            <w:r w:rsidRPr="00994260">
              <w:rPr>
                <w:rFonts w:cstheme="minorHAnsi"/>
                <w:bCs/>
                <w:szCs w:val="20"/>
              </w:rPr>
              <w:t>2.12.2.</w:t>
            </w:r>
          </w:p>
        </w:tc>
        <w:tc>
          <w:tcPr>
            <w:tcW w:w="1955" w:type="pct"/>
          </w:tcPr>
          <w:p w14:paraId="3E5DCF93" w14:textId="77777777" w:rsidR="007B1E81" w:rsidRPr="00994260" w:rsidRDefault="007B1E81" w:rsidP="00102DB4">
            <w:pPr>
              <w:spacing w:line="276" w:lineRule="auto"/>
              <w:rPr>
                <w:rFonts w:cstheme="minorHAnsi"/>
                <w:b/>
                <w:szCs w:val="20"/>
              </w:rPr>
            </w:pPr>
          </w:p>
        </w:tc>
        <w:tc>
          <w:tcPr>
            <w:tcW w:w="1248" w:type="pct"/>
            <w:vMerge/>
          </w:tcPr>
          <w:p w14:paraId="2FF1173D" w14:textId="77777777" w:rsidR="007B1E81" w:rsidRPr="00994260" w:rsidRDefault="007B1E81" w:rsidP="00102DB4">
            <w:pPr>
              <w:spacing w:line="276" w:lineRule="auto"/>
              <w:rPr>
                <w:rFonts w:cstheme="minorHAnsi"/>
                <w:b/>
                <w:szCs w:val="20"/>
              </w:rPr>
            </w:pPr>
          </w:p>
        </w:tc>
      </w:tr>
      <w:tr w:rsidR="007B1E81" w:rsidRPr="00994260" w14:paraId="63FC34B1" w14:textId="77777777" w:rsidTr="00044EE0">
        <w:tc>
          <w:tcPr>
            <w:tcW w:w="1332" w:type="pct"/>
            <w:vMerge/>
          </w:tcPr>
          <w:p w14:paraId="0151C32F" w14:textId="77777777" w:rsidR="007B1E81" w:rsidRPr="00994260" w:rsidRDefault="007B1E81" w:rsidP="00102DB4">
            <w:pPr>
              <w:spacing w:line="276" w:lineRule="auto"/>
              <w:rPr>
                <w:rFonts w:cstheme="minorHAnsi"/>
                <w:b/>
                <w:szCs w:val="20"/>
              </w:rPr>
            </w:pPr>
          </w:p>
        </w:tc>
        <w:tc>
          <w:tcPr>
            <w:tcW w:w="465" w:type="pct"/>
          </w:tcPr>
          <w:p w14:paraId="38B998EC" w14:textId="77777777" w:rsidR="007B1E81" w:rsidRPr="00994260" w:rsidRDefault="007B1E81" w:rsidP="00102DB4">
            <w:pPr>
              <w:spacing w:line="276" w:lineRule="auto"/>
              <w:jc w:val="center"/>
              <w:rPr>
                <w:rFonts w:cstheme="minorHAnsi"/>
                <w:bCs/>
                <w:szCs w:val="20"/>
              </w:rPr>
            </w:pPr>
            <w:r w:rsidRPr="00994260">
              <w:rPr>
                <w:rFonts w:cstheme="minorHAnsi"/>
                <w:bCs/>
                <w:szCs w:val="20"/>
              </w:rPr>
              <w:t>2.12.3.</w:t>
            </w:r>
          </w:p>
        </w:tc>
        <w:tc>
          <w:tcPr>
            <w:tcW w:w="1955" w:type="pct"/>
          </w:tcPr>
          <w:p w14:paraId="432C6E13" w14:textId="77777777" w:rsidR="007B1E81" w:rsidRPr="00994260" w:rsidRDefault="007B1E81" w:rsidP="00102DB4">
            <w:pPr>
              <w:spacing w:line="276" w:lineRule="auto"/>
              <w:rPr>
                <w:rFonts w:cstheme="minorHAnsi"/>
                <w:b/>
                <w:szCs w:val="20"/>
              </w:rPr>
            </w:pPr>
          </w:p>
        </w:tc>
        <w:tc>
          <w:tcPr>
            <w:tcW w:w="1248" w:type="pct"/>
            <w:vMerge/>
          </w:tcPr>
          <w:p w14:paraId="1A87BA21" w14:textId="77777777" w:rsidR="007B1E81" w:rsidRPr="00994260" w:rsidRDefault="007B1E81" w:rsidP="00102DB4">
            <w:pPr>
              <w:spacing w:line="276" w:lineRule="auto"/>
              <w:rPr>
                <w:rFonts w:cstheme="minorHAnsi"/>
                <w:b/>
                <w:szCs w:val="20"/>
              </w:rPr>
            </w:pPr>
          </w:p>
        </w:tc>
      </w:tr>
      <w:tr w:rsidR="007B1E81" w:rsidRPr="00994260" w14:paraId="19B106A3" w14:textId="77777777" w:rsidTr="00044EE0">
        <w:tc>
          <w:tcPr>
            <w:tcW w:w="1332" w:type="pct"/>
            <w:vMerge/>
          </w:tcPr>
          <w:p w14:paraId="5D7E46B0" w14:textId="77777777" w:rsidR="007B1E81" w:rsidRPr="00994260" w:rsidRDefault="007B1E81" w:rsidP="00102DB4">
            <w:pPr>
              <w:spacing w:line="276" w:lineRule="auto"/>
              <w:rPr>
                <w:rFonts w:cstheme="minorHAnsi"/>
                <w:b/>
                <w:szCs w:val="20"/>
              </w:rPr>
            </w:pPr>
          </w:p>
        </w:tc>
        <w:tc>
          <w:tcPr>
            <w:tcW w:w="465" w:type="pct"/>
          </w:tcPr>
          <w:p w14:paraId="506AA65A" w14:textId="77777777" w:rsidR="007B1E81" w:rsidRPr="00994260" w:rsidRDefault="007B1E81" w:rsidP="00102DB4">
            <w:pPr>
              <w:spacing w:line="276" w:lineRule="auto"/>
              <w:jc w:val="center"/>
              <w:rPr>
                <w:rFonts w:cstheme="minorHAnsi"/>
                <w:bCs/>
                <w:szCs w:val="20"/>
              </w:rPr>
            </w:pPr>
            <w:r w:rsidRPr="00994260">
              <w:rPr>
                <w:rFonts w:cstheme="minorHAnsi"/>
                <w:bCs/>
                <w:szCs w:val="20"/>
              </w:rPr>
              <w:t>2.12.4.</w:t>
            </w:r>
          </w:p>
        </w:tc>
        <w:tc>
          <w:tcPr>
            <w:tcW w:w="1955" w:type="pct"/>
          </w:tcPr>
          <w:p w14:paraId="267CB16D" w14:textId="77777777" w:rsidR="007B1E81" w:rsidRPr="00994260" w:rsidRDefault="007B1E81" w:rsidP="00102DB4">
            <w:pPr>
              <w:spacing w:line="276" w:lineRule="auto"/>
              <w:rPr>
                <w:rFonts w:cstheme="minorHAnsi"/>
                <w:b/>
                <w:szCs w:val="20"/>
              </w:rPr>
            </w:pPr>
          </w:p>
        </w:tc>
        <w:tc>
          <w:tcPr>
            <w:tcW w:w="1248" w:type="pct"/>
            <w:vMerge/>
          </w:tcPr>
          <w:p w14:paraId="18AF5733" w14:textId="77777777" w:rsidR="007B1E81" w:rsidRPr="00994260" w:rsidRDefault="007B1E81" w:rsidP="00102DB4">
            <w:pPr>
              <w:spacing w:line="276" w:lineRule="auto"/>
              <w:rPr>
                <w:rFonts w:cstheme="minorHAnsi"/>
                <w:b/>
                <w:szCs w:val="20"/>
              </w:rPr>
            </w:pPr>
          </w:p>
        </w:tc>
      </w:tr>
      <w:tr w:rsidR="007B1E81" w:rsidRPr="00994260" w14:paraId="1CF8226C" w14:textId="77777777" w:rsidTr="00044EE0">
        <w:tc>
          <w:tcPr>
            <w:tcW w:w="1332" w:type="pct"/>
            <w:vMerge/>
          </w:tcPr>
          <w:p w14:paraId="37585D27" w14:textId="77777777" w:rsidR="007B1E81" w:rsidRPr="00994260" w:rsidRDefault="007B1E81" w:rsidP="00102DB4">
            <w:pPr>
              <w:spacing w:line="276" w:lineRule="auto"/>
              <w:rPr>
                <w:rFonts w:cstheme="minorHAnsi"/>
                <w:b/>
                <w:szCs w:val="20"/>
              </w:rPr>
            </w:pPr>
          </w:p>
        </w:tc>
        <w:tc>
          <w:tcPr>
            <w:tcW w:w="465" w:type="pct"/>
          </w:tcPr>
          <w:p w14:paraId="53FA7503" w14:textId="77777777" w:rsidR="007B1E81" w:rsidRPr="00994260" w:rsidRDefault="007B1E81" w:rsidP="00102DB4">
            <w:pPr>
              <w:spacing w:line="276" w:lineRule="auto"/>
              <w:jc w:val="center"/>
              <w:rPr>
                <w:rFonts w:cstheme="minorHAnsi"/>
                <w:bCs/>
                <w:szCs w:val="20"/>
              </w:rPr>
            </w:pPr>
            <w:r w:rsidRPr="00994260">
              <w:rPr>
                <w:rFonts w:cstheme="minorHAnsi"/>
                <w:bCs/>
                <w:szCs w:val="20"/>
              </w:rPr>
              <w:t>2.12.5.</w:t>
            </w:r>
          </w:p>
        </w:tc>
        <w:tc>
          <w:tcPr>
            <w:tcW w:w="1955" w:type="pct"/>
          </w:tcPr>
          <w:p w14:paraId="4A67D7BF" w14:textId="77777777" w:rsidR="007B1E81" w:rsidRPr="00994260" w:rsidRDefault="007B1E81" w:rsidP="00102DB4">
            <w:pPr>
              <w:spacing w:line="276" w:lineRule="auto"/>
              <w:rPr>
                <w:rFonts w:cstheme="minorHAnsi"/>
                <w:b/>
                <w:szCs w:val="20"/>
              </w:rPr>
            </w:pPr>
          </w:p>
        </w:tc>
        <w:tc>
          <w:tcPr>
            <w:tcW w:w="1248" w:type="pct"/>
            <w:vMerge/>
          </w:tcPr>
          <w:p w14:paraId="0CCC8432" w14:textId="77777777" w:rsidR="007B1E81" w:rsidRPr="00994260" w:rsidRDefault="007B1E81" w:rsidP="00102DB4">
            <w:pPr>
              <w:spacing w:line="276" w:lineRule="auto"/>
              <w:rPr>
                <w:rFonts w:cstheme="minorHAnsi"/>
                <w:b/>
                <w:szCs w:val="20"/>
              </w:rPr>
            </w:pPr>
          </w:p>
        </w:tc>
      </w:tr>
      <w:tr w:rsidR="007B1E81" w:rsidRPr="00994260" w14:paraId="0BFC6558" w14:textId="77777777" w:rsidTr="00044EE0">
        <w:tc>
          <w:tcPr>
            <w:tcW w:w="5000" w:type="pct"/>
            <w:gridSpan w:val="4"/>
            <w:shd w:val="clear" w:color="auto" w:fill="F2F2F2" w:themeFill="background1" w:themeFillShade="F2"/>
          </w:tcPr>
          <w:p w14:paraId="764D3BCF" w14:textId="77777777" w:rsidR="007B1E81" w:rsidRPr="00994260" w:rsidRDefault="007B1E81" w:rsidP="00102DB4">
            <w:pPr>
              <w:spacing w:line="276" w:lineRule="auto"/>
              <w:rPr>
                <w:rFonts w:cstheme="minorHAnsi"/>
                <w:b/>
                <w:szCs w:val="20"/>
              </w:rPr>
            </w:pPr>
            <w:r w:rsidRPr="00994260">
              <w:rPr>
                <w:rFonts w:cstheme="minorHAnsi"/>
                <w:b/>
                <w:szCs w:val="20"/>
              </w:rPr>
              <w:t>Análisis del cumplimiento del indicador/estándar</w:t>
            </w:r>
          </w:p>
        </w:tc>
      </w:tr>
      <w:tr w:rsidR="007B1E81" w:rsidRPr="00994260" w14:paraId="77AB5D79" w14:textId="77777777" w:rsidTr="00044EE0">
        <w:tc>
          <w:tcPr>
            <w:tcW w:w="5000" w:type="pct"/>
            <w:gridSpan w:val="4"/>
          </w:tcPr>
          <w:p w14:paraId="6CC89F3B" w14:textId="77777777" w:rsidR="007B1E81" w:rsidRPr="00994260" w:rsidRDefault="007B1E81" w:rsidP="00102DB4">
            <w:pPr>
              <w:spacing w:line="276" w:lineRule="auto"/>
              <w:rPr>
                <w:rFonts w:cstheme="minorHAnsi"/>
                <w:b/>
                <w:szCs w:val="20"/>
              </w:rPr>
            </w:pPr>
          </w:p>
          <w:p w14:paraId="67919876" w14:textId="77777777" w:rsidR="007B1E81" w:rsidRPr="00102DB4" w:rsidRDefault="007B1E81" w:rsidP="00102DB4">
            <w:pPr>
              <w:spacing w:line="276" w:lineRule="auto"/>
              <w:rPr>
                <w:rFonts w:cstheme="minorHAnsi"/>
                <w:b/>
                <w:sz w:val="22"/>
              </w:rPr>
            </w:pPr>
          </w:p>
          <w:p w14:paraId="5792D4C9" w14:textId="77777777" w:rsidR="007B1E81" w:rsidRPr="00102DB4" w:rsidRDefault="007B1E81" w:rsidP="00102DB4">
            <w:pPr>
              <w:spacing w:line="276" w:lineRule="auto"/>
              <w:rPr>
                <w:rFonts w:cstheme="minorHAnsi"/>
                <w:b/>
                <w:sz w:val="22"/>
              </w:rPr>
            </w:pPr>
          </w:p>
          <w:p w14:paraId="36FA0EC4" w14:textId="77777777" w:rsidR="007B1E81" w:rsidRPr="00102DB4" w:rsidRDefault="007B1E81" w:rsidP="00102DB4">
            <w:pPr>
              <w:spacing w:line="276" w:lineRule="auto"/>
              <w:rPr>
                <w:rFonts w:cstheme="minorHAnsi"/>
                <w:b/>
                <w:sz w:val="22"/>
              </w:rPr>
            </w:pPr>
          </w:p>
          <w:p w14:paraId="321556B0" w14:textId="77777777" w:rsidR="007B1E81" w:rsidRPr="00994260" w:rsidRDefault="007B1E81" w:rsidP="00102DB4">
            <w:pPr>
              <w:spacing w:line="276" w:lineRule="auto"/>
              <w:rPr>
                <w:rFonts w:cstheme="minorHAnsi"/>
                <w:b/>
                <w:szCs w:val="20"/>
              </w:rPr>
            </w:pPr>
          </w:p>
        </w:tc>
      </w:tr>
    </w:tbl>
    <w:p w14:paraId="4D4CB8B3" w14:textId="77777777" w:rsidR="009935AA" w:rsidRPr="00994260" w:rsidRDefault="009935AA" w:rsidP="009935AA">
      <w:pPr>
        <w:rPr>
          <w:rFonts w:cstheme="minorHAnsi"/>
        </w:rPr>
      </w:pPr>
    </w:p>
    <w:p w14:paraId="7A8CFACC" w14:textId="149648E4" w:rsidR="009935AA" w:rsidRPr="00994260" w:rsidRDefault="009935AA" w:rsidP="004664A3">
      <w:pPr>
        <w:rPr>
          <w:rFonts w:cstheme="minorHAnsi"/>
        </w:rPr>
      </w:pPr>
    </w:p>
    <w:p w14:paraId="0EBBA59B" w14:textId="77777777" w:rsidR="004664A3" w:rsidRPr="00994260" w:rsidRDefault="00643754" w:rsidP="008960F2">
      <w:pPr>
        <w:pStyle w:val="Ttulo2"/>
        <w:numPr>
          <w:ilvl w:val="1"/>
          <w:numId w:val="30"/>
        </w:numPr>
        <w:spacing w:before="0"/>
        <w:ind w:left="567" w:hanging="567"/>
        <w:rPr>
          <w:rFonts w:asciiTheme="minorHAnsi" w:hAnsiTheme="minorHAnsi" w:cstheme="minorHAnsi"/>
          <w:b w:val="0"/>
          <w:sz w:val="24"/>
          <w:szCs w:val="24"/>
        </w:rPr>
      </w:pPr>
      <w:bookmarkStart w:id="28" w:name="_Toc230266076"/>
      <w:r w:rsidRPr="00994260">
        <w:rPr>
          <w:rFonts w:asciiTheme="minorHAnsi" w:hAnsiTheme="minorHAnsi" w:cstheme="minorHAnsi"/>
          <w:sz w:val="24"/>
          <w:szCs w:val="24"/>
        </w:rPr>
        <w:lastRenderedPageBreak/>
        <w:t xml:space="preserve">RESULTADOS: </w:t>
      </w:r>
      <w:r w:rsidR="00060E53" w:rsidRPr="00994260">
        <w:rPr>
          <w:rFonts w:asciiTheme="minorHAnsi" w:hAnsiTheme="minorHAnsi" w:cstheme="minorHAnsi"/>
          <w:sz w:val="24"/>
          <w:szCs w:val="24"/>
        </w:rPr>
        <w:t xml:space="preserve">CRITERIO </w:t>
      </w:r>
      <w:r w:rsidR="004664A3" w:rsidRPr="00994260">
        <w:rPr>
          <w:rFonts w:asciiTheme="minorHAnsi" w:hAnsiTheme="minorHAnsi" w:cstheme="minorHAnsi"/>
          <w:sz w:val="24"/>
          <w:szCs w:val="24"/>
        </w:rPr>
        <w:t>CONDICIONES DEL PERSONAL ACADÉMICO, APOYO ACADÉMICO Y ESTUDIANTES.</w:t>
      </w:r>
      <w:bookmarkEnd w:id="28"/>
    </w:p>
    <w:p w14:paraId="1E25CF35" w14:textId="77777777" w:rsidR="004664A3" w:rsidRPr="00994260" w:rsidRDefault="004664A3" w:rsidP="004664A3">
      <w:pPr>
        <w:pStyle w:val="Ttulo2"/>
        <w:numPr>
          <w:ilvl w:val="0"/>
          <w:numId w:val="0"/>
        </w:numPr>
        <w:spacing w:before="0"/>
        <w:ind w:left="714" w:hanging="357"/>
        <w:rPr>
          <w:rFonts w:asciiTheme="minorHAnsi" w:hAnsiTheme="minorHAnsi" w:cstheme="minorHAnsi"/>
          <w:sz w:val="24"/>
          <w:szCs w:val="24"/>
        </w:rPr>
      </w:pPr>
    </w:p>
    <w:p w14:paraId="1F734EEE" w14:textId="77777777" w:rsidR="00F474F8" w:rsidRPr="00530AFF" w:rsidRDefault="00F474F8" w:rsidP="00530AFF">
      <w:pPr>
        <w:spacing w:line="276" w:lineRule="auto"/>
        <w:rPr>
          <w:rFonts w:cstheme="minorHAnsi"/>
          <w:b/>
          <w:sz w:val="22"/>
        </w:rPr>
      </w:pPr>
      <w:r w:rsidRPr="00530AFF">
        <w:rPr>
          <w:rFonts w:cstheme="minorHAnsi"/>
          <w:b/>
          <w:sz w:val="22"/>
        </w:rPr>
        <w:t>Procesos de Ingreso, Permanencia y Promoción</w:t>
      </w:r>
    </w:p>
    <w:p w14:paraId="55EDF95C" w14:textId="517C51AD" w:rsidR="00F474F8" w:rsidRPr="00530AFF" w:rsidRDefault="00F474F8" w:rsidP="00530AFF">
      <w:pPr>
        <w:spacing w:line="276" w:lineRule="auto"/>
        <w:rPr>
          <w:rFonts w:cstheme="minorHAnsi"/>
          <w:bCs/>
          <w:sz w:val="22"/>
        </w:rPr>
      </w:pPr>
      <w:r w:rsidRPr="00530AFF">
        <w:rPr>
          <w:rFonts w:cstheme="minorHAnsi"/>
          <w:bCs/>
          <w:sz w:val="22"/>
        </w:rPr>
        <w:t>La institución aplica una normativa que regula los procesos relacionados con el personal académico y de apoyo académico, enmarcada en las políticas del sistema de educación superior y que respeta los principios de igualdad de oportunidades y no discriminación. Los procesos de ingreso, permanencia y promoción son difundidos, se desarrollan con base en el perfil profesional, experiencia docente afín a la asignatura, a la modalidad de enseñanza o a la práctica laboral en su disciplina. Sus resultados se consideran para la mejora continua. Además, cuenta y aplica una normativa que describe los derechos, obligaciones y el comportamiento ético que debe seguir el personal académico y de apoyo académico, así como, su participación en órganos directivos de la institución.</w:t>
      </w:r>
    </w:p>
    <w:p w14:paraId="7482ED0A" w14:textId="77777777" w:rsidR="00530AFF" w:rsidRPr="00994260" w:rsidRDefault="00530AFF" w:rsidP="00F474F8">
      <w:pPr>
        <w:rPr>
          <w:rFonts w:cstheme="minorHAnsi"/>
          <w:bCs/>
          <w:szCs w:val="20"/>
        </w:rPr>
      </w:pPr>
    </w:p>
    <w:tbl>
      <w:tblPr>
        <w:tblStyle w:val="Tablaconcuadrcula"/>
        <w:tblW w:w="5000" w:type="pct"/>
        <w:tblLook w:val="04A0" w:firstRow="1" w:lastRow="0" w:firstColumn="1" w:lastColumn="0" w:noHBand="0" w:noVBand="1"/>
      </w:tblPr>
      <w:tblGrid>
        <w:gridCol w:w="2263"/>
        <w:gridCol w:w="790"/>
        <w:gridCol w:w="3321"/>
        <w:gridCol w:w="2120"/>
      </w:tblGrid>
      <w:tr w:rsidR="00F474F8" w:rsidRPr="00994260" w14:paraId="28CD1E2A" w14:textId="77777777" w:rsidTr="00044EE0">
        <w:tc>
          <w:tcPr>
            <w:tcW w:w="1332" w:type="pct"/>
            <w:shd w:val="clear" w:color="auto" w:fill="F2F2F2" w:themeFill="background1" w:themeFillShade="F2"/>
            <w:vAlign w:val="center"/>
          </w:tcPr>
          <w:p w14:paraId="25A7D116" w14:textId="77777777" w:rsidR="00F474F8" w:rsidRPr="00994260" w:rsidRDefault="00F474F8" w:rsidP="00530AFF">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320CFD8E"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3767EBC8"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 del indicador</w:t>
            </w:r>
          </w:p>
        </w:tc>
      </w:tr>
      <w:tr w:rsidR="00F474F8" w:rsidRPr="00994260" w14:paraId="402565CC" w14:textId="77777777" w:rsidTr="00044EE0">
        <w:tc>
          <w:tcPr>
            <w:tcW w:w="1332" w:type="pct"/>
            <w:vMerge w:val="restart"/>
            <w:vAlign w:val="center"/>
          </w:tcPr>
          <w:p w14:paraId="600B082C" w14:textId="77777777" w:rsidR="00F474F8" w:rsidRPr="00994260" w:rsidRDefault="00F474F8" w:rsidP="00530AFF">
            <w:pPr>
              <w:spacing w:line="276" w:lineRule="auto"/>
              <w:jc w:val="center"/>
              <w:rPr>
                <w:rFonts w:cstheme="minorHAnsi"/>
                <w:b/>
                <w:szCs w:val="20"/>
              </w:rPr>
            </w:pPr>
            <w:r w:rsidRPr="00994260">
              <w:rPr>
                <w:rFonts w:cstheme="minorHAnsi"/>
                <w:b/>
                <w:szCs w:val="18"/>
              </w:rPr>
              <w:t xml:space="preserve">3.13. </w:t>
            </w:r>
            <w:r w:rsidRPr="00994260">
              <w:rPr>
                <w:rFonts w:cstheme="minorHAnsi"/>
                <w:b/>
                <w:szCs w:val="20"/>
              </w:rPr>
              <w:t>Procesos de Ingreso, Permanencia y Promoción</w:t>
            </w:r>
          </w:p>
          <w:p w14:paraId="224574CD" w14:textId="77777777" w:rsidR="00F474F8" w:rsidRPr="00994260" w:rsidRDefault="00F474F8" w:rsidP="00530AFF">
            <w:pPr>
              <w:spacing w:line="276" w:lineRule="auto"/>
              <w:jc w:val="center"/>
              <w:rPr>
                <w:rFonts w:cstheme="minorHAnsi"/>
                <w:b/>
                <w:szCs w:val="18"/>
              </w:rPr>
            </w:pPr>
          </w:p>
        </w:tc>
        <w:tc>
          <w:tcPr>
            <w:tcW w:w="465" w:type="pct"/>
            <w:vAlign w:val="center"/>
          </w:tcPr>
          <w:p w14:paraId="5D9E96C4" w14:textId="77777777" w:rsidR="00F474F8" w:rsidRPr="00994260" w:rsidRDefault="00F474F8" w:rsidP="00530AFF">
            <w:pPr>
              <w:spacing w:line="276" w:lineRule="auto"/>
              <w:jc w:val="center"/>
              <w:rPr>
                <w:rFonts w:cstheme="minorHAnsi"/>
                <w:b/>
                <w:szCs w:val="18"/>
              </w:rPr>
            </w:pPr>
            <w:r w:rsidRPr="00994260">
              <w:rPr>
                <w:rFonts w:cstheme="minorHAnsi"/>
                <w:b/>
                <w:szCs w:val="18"/>
              </w:rPr>
              <w:t>N°</w:t>
            </w:r>
          </w:p>
        </w:tc>
        <w:tc>
          <w:tcPr>
            <w:tcW w:w="1955" w:type="pct"/>
            <w:vAlign w:val="center"/>
          </w:tcPr>
          <w:p w14:paraId="280AC32F"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3FEE9DB8" w14:textId="77777777" w:rsidR="00F474F8" w:rsidRPr="00994260" w:rsidRDefault="00F474F8" w:rsidP="00530AFF">
            <w:pPr>
              <w:spacing w:line="276" w:lineRule="auto"/>
              <w:jc w:val="center"/>
              <w:rPr>
                <w:rFonts w:cstheme="minorHAnsi"/>
                <w:b/>
                <w:szCs w:val="18"/>
              </w:rPr>
            </w:pPr>
          </w:p>
        </w:tc>
      </w:tr>
      <w:tr w:rsidR="00F474F8" w:rsidRPr="00994260" w14:paraId="27FF6DBE" w14:textId="77777777" w:rsidTr="00044EE0">
        <w:tc>
          <w:tcPr>
            <w:tcW w:w="1332" w:type="pct"/>
            <w:vMerge/>
          </w:tcPr>
          <w:p w14:paraId="75BF27A9" w14:textId="77777777" w:rsidR="00F474F8" w:rsidRPr="00994260" w:rsidRDefault="00F474F8" w:rsidP="00530AFF">
            <w:pPr>
              <w:spacing w:line="276" w:lineRule="auto"/>
              <w:rPr>
                <w:rFonts w:cstheme="minorHAnsi"/>
                <w:b/>
                <w:szCs w:val="20"/>
              </w:rPr>
            </w:pPr>
          </w:p>
        </w:tc>
        <w:tc>
          <w:tcPr>
            <w:tcW w:w="465" w:type="pct"/>
          </w:tcPr>
          <w:p w14:paraId="41617575" w14:textId="77777777" w:rsidR="00F474F8" w:rsidRPr="00994260" w:rsidRDefault="00F474F8" w:rsidP="00530AFF">
            <w:pPr>
              <w:spacing w:line="276" w:lineRule="auto"/>
              <w:jc w:val="center"/>
              <w:rPr>
                <w:rFonts w:cstheme="minorHAnsi"/>
                <w:bCs/>
                <w:szCs w:val="20"/>
              </w:rPr>
            </w:pPr>
            <w:r w:rsidRPr="00994260">
              <w:rPr>
                <w:rFonts w:cstheme="minorHAnsi"/>
                <w:bCs/>
                <w:szCs w:val="20"/>
              </w:rPr>
              <w:t>3.13.1.</w:t>
            </w:r>
          </w:p>
        </w:tc>
        <w:tc>
          <w:tcPr>
            <w:tcW w:w="1955" w:type="pct"/>
          </w:tcPr>
          <w:p w14:paraId="52E3D51B" w14:textId="77777777" w:rsidR="00F474F8" w:rsidRPr="00994260" w:rsidRDefault="00F474F8" w:rsidP="00530AFF">
            <w:pPr>
              <w:spacing w:line="276" w:lineRule="auto"/>
              <w:rPr>
                <w:rFonts w:cstheme="minorHAnsi"/>
                <w:b/>
                <w:szCs w:val="20"/>
              </w:rPr>
            </w:pPr>
          </w:p>
        </w:tc>
        <w:tc>
          <w:tcPr>
            <w:tcW w:w="1248" w:type="pct"/>
            <w:vMerge/>
          </w:tcPr>
          <w:p w14:paraId="09735137" w14:textId="77777777" w:rsidR="00F474F8" w:rsidRPr="00994260" w:rsidRDefault="00F474F8" w:rsidP="00530AFF">
            <w:pPr>
              <w:spacing w:line="276" w:lineRule="auto"/>
              <w:rPr>
                <w:rFonts w:cstheme="minorHAnsi"/>
                <w:b/>
                <w:szCs w:val="20"/>
              </w:rPr>
            </w:pPr>
          </w:p>
        </w:tc>
      </w:tr>
      <w:tr w:rsidR="00F474F8" w:rsidRPr="00994260" w14:paraId="0827A43D" w14:textId="77777777" w:rsidTr="00044EE0">
        <w:tc>
          <w:tcPr>
            <w:tcW w:w="1332" w:type="pct"/>
            <w:vMerge/>
          </w:tcPr>
          <w:p w14:paraId="0D21E5CC" w14:textId="77777777" w:rsidR="00F474F8" w:rsidRPr="00994260" w:rsidRDefault="00F474F8" w:rsidP="00530AFF">
            <w:pPr>
              <w:spacing w:line="276" w:lineRule="auto"/>
              <w:rPr>
                <w:rFonts w:cstheme="minorHAnsi"/>
                <w:b/>
                <w:szCs w:val="20"/>
              </w:rPr>
            </w:pPr>
          </w:p>
        </w:tc>
        <w:tc>
          <w:tcPr>
            <w:tcW w:w="465" w:type="pct"/>
          </w:tcPr>
          <w:p w14:paraId="6879796E" w14:textId="77777777" w:rsidR="00F474F8" w:rsidRPr="00994260" w:rsidRDefault="00F474F8" w:rsidP="00530AFF">
            <w:pPr>
              <w:spacing w:line="276" w:lineRule="auto"/>
              <w:jc w:val="center"/>
              <w:rPr>
                <w:rFonts w:cstheme="minorHAnsi"/>
                <w:bCs/>
                <w:szCs w:val="20"/>
              </w:rPr>
            </w:pPr>
            <w:r w:rsidRPr="00994260">
              <w:rPr>
                <w:rFonts w:cstheme="minorHAnsi"/>
                <w:bCs/>
                <w:szCs w:val="20"/>
              </w:rPr>
              <w:t>3.13.2.</w:t>
            </w:r>
          </w:p>
        </w:tc>
        <w:tc>
          <w:tcPr>
            <w:tcW w:w="1955" w:type="pct"/>
          </w:tcPr>
          <w:p w14:paraId="17346541" w14:textId="77777777" w:rsidR="00F474F8" w:rsidRPr="00994260" w:rsidRDefault="00F474F8" w:rsidP="00530AFF">
            <w:pPr>
              <w:spacing w:line="276" w:lineRule="auto"/>
              <w:rPr>
                <w:rFonts w:cstheme="minorHAnsi"/>
                <w:b/>
                <w:szCs w:val="20"/>
              </w:rPr>
            </w:pPr>
          </w:p>
        </w:tc>
        <w:tc>
          <w:tcPr>
            <w:tcW w:w="1248" w:type="pct"/>
            <w:vMerge/>
          </w:tcPr>
          <w:p w14:paraId="501D1E7E" w14:textId="77777777" w:rsidR="00F474F8" w:rsidRPr="00994260" w:rsidRDefault="00F474F8" w:rsidP="00530AFF">
            <w:pPr>
              <w:spacing w:line="276" w:lineRule="auto"/>
              <w:rPr>
                <w:rFonts w:cstheme="minorHAnsi"/>
                <w:b/>
                <w:szCs w:val="20"/>
              </w:rPr>
            </w:pPr>
          </w:p>
        </w:tc>
      </w:tr>
      <w:tr w:rsidR="00F474F8" w:rsidRPr="00994260" w14:paraId="206D053B" w14:textId="77777777" w:rsidTr="00044EE0">
        <w:tc>
          <w:tcPr>
            <w:tcW w:w="1332" w:type="pct"/>
            <w:vMerge/>
          </w:tcPr>
          <w:p w14:paraId="73D4712E" w14:textId="77777777" w:rsidR="00F474F8" w:rsidRPr="00994260" w:rsidRDefault="00F474F8" w:rsidP="00530AFF">
            <w:pPr>
              <w:spacing w:line="276" w:lineRule="auto"/>
              <w:rPr>
                <w:rFonts w:cstheme="minorHAnsi"/>
                <w:b/>
                <w:szCs w:val="20"/>
              </w:rPr>
            </w:pPr>
          </w:p>
        </w:tc>
        <w:tc>
          <w:tcPr>
            <w:tcW w:w="465" w:type="pct"/>
          </w:tcPr>
          <w:p w14:paraId="3806D451" w14:textId="77777777" w:rsidR="00F474F8" w:rsidRPr="00994260" w:rsidRDefault="00F474F8" w:rsidP="00530AFF">
            <w:pPr>
              <w:spacing w:line="276" w:lineRule="auto"/>
              <w:jc w:val="center"/>
              <w:rPr>
                <w:rFonts w:cstheme="minorHAnsi"/>
                <w:bCs/>
                <w:szCs w:val="20"/>
              </w:rPr>
            </w:pPr>
            <w:r w:rsidRPr="00994260">
              <w:rPr>
                <w:rFonts w:cstheme="minorHAnsi"/>
                <w:bCs/>
                <w:szCs w:val="20"/>
              </w:rPr>
              <w:t>3.13.3.</w:t>
            </w:r>
          </w:p>
        </w:tc>
        <w:tc>
          <w:tcPr>
            <w:tcW w:w="1955" w:type="pct"/>
          </w:tcPr>
          <w:p w14:paraId="790C02C3" w14:textId="77777777" w:rsidR="00F474F8" w:rsidRPr="00994260" w:rsidRDefault="00F474F8" w:rsidP="00530AFF">
            <w:pPr>
              <w:spacing w:line="276" w:lineRule="auto"/>
              <w:rPr>
                <w:rFonts w:cstheme="minorHAnsi"/>
                <w:b/>
                <w:szCs w:val="20"/>
              </w:rPr>
            </w:pPr>
          </w:p>
        </w:tc>
        <w:tc>
          <w:tcPr>
            <w:tcW w:w="1248" w:type="pct"/>
            <w:vMerge/>
          </w:tcPr>
          <w:p w14:paraId="5CD2DCC9" w14:textId="77777777" w:rsidR="00F474F8" w:rsidRPr="00994260" w:rsidRDefault="00F474F8" w:rsidP="00530AFF">
            <w:pPr>
              <w:spacing w:line="276" w:lineRule="auto"/>
              <w:rPr>
                <w:rFonts w:cstheme="minorHAnsi"/>
                <w:b/>
                <w:szCs w:val="20"/>
              </w:rPr>
            </w:pPr>
          </w:p>
        </w:tc>
      </w:tr>
      <w:tr w:rsidR="00F474F8" w:rsidRPr="00994260" w14:paraId="70564C42" w14:textId="77777777" w:rsidTr="00044EE0">
        <w:tc>
          <w:tcPr>
            <w:tcW w:w="1332" w:type="pct"/>
            <w:vMerge/>
          </w:tcPr>
          <w:p w14:paraId="116E65BA" w14:textId="77777777" w:rsidR="00F474F8" w:rsidRPr="00994260" w:rsidRDefault="00F474F8" w:rsidP="00530AFF">
            <w:pPr>
              <w:spacing w:line="276" w:lineRule="auto"/>
              <w:rPr>
                <w:rFonts w:cstheme="minorHAnsi"/>
                <w:b/>
                <w:szCs w:val="20"/>
              </w:rPr>
            </w:pPr>
          </w:p>
        </w:tc>
        <w:tc>
          <w:tcPr>
            <w:tcW w:w="465" w:type="pct"/>
          </w:tcPr>
          <w:p w14:paraId="53415A60" w14:textId="77777777" w:rsidR="00F474F8" w:rsidRPr="00994260" w:rsidRDefault="00F474F8" w:rsidP="00530AFF">
            <w:pPr>
              <w:spacing w:line="276" w:lineRule="auto"/>
              <w:jc w:val="center"/>
              <w:rPr>
                <w:rFonts w:cstheme="minorHAnsi"/>
                <w:bCs/>
                <w:szCs w:val="20"/>
              </w:rPr>
            </w:pPr>
            <w:r w:rsidRPr="00994260">
              <w:rPr>
                <w:rFonts w:cstheme="minorHAnsi"/>
                <w:bCs/>
                <w:szCs w:val="20"/>
              </w:rPr>
              <w:t>3.13.4.</w:t>
            </w:r>
          </w:p>
        </w:tc>
        <w:tc>
          <w:tcPr>
            <w:tcW w:w="1955" w:type="pct"/>
          </w:tcPr>
          <w:p w14:paraId="0D34EB7F" w14:textId="77777777" w:rsidR="00F474F8" w:rsidRPr="00994260" w:rsidRDefault="00F474F8" w:rsidP="00530AFF">
            <w:pPr>
              <w:spacing w:line="276" w:lineRule="auto"/>
              <w:rPr>
                <w:rFonts w:cstheme="minorHAnsi"/>
                <w:b/>
                <w:szCs w:val="20"/>
              </w:rPr>
            </w:pPr>
          </w:p>
        </w:tc>
        <w:tc>
          <w:tcPr>
            <w:tcW w:w="1248" w:type="pct"/>
            <w:vMerge/>
          </w:tcPr>
          <w:p w14:paraId="423B19B7" w14:textId="77777777" w:rsidR="00F474F8" w:rsidRPr="00994260" w:rsidRDefault="00F474F8" w:rsidP="00530AFF">
            <w:pPr>
              <w:spacing w:line="276" w:lineRule="auto"/>
              <w:rPr>
                <w:rFonts w:cstheme="minorHAnsi"/>
                <w:b/>
                <w:szCs w:val="20"/>
              </w:rPr>
            </w:pPr>
          </w:p>
        </w:tc>
      </w:tr>
      <w:tr w:rsidR="00F474F8" w:rsidRPr="00994260" w14:paraId="571C7FED" w14:textId="77777777" w:rsidTr="00044EE0">
        <w:tc>
          <w:tcPr>
            <w:tcW w:w="1332" w:type="pct"/>
            <w:vMerge/>
          </w:tcPr>
          <w:p w14:paraId="39B86475" w14:textId="77777777" w:rsidR="00F474F8" w:rsidRPr="00994260" w:rsidRDefault="00F474F8" w:rsidP="00530AFF">
            <w:pPr>
              <w:spacing w:line="276" w:lineRule="auto"/>
              <w:rPr>
                <w:rFonts w:cstheme="minorHAnsi"/>
                <w:b/>
                <w:szCs w:val="20"/>
              </w:rPr>
            </w:pPr>
          </w:p>
        </w:tc>
        <w:tc>
          <w:tcPr>
            <w:tcW w:w="465" w:type="pct"/>
          </w:tcPr>
          <w:p w14:paraId="71F2A64E" w14:textId="77777777" w:rsidR="00F474F8" w:rsidRPr="00994260" w:rsidRDefault="00F474F8" w:rsidP="00530AFF">
            <w:pPr>
              <w:spacing w:line="276" w:lineRule="auto"/>
              <w:jc w:val="center"/>
              <w:rPr>
                <w:rFonts w:cstheme="minorHAnsi"/>
                <w:bCs/>
                <w:szCs w:val="20"/>
              </w:rPr>
            </w:pPr>
            <w:r w:rsidRPr="00994260">
              <w:rPr>
                <w:rFonts w:cstheme="minorHAnsi"/>
                <w:bCs/>
                <w:szCs w:val="20"/>
              </w:rPr>
              <w:t>3.13.5.</w:t>
            </w:r>
          </w:p>
        </w:tc>
        <w:tc>
          <w:tcPr>
            <w:tcW w:w="1955" w:type="pct"/>
          </w:tcPr>
          <w:p w14:paraId="04E2FB52" w14:textId="77777777" w:rsidR="00F474F8" w:rsidRPr="00994260" w:rsidRDefault="00F474F8" w:rsidP="00530AFF">
            <w:pPr>
              <w:spacing w:line="276" w:lineRule="auto"/>
              <w:rPr>
                <w:rFonts w:cstheme="minorHAnsi"/>
                <w:b/>
                <w:szCs w:val="20"/>
              </w:rPr>
            </w:pPr>
          </w:p>
        </w:tc>
        <w:tc>
          <w:tcPr>
            <w:tcW w:w="1248" w:type="pct"/>
            <w:vMerge/>
          </w:tcPr>
          <w:p w14:paraId="12D02B5E" w14:textId="77777777" w:rsidR="00F474F8" w:rsidRPr="00994260" w:rsidRDefault="00F474F8" w:rsidP="00530AFF">
            <w:pPr>
              <w:spacing w:line="276" w:lineRule="auto"/>
              <w:rPr>
                <w:rFonts w:cstheme="minorHAnsi"/>
                <w:b/>
                <w:szCs w:val="20"/>
              </w:rPr>
            </w:pPr>
          </w:p>
        </w:tc>
      </w:tr>
      <w:tr w:rsidR="00F474F8" w:rsidRPr="00994260" w14:paraId="10799930" w14:textId="77777777" w:rsidTr="00044EE0">
        <w:tc>
          <w:tcPr>
            <w:tcW w:w="1332" w:type="pct"/>
            <w:vMerge/>
          </w:tcPr>
          <w:p w14:paraId="7B648B93" w14:textId="77777777" w:rsidR="00F474F8" w:rsidRPr="00994260" w:rsidRDefault="00F474F8" w:rsidP="00530AFF">
            <w:pPr>
              <w:spacing w:line="276" w:lineRule="auto"/>
              <w:rPr>
                <w:rFonts w:cstheme="minorHAnsi"/>
                <w:b/>
                <w:szCs w:val="20"/>
              </w:rPr>
            </w:pPr>
          </w:p>
        </w:tc>
        <w:tc>
          <w:tcPr>
            <w:tcW w:w="465" w:type="pct"/>
          </w:tcPr>
          <w:p w14:paraId="5B4B767E" w14:textId="77777777" w:rsidR="00F474F8" w:rsidRPr="00994260" w:rsidRDefault="00F474F8" w:rsidP="00530AFF">
            <w:pPr>
              <w:spacing w:line="276" w:lineRule="auto"/>
              <w:jc w:val="center"/>
              <w:rPr>
                <w:rFonts w:cstheme="minorHAnsi"/>
                <w:bCs/>
                <w:szCs w:val="20"/>
              </w:rPr>
            </w:pPr>
            <w:r w:rsidRPr="00994260">
              <w:rPr>
                <w:rFonts w:cstheme="minorHAnsi"/>
                <w:bCs/>
                <w:szCs w:val="20"/>
              </w:rPr>
              <w:t>3.13.6.</w:t>
            </w:r>
          </w:p>
        </w:tc>
        <w:tc>
          <w:tcPr>
            <w:tcW w:w="1955" w:type="pct"/>
          </w:tcPr>
          <w:p w14:paraId="790DB5C8" w14:textId="77777777" w:rsidR="00F474F8" w:rsidRPr="00994260" w:rsidRDefault="00F474F8" w:rsidP="00530AFF">
            <w:pPr>
              <w:spacing w:line="276" w:lineRule="auto"/>
              <w:rPr>
                <w:rFonts w:cstheme="minorHAnsi"/>
                <w:b/>
                <w:szCs w:val="20"/>
              </w:rPr>
            </w:pPr>
          </w:p>
        </w:tc>
        <w:tc>
          <w:tcPr>
            <w:tcW w:w="1248" w:type="pct"/>
            <w:vMerge/>
          </w:tcPr>
          <w:p w14:paraId="1E03BD15" w14:textId="77777777" w:rsidR="00F474F8" w:rsidRPr="00994260" w:rsidRDefault="00F474F8" w:rsidP="00530AFF">
            <w:pPr>
              <w:spacing w:line="276" w:lineRule="auto"/>
              <w:rPr>
                <w:rFonts w:cstheme="minorHAnsi"/>
                <w:b/>
                <w:szCs w:val="20"/>
              </w:rPr>
            </w:pPr>
          </w:p>
        </w:tc>
      </w:tr>
      <w:tr w:rsidR="00F474F8" w:rsidRPr="00994260" w14:paraId="3DC7BB2F" w14:textId="77777777" w:rsidTr="00044EE0">
        <w:tc>
          <w:tcPr>
            <w:tcW w:w="1332" w:type="pct"/>
            <w:vMerge/>
          </w:tcPr>
          <w:p w14:paraId="23F66FA6" w14:textId="77777777" w:rsidR="00F474F8" w:rsidRPr="00994260" w:rsidRDefault="00F474F8" w:rsidP="00530AFF">
            <w:pPr>
              <w:spacing w:line="276" w:lineRule="auto"/>
              <w:rPr>
                <w:rFonts w:cstheme="minorHAnsi"/>
                <w:b/>
                <w:szCs w:val="20"/>
              </w:rPr>
            </w:pPr>
          </w:p>
        </w:tc>
        <w:tc>
          <w:tcPr>
            <w:tcW w:w="465" w:type="pct"/>
          </w:tcPr>
          <w:p w14:paraId="40260966" w14:textId="77777777" w:rsidR="00F474F8" w:rsidRPr="00994260" w:rsidRDefault="00F474F8" w:rsidP="00530AFF">
            <w:pPr>
              <w:spacing w:line="276" w:lineRule="auto"/>
              <w:jc w:val="center"/>
              <w:rPr>
                <w:rFonts w:cstheme="minorHAnsi"/>
                <w:bCs/>
                <w:szCs w:val="20"/>
              </w:rPr>
            </w:pPr>
            <w:r w:rsidRPr="00994260">
              <w:rPr>
                <w:rFonts w:cstheme="minorHAnsi"/>
                <w:bCs/>
                <w:szCs w:val="20"/>
              </w:rPr>
              <w:t>3.13.7.</w:t>
            </w:r>
          </w:p>
        </w:tc>
        <w:tc>
          <w:tcPr>
            <w:tcW w:w="1955" w:type="pct"/>
          </w:tcPr>
          <w:p w14:paraId="0E435C95" w14:textId="77777777" w:rsidR="00F474F8" w:rsidRPr="00994260" w:rsidRDefault="00F474F8" w:rsidP="00530AFF">
            <w:pPr>
              <w:spacing w:line="276" w:lineRule="auto"/>
              <w:rPr>
                <w:rFonts w:cstheme="minorHAnsi"/>
                <w:b/>
                <w:szCs w:val="20"/>
              </w:rPr>
            </w:pPr>
          </w:p>
        </w:tc>
        <w:tc>
          <w:tcPr>
            <w:tcW w:w="1248" w:type="pct"/>
            <w:vMerge/>
          </w:tcPr>
          <w:p w14:paraId="49438164" w14:textId="77777777" w:rsidR="00F474F8" w:rsidRPr="00994260" w:rsidRDefault="00F474F8" w:rsidP="00530AFF">
            <w:pPr>
              <w:spacing w:line="276" w:lineRule="auto"/>
              <w:rPr>
                <w:rFonts w:cstheme="minorHAnsi"/>
                <w:b/>
                <w:szCs w:val="20"/>
              </w:rPr>
            </w:pPr>
          </w:p>
        </w:tc>
      </w:tr>
      <w:tr w:rsidR="00F474F8" w:rsidRPr="00994260" w14:paraId="2BC85ECE" w14:textId="77777777" w:rsidTr="00044EE0">
        <w:tc>
          <w:tcPr>
            <w:tcW w:w="1332" w:type="pct"/>
            <w:vMerge/>
          </w:tcPr>
          <w:p w14:paraId="3264DC75" w14:textId="77777777" w:rsidR="00F474F8" w:rsidRPr="00994260" w:rsidRDefault="00F474F8" w:rsidP="00530AFF">
            <w:pPr>
              <w:spacing w:line="276" w:lineRule="auto"/>
              <w:rPr>
                <w:rFonts w:cstheme="minorHAnsi"/>
                <w:b/>
                <w:szCs w:val="20"/>
              </w:rPr>
            </w:pPr>
          </w:p>
        </w:tc>
        <w:tc>
          <w:tcPr>
            <w:tcW w:w="465" w:type="pct"/>
          </w:tcPr>
          <w:p w14:paraId="626A3AEF" w14:textId="77777777" w:rsidR="00F474F8" w:rsidRPr="00994260" w:rsidRDefault="00F474F8" w:rsidP="00530AFF">
            <w:pPr>
              <w:spacing w:line="276" w:lineRule="auto"/>
              <w:jc w:val="center"/>
              <w:rPr>
                <w:rFonts w:cstheme="minorHAnsi"/>
                <w:bCs/>
                <w:szCs w:val="20"/>
              </w:rPr>
            </w:pPr>
            <w:r w:rsidRPr="00994260">
              <w:rPr>
                <w:rFonts w:cstheme="minorHAnsi"/>
                <w:bCs/>
                <w:szCs w:val="20"/>
              </w:rPr>
              <w:t>3.13.8.</w:t>
            </w:r>
          </w:p>
        </w:tc>
        <w:tc>
          <w:tcPr>
            <w:tcW w:w="1955" w:type="pct"/>
          </w:tcPr>
          <w:p w14:paraId="2063D923" w14:textId="77777777" w:rsidR="00F474F8" w:rsidRPr="00994260" w:rsidRDefault="00F474F8" w:rsidP="00530AFF">
            <w:pPr>
              <w:spacing w:line="276" w:lineRule="auto"/>
              <w:rPr>
                <w:rFonts w:cstheme="minorHAnsi"/>
                <w:b/>
                <w:szCs w:val="20"/>
              </w:rPr>
            </w:pPr>
          </w:p>
        </w:tc>
        <w:tc>
          <w:tcPr>
            <w:tcW w:w="1248" w:type="pct"/>
            <w:vMerge/>
          </w:tcPr>
          <w:p w14:paraId="318DE649" w14:textId="77777777" w:rsidR="00F474F8" w:rsidRPr="00994260" w:rsidRDefault="00F474F8" w:rsidP="00530AFF">
            <w:pPr>
              <w:spacing w:line="276" w:lineRule="auto"/>
              <w:rPr>
                <w:rFonts w:cstheme="minorHAnsi"/>
                <w:b/>
                <w:szCs w:val="20"/>
              </w:rPr>
            </w:pPr>
          </w:p>
        </w:tc>
      </w:tr>
      <w:tr w:rsidR="00F474F8" w:rsidRPr="00994260" w14:paraId="63A96BB4" w14:textId="77777777" w:rsidTr="00044EE0">
        <w:tc>
          <w:tcPr>
            <w:tcW w:w="5000" w:type="pct"/>
            <w:gridSpan w:val="4"/>
            <w:shd w:val="clear" w:color="auto" w:fill="F2F2F2" w:themeFill="background1" w:themeFillShade="F2"/>
          </w:tcPr>
          <w:p w14:paraId="40E9C7F9" w14:textId="77777777" w:rsidR="00F474F8" w:rsidRPr="00994260" w:rsidRDefault="00F474F8" w:rsidP="00530AFF">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22D3A1DB" w14:textId="77777777" w:rsidTr="00044EE0">
        <w:tc>
          <w:tcPr>
            <w:tcW w:w="5000" w:type="pct"/>
            <w:gridSpan w:val="4"/>
          </w:tcPr>
          <w:p w14:paraId="7595C6D5" w14:textId="77777777" w:rsidR="00F474F8" w:rsidRPr="00530AFF" w:rsidRDefault="00F474F8" w:rsidP="00530AFF">
            <w:pPr>
              <w:spacing w:line="276" w:lineRule="auto"/>
              <w:rPr>
                <w:rFonts w:cstheme="minorHAnsi"/>
                <w:b/>
                <w:sz w:val="22"/>
              </w:rPr>
            </w:pPr>
          </w:p>
          <w:p w14:paraId="0DF9CF8B" w14:textId="77777777" w:rsidR="00F474F8" w:rsidRPr="00530AFF" w:rsidRDefault="00F474F8" w:rsidP="00530AFF">
            <w:pPr>
              <w:spacing w:line="276" w:lineRule="auto"/>
              <w:rPr>
                <w:rFonts w:cstheme="minorHAnsi"/>
                <w:bCs/>
                <w:i/>
                <w:iCs/>
                <w:color w:val="808080" w:themeColor="background1" w:themeShade="80"/>
                <w:sz w:val="22"/>
              </w:rPr>
            </w:pPr>
            <w:r w:rsidRPr="00530AFF">
              <w:rPr>
                <w:rFonts w:cstheme="minorHAnsi"/>
                <w:bCs/>
                <w:i/>
                <w:iCs/>
                <w:color w:val="808080" w:themeColor="background1" w:themeShade="80"/>
                <w:sz w:val="22"/>
              </w:rPr>
              <w:t xml:space="preserve">El análisis deberá ser de máximo </w:t>
            </w:r>
            <w:proofErr w:type="spellStart"/>
            <w:r w:rsidRPr="00530AFF">
              <w:rPr>
                <w:rFonts w:cstheme="minorHAnsi"/>
                <w:bCs/>
                <w:i/>
                <w:iCs/>
                <w:color w:val="808080" w:themeColor="background1" w:themeShade="80"/>
                <w:sz w:val="22"/>
              </w:rPr>
              <w:t>xxxx</w:t>
            </w:r>
            <w:proofErr w:type="spellEnd"/>
            <w:r w:rsidRPr="00530AFF">
              <w:rPr>
                <w:rFonts w:cstheme="minorHAnsi"/>
                <w:bCs/>
                <w:i/>
                <w:iCs/>
                <w:color w:val="808080" w:themeColor="background1" w:themeShade="80"/>
                <w:sz w:val="22"/>
              </w:rPr>
              <w:t xml:space="preserve"> caracteres </w:t>
            </w:r>
          </w:p>
          <w:p w14:paraId="439BCC35" w14:textId="77777777" w:rsidR="00F474F8" w:rsidRPr="00530AFF" w:rsidRDefault="00F474F8" w:rsidP="00530AFF">
            <w:pPr>
              <w:spacing w:line="276" w:lineRule="auto"/>
              <w:rPr>
                <w:rFonts w:cstheme="minorHAnsi"/>
                <w:b/>
                <w:sz w:val="22"/>
              </w:rPr>
            </w:pPr>
          </w:p>
          <w:p w14:paraId="4AF5D662" w14:textId="77777777" w:rsidR="00F474F8" w:rsidRPr="00530AFF" w:rsidRDefault="00F474F8" w:rsidP="00530AFF">
            <w:pPr>
              <w:spacing w:line="276" w:lineRule="auto"/>
              <w:rPr>
                <w:rFonts w:cstheme="minorHAnsi"/>
                <w:b/>
                <w:sz w:val="22"/>
              </w:rPr>
            </w:pPr>
          </w:p>
          <w:p w14:paraId="542E523B" w14:textId="77777777" w:rsidR="00F474F8" w:rsidRPr="00530AFF" w:rsidRDefault="00F474F8" w:rsidP="00530AFF">
            <w:pPr>
              <w:spacing w:line="276" w:lineRule="auto"/>
              <w:rPr>
                <w:rFonts w:cstheme="minorHAnsi"/>
                <w:b/>
                <w:sz w:val="22"/>
              </w:rPr>
            </w:pPr>
          </w:p>
          <w:p w14:paraId="1015791A" w14:textId="77777777" w:rsidR="00F474F8" w:rsidRPr="00530AFF" w:rsidRDefault="00F474F8" w:rsidP="00530AFF">
            <w:pPr>
              <w:spacing w:line="276" w:lineRule="auto"/>
              <w:rPr>
                <w:rFonts w:cstheme="minorHAnsi"/>
                <w:b/>
                <w:sz w:val="22"/>
              </w:rPr>
            </w:pPr>
          </w:p>
        </w:tc>
      </w:tr>
    </w:tbl>
    <w:p w14:paraId="2BF50602" w14:textId="77777777" w:rsidR="00F474F8" w:rsidRPr="00994260" w:rsidRDefault="00F474F8" w:rsidP="00F474F8">
      <w:pPr>
        <w:rPr>
          <w:rFonts w:cstheme="minorHAnsi"/>
          <w:b/>
          <w:szCs w:val="20"/>
        </w:rPr>
      </w:pPr>
    </w:p>
    <w:p w14:paraId="71F43E16" w14:textId="77777777" w:rsidR="00F474F8" w:rsidRPr="00530AFF" w:rsidRDefault="00F474F8" w:rsidP="00530AFF">
      <w:pPr>
        <w:spacing w:line="276" w:lineRule="auto"/>
        <w:rPr>
          <w:rFonts w:cstheme="minorHAnsi"/>
          <w:b/>
          <w:sz w:val="22"/>
        </w:rPr>
      </w:pPr>
      <w:r w:rsidRPr="00530AFF">
        <w:rPr>
          <w:rFonts w:cstheme="minorHAnsi"/>
          <w:b/>
          <w:sz w:val="22"/>
        </w:rPr>
        <w:t>Evaluación Integral del Personal Académico</w:t>
      </w:r>
    </w:p>
    <w:p w14:paraId="51F9ED1D" w14:textId="3FB63276" w:rsidR="00F474F8" w:rsidRPr="00994260" w:rsidRDefault="00F474F8" w:rsidP="00530AFF">
      <w:pPr>
        <w:spacing w:line="276" w:lineRule="auto"/>
        <w:rPr>
          <w:rFonts w:cstheme="minorHAnsi"/>
          <w:bCs/>
          <w:szCs w:val="20"/>
        </w:rPr>
      </w:pPr>
      <w:r w:rsidRPr="00530AFF">
        <w:rPr>
          <w:rFonts w:cstheme="minorHAnsi"/>
          <w:bCs/>
          <w:sz w:val="22"/>
        </w:rPr>
        <w:t>La institución realiza la evaluación integral del desempeño del personal académico bajo el marco normativo vigente, institucional y del sistema de educación superior. La evaluación se lleva a cabo con el apoyo de una instancia responsable que utiliza los resultados para el desarrollo de acciones de mejora al desempeño del personal académico. El proceso de evaluación integral se desarrolla con la participación de los actores institucionales correspondientes y sus resultados son comunicados al personal académico</w:t>
      </w:r>
      <w:r w:rsidRPr="00994260">
        <w:rPr>
          <w:rFonts w:cstheme="minorHAnsi"/>
          <w:bCs/>
          <w:szCs w:val="20"/>
        </w:rPr>
        <w:t>.</w:t>
      </w:r>
    </w:p>
    <w:tbl>
      <w:tblPr>
        <w:tblStyle w:val="Tablaconcuadrcula"/>
        <w:tblW w:w="5000" w:type="pct"/>
        <w:tblLook w:val="04A0" w:firstRow="1" w:lastRow="0" w:firstColumn="1" w:lastColumn="0" w:noHBand="0" w:noVBand="1"/>
      </w:tblPr>
      <w:tblGrid>
        <w:gridCol w:w="2263"/>
        <w:gridCol w:w="790"/>
        <w:gridCol w:w="3321"/>
        <w:gridCol w:w="2120"/>
      </w:tblGrid>
      <w:tr w:rsidR="00F474F8" w:rsidRPr="00994260" w14:paraId="0184212A" w14:textId="77777777" w:rsidTr="00044EE0">
        <w:tc>
          <w:tcPr>
            <w:tcW w:w="1332" w:type="pct"/>
            <w:shd w:val="clear" w:color="auto" w:fill="F2F2F2" w:themeFill="background1" w:themeFillShade="F2"/>
            <w:vAlign w:val="center"/>
          </w:tcPr>
          <w:p w14:paraId="41FEB725" w14:textId="77777777" w:rsidR="00F474F8" w:rsidRPr="00994260" w:rsidRDefault="00F474F8" w:rsidP="00530AFF">
            <w:pPr>
              <w:spacing w:line="276" w:lineRule="auto"/>
              <w:jc w:val="center"/>
              <w:rPr>
                <w:rFonts w:cstheme="minorHAnsi"/>
                <w:b/>
                <w:szCs w:val="18"/>
              </w:rPr>
            </w:pPr>
            <w:r w:rsidRPr="00994260">
              <w:rPr>
                <w:rFonts w:cstheme="minorHAnsi"/>
                <w:b/>
                <w:szCs w:val="18"/>
              </w:rPr>
              <w:lastRenderedPageBreak/>
              <w:t>Indicador</w:t>
            </w:r>
          </w:p>
        </w:tc>
        <w:tc>
          <w:tcPr>
            <w:tcW w:w="2420" w:type="pct"/>
            <w:gridSpan w:val="2"/>
            <w:shd w:val="clear" w:color="auto" w:fill="F2F2F2" w:themeFill="background1" w:themeFillShade="F2"/>
            <w:vAlign w:val="center"/>
          </w:tcPr>
          <w:p w14:paraId="63C4E8AC"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141EED59"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 del indicador</w:t>
            </w:r>
          </w:p>
        </w:tc>
      </w:tr>
      <w:tr w:rsidR="00F474F8" w:rsidRPr="00994260" w14:paraId="353DBBF9" w14:textId="77777777" w:rsidTr="00044EE0">
        <w:tc>
          <w:tcPr>
            <w:tcW w:w="1332" w:type="pct"/>
            <w:vMerge w:val="restart"/>
            <w:vAlign w:val="center"/>
          </w:tcPr>
          <w:p w14:paraId="44F8F3B7" w14:textId="77777777" w:rsidR="00F474F8" w:rsidRPr="00994260" w:rsidRDefault="00F474F8" w:rsidP="00530AFF">
            <w:pPr>
              <w:spacing w:line="276" w:lineRule="auto"/>
              <w:jc w:val="center"/>
              <w:rPr>
                <w:rFonts w:cstheme="minorHAnsi"/>
                <w:b/>
                <w:szCs w:val="18"/>
              </w:rPr>
            </w:pPr>
            <w:r w:rsidRPr="00994260">
              <w:rPr>
                <w:rFonts w:cstheme="minorHAnsi"/>
                <w:b/>
                <w:szCs w:val="18"/>
              </w:rPr>
              <w:t>3.14. Evaluación Integral del Personal Académico</w:t>
            </w:r>
          </w:p>
        </w:tc>
        <w:tc>
          <w:tcPr>
            <w:tcW w:w="465" w:type="pct"/>
            <w:vAlign w:val="center"/>
          </w:tcPr>
          <w:p w14:paraId="1DAA9ACF" w14:textId="77777777" w:rsidR="00F474F8" w:rsidRPr="00994260" w:rsidRDefault="00F474F8" w:rsidP="00530AFF">
            <w:pPr>
              <w:spacing w:line="276" w:lineRule="auto"/>
              <w:jc w:val="center"/>
              <w:rPr>
                <w:rFonts w:cstheme="minorHAnsi"/>
                <w:b/>
                <w:szCs w:val="18"/>
              </w:rPr>
            </w:pPr>
            <w:r w:rsidRPr="00994260">
              <w:rPr>
                <w:rFonts w:cstheme="minorHAnsi"/>
                <w:b/>
                <w:szCs w:val="18"/>
              </w:rPr>
              <w:t>N°</w:t>
            </w:r>
          </w:p>
        </w:tc>
        <w:tc>
          <w:tcPr>
            <w:tcW w:w="1955" w:type="pct"/>
            <w:vAlign w:val="center"/>
          </w:tcPr>
          <w:p w14:paraId="3501C8A6"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207B4CCB" w14:textId="77777777" w:rsidR="00F474F8" w:rsidRPr="00994260" w:rsidRDefault="00F474F8" w:rsidP="00530AFF">
            <w:pPr>
              <w:spacing w:line="276" w:lineRule="auto"/>
              <w:jc w:val="center"/>
              <w:rPr>
                <w:rFonts w:cstheme="minorHAnsi"/>
                <w:b/>
                <w:szCs w:val="18"/>
              </w:rPr>
            </w:pPr>
          </w:p>
        </w:tc>
      </w:tr>
      <w:tr w:rsidR="00F474F8" w:rsidRPr="00994260" w14:paraId="0ABCC1D8" w14:textId="77777777" w:rsidTr="00044EE0">
        <w:tc>
          <w:tcPr>
            <w:tcW w:w="1332" w:type="pct"/>
            <w:vMerge/>
          </w:tcPr>
          <w:p w14:paraId="1C610A17" w14:textId="77777777" w:rsidR="00F474F8" w:rsidRPr="00994260" w:rsidRDefault="00F474F8" w:rsidP="00530AFF">
            <w:pPr>
              <w:spacing w:line="276" w:lineRule="auto"/>
              <w:rPr>
                <w:rFonts w:cstheme="minorHAnsi"/>
                <w:b/>
                <w:szCs w:val="20"/>
              </w:rPr>
            </w:pPr>
          </w:p>
        </w:tc>
        <w:tc>
          <w:tcPr>
            <w:tcW w:w="465" w:type="pct"/>
          </w:tcPr>
          <w:p w14:paraId="51CCC489" w14:textId="77777777" w:rsidR="00F474F8" w:rsidRPr="00994260" w:rsidRDefault="00F474F8" w:rsidP="00530AFF">
            <w:pPr>
              <w:spacing w:line="276" w:lineRule="auto"/>
              <w:jc w:val="center"/>
              <w:rPr>
                <w:rFonts w:cstheme="minorHAnsi"/>
                <w:bCs/>
                <w:szCs w:val="20"/>
              </w:rPr>
            </w:pPr>
            <w:r w:rsidRPr="00994260">
              <w:rPr>
                <w:rFonts w:cstheme="minorHAnsi"/>
                <w:bCs/>
                <w:szCs w:val="20"/>
              </w:rPr>
              <w:t>3.14.1.</w:t>
            </w:r>
          </w:p>
        </w:tc>
        <w:tc>
          <w:tcPr>
            <w:tcW w:w="1955" w:type="pct"/>
          </w:tcPr>
          <w:p w14:paraId="379C8DBE" w14:textId="77777777" w:rsidR="00F474F8" w:rsidRPr="00994260" w:rsidRDefault="00F474F8" w:rsidP="00530AFF">
            <w:pPr>
              <w:spacing w:line="276" w:lineRule="auto"/>
              <w:rPr>
                <w:rFonts w:cstheme="minorHAnsi"/>
                <w:b/>
                <w:szCs w:val="20"/>
              </w:rPr>
            </w:pPr>
          </w:p>
        </w:tc>
        <w:tc>
          <w:tcPr>
            <w:tcW w:w="1248" w:type="pct"/>
            <w:vMerge/>
          </w:tcPr>
          <w:p w14:paraId="0BF680ED" w14:textId="77777777" w:rsidR="00F474F8" w:rsidRPr="00994260" w:rsidRDefault="00F474F8" w:rsidP="00530AFF">
            <w:pPr>
              <w:spacing w:line="276" w:lineRule="auto"/>
              <w:rPr>
                <w:rFonts w:cstheme="minorHAnsi"/>
                <w:b/>
                <w:szCs w:val="20"/>
              </w:rPr>
            </w:pPr>
          </w:p>
        </w:tc>
      </w:tr>
      <w:tr w:rsidR="00F474F8" w:rsidRPr="00994260" w14:paraId="3C888A39" w14:textId="77777777" w:rsidTr="00044EE0">
        <w:tc>
          <w:tcPr>
            <w:tcW w:w="1332" w:type="pct"/>
            <w:vMerge/>
          </w:tcPr>
          <w:p w14:paraId="0665225C" w14:textId="77777777" w:rsidR="00F474F8" w:rsidRPr="00994260" w:rsidRDefault="00F474F8" w:rsidP="00530AFF">
            <w:pPr>
              <w:spacing w:line="276" w:lineRule="auto"/>
              <w:rPr>
                <w:rFonts w:cstheme="minorHAnsi"/>
                <w:b/>
                <w:szCs w:val="20"/>
              </w:rPr>
            </w:pPr>
          </w:p>
        </w:tc>
        <w:tc>
          <w:tcPr>
            <w:tcW w:w="465" w:type="pct"/>
          </w:tcPr>
          <w:p w14:paraId="70E3E14F" w14:textId="77777777" w:rsidR="00F474F8" w:rsidRPr="00994260" w:rsidRDefault="00F474F8" w:rsidP="00530AFF">
            <w:pPr>
              <w:spacing w:line="276" w:lineRule="auto"/>
              <w:jc w:val="center"/>
              <w:rPr>
                <w:rFonts w:cstheme="minorHAnsi"/>
                <w:bCs/>
                <w:szCs w:val="20"/>
              </w:rPr>
            </w:pPr>
            <w:r w:rsidRPr="00994260">
              <w:rPr>
                <w:rFonts w:cstheme="minorHAnsi"/>
                <w:bCs/>
                <w:szCs w:val="20"/>
              </w:rPr>
              <w:t>3.14.2.</w:t>
            </w:r>
          </w:p>
        </w:tc>
        <w:tc>
          <w:tcPr>
            <w:tcW w:w="1955" w:type="pct"/>
          </w:tcPr>
          <w:p w14:paraId="7147953F" w14:textId="77777777" w:rsidR="00F474F8" w:rsidRPr="00994260" w:rsidRDefault="00F474F8" w:rsidP="00530AFF">
            <w:pPr>
              <w:spacing w:line="276" w:lineRule="auto"/>
              <w:rPr>
                <w:rFonts w:cstheme="minorHAnsi"/>
                <w:b/>
                <w:szCs w:val="20"/>
              </w:rPr>
            </w:pPr>
          </w:p>
        </w:tc>
        <w:tc>
          <w:tcPr>
            <w:tcW w:w="1248" w:type="pct"/>
            <w:vMerge/>
          </w:tcPr>
          <w:p w14:paraId="62359456" w14:textId="77777777" w:rsidR="00F474F8" w:rsidRPr="00994260" w:rsidRDefault="00F474F8" w:rsidP="00530AFF">
            <w:pPr>
              <w:spacing w:line="276" w:lineRule="auto"/>
              <w:rPr>
                <w:rFonts w:cstheme="minorHAnsi"/>
                <w:b/>
                <w:szCs w:val="20"/>
              </w:rPr>
            </w:pPr>
          </w:p>
        </w:tc>
      </w:tr>
      <w:tr w:rsidR="00F474F8" w:rsidRPr="00994260" w14:paraId="3888C408" w14:textId="77777777" w:rsidTr="00044EE0">
        <w:tc>
          <w:tcPr>
            <w:tcW w:w="1332" w:type="pct"/>
            <w:vMerge/>
          </w:tcPr>
          <w:p w14:paraId="5D2B8486" w14:textId="77777777" w:rsidR="00F474F8" w:rsidRPr="00994260" w:rsidRDefault="00F474F8" w:rsidP="00530AFF">
            <w:pPr>
              <w:spacing w:line="276" w:lineRule="auto"/>
              <w:rPr>
                <w:rFonts w:cstheme="minorHAnsi"/>
                <w:b/>
                <w:szCs w:val="20"/>
              </w:rPr>
            </w:pPr>
          </w:p>
        </w:tc>
        <w:tc>
          <w:tcPr>
            <w:tcW w:w="465" w:type="pct"/>
          </w:tcPr>
          <w:p w14:paraId="6987DE05" w14:textId="77777777" w:rsidR="00F474F8" w:rsidRPr="00994260" w:rsidRDefault="00F474F8" w:rsidP="00530AFF">
            <w:pPr>
              <w:spacing w:line="276" w:lineRule="auto"/>
              <w:jc w:val="center"/>
              <w:rPr>
                <w:rFonts w:cstheme="minorHAnsi"/>
                <w:bCs/>
                <w:szCs w:val="20"/>
              </w:rPr>
            </w:pPr>
            <w:r w:rsidRPr="00994260">
              <w:rPr>
                <w:rFonts w:cstheme="minorHAnsi"/>
                <w:bCs/>
                <w:szCs w:val="20"/>
              </w:rPr>
              <w:t>3.14.3.</w:t>
            </w:r>
          </w:p>
        </w:tc>
        <w:tc>
          <w:tcPr>
            <w:tcW w:w="1955" w:type="pct"/>
          </w:tcPr>
          <w:p w14:paraId="1C5D61C0" w14:textId="77777777" w:rsidR="00F474F8" w:rsidRPr="00994260" w:rsidRDefault="00F474F8" w:rsidP="00530AFF">
            <w:pPr>
              <w:spacing w:line="276" w:lineRule="auto"/>
              <w:rPr>
                <w:rFonts w:cstheme="minorHAnsi"/>
                <w:b/>
                <w:szCs w:val="20"/>
              </w:rPr>
            </w:pPr>
          </w:p>
        </w:tc>
        <w:tc>
          <w:tcPr>
            <w:tcW w:w="1248" w:type="pct"/>
            <w:vMerge/>
          </w:tcPr>
          <w:p w14:paraId="457BC6DC" w14:textId="77777777" w:rsidR="00F474F8" w:rsidRPr="00994260" w:rsidRDefault="00F474F8" w:rsidP="00530AFF">
            <w:pPr>
              <w:spacing w:line="276" w:lineRule="auto"/>
              <w:rPr>
                <w:rFonts w:cstheme="minorHAnsi"/>
                <w:b/>
                <w:szCs w:val="20"/>
              </w:rPr>
            </w:pPr>
          </w:p>
        </w:tc>
      </w:tr>
      <w:tr w:rsidR="00F474F8" w:rsidRPr="00994260" w14:paraId="75A469FA" w14:textId="77777777" w:rsidTr="00044EE0">
        <w:tc>
          <w:tcPr>
            <w:tcW w:w="1332" w:type="pct"/>
            <w:vMerge/>
          </w:tcPr>
          <w:p w14:paraId="71D54623" w14:textId="77777777" w:rsidR="00F474F8" w:rsidRPr="00994260" w:rsidRDefault="00F474F8" w:rsidP="00530AFF">
            <w:pPr>
              <w:spacing w:line="276" w:lineRule="auto"/>
              <w:rPr>
                <w:rFonts w:cstheme="minorHAnsi"/>
                <w:b/>
                <w:szCs w:val="20"/>
              </w:rPr>
            </w:pPr>
          </w:p>
        </w:tc>
        <w:tc>
          <w:tcPr>
            <w:tcW w:w="465" w:type="pct"/>
          </w:tcPr>
          <w:p w14:paraId="1DF0A7C0" w14:textId="77777777" w:rsidR="00F474F8" w:rsidRPr="00994260" w:rsidRDefault="00F474F8" w:rsidP="00530AFF">
            <w:pPr>
              <w:spacing w:line="276" w:lineRule="auto"/>
              <w:jc w:val="center"/>
              <w:rPr>
                <w:rFonts w:cstheme="minorHAnsi"/>
                <w:bCs/>
                <w:szCs w:val="20"/>
              </w:rPr>
            </w:pPr>
            <w:r w:rsidRPr="00994260">
              <w:rPr>
                <w:rFonts w:cstheme="minorHAnsi"/>
                <w:bCs/>
                <w:szCs w:val="20"/>
              </w:rPr>
              <w:t>3.14.4.</w:t>
            </w:r>
          </w:p>
        </w:tc>
        <w:tc>
          <w:tcPr>
            <w:tcW w:w="1955" w:type="pct"/>
          </w:tcPr>
          <w:p w14:paraId="34602E1E" w14:textId="77777777" w:rsidR="00F474F8" w:rsidRPr="00994260" w:rsidRDefault="00F474F8" w:rsidP="00530AFF">
            <w:pPr>
              <w:spacing w:line="276" w:lineRule="auto"/>
              <w:rPr>
                <w:rFonts w:cstheme="minorHAnsi"/>
                <w:b/>
                <w:szCs w:val="20"/>
              </w:rPr>
            </w:pPr>
          </w:p>
        </w:tc>
        <w:tc>
          <w:tcPr>
            <w:tcW w:w="1248" w:type="pct"/>
            <w:vMerge/>
          </w:tcPr>
          <w:p w14:paraId="68D605AB" w14:textId="77777777" w:rsidR="00F474F8" w:rsidRPr="00994260" w:rsidRDefault="00F474F8" w:rsidP="00530AFF">
            <w:pPr>
              <w:spacing w:line="276" w:lineRule="auto"/>
              <w:rPr>
                <w:rFonts w:cstheme="minorHAnsi"/>
                <w:b/>
                <w:szCs w:val="20"/>
              </w:rPr>
            </w:pPr>
          </w:p>
        </w:tc>
      </w:tr>
      <w:tr w:rsidR="00F474F8" w:rsidRPr="00994260" w14:paraId="6C163603" w14:textId="77777777" w:rsidTr="00044EE0">
        <w:tc>
          <w:tcPr>
            <w:tcW w:w="1332" w:type="pct"/>
            <w:vMerge/>
          </w:tcPr>
          <w:p w14:paraId="3F829B80" w14:textId="77777777" w:rsidR="00F474F8" w:rsidRPr="00994260" w:rsidRDefault="00F474F8" w:rsidP="00530AFF">
            <w:pPr>
              <w:spacing w:line="276" w:lineRule="auto"/>
              <w:rPr>
                <w:rFonts w:cstheme="minorHAnsi"/>
                <w:b/>
                <w:szCs w:val="20"/>
              </w:rPr>
            </w:pPr>
          </w:p>
        </w:tc>
        <w:tc>
          <w:tcPr>
            <w:tcW w:w="465" w:type="pct"/>
          </w:tcPr>
          <w:p w14:paraId="109444C3" w14:textId="77777777" w:rsidR="00F474F8" w:rsidRPr="00994260" w:rsidRDefault="00F474F8" w:rsidP="00530AFF">
            <w:pPr>
              <w:spacing w:line="276" w:lineRule="auto"/>
              <w:jc w:val="center"/>
              <w:rPr>
                <w:rFonts w:cstheme="minorHAnsi"/>
                <w:bCs/>
                <w:szCs w:val="20"/>
              </w:rPr>
            </w:pPr>
            <w:r w:rsidRPr="00994260">
              <w:rPr>
                <w:rFonts w:cstheme="minorHAnsi"/>
                <w:bCs/>
                <w:szCs w:val="20"/>
              </w:rPr>
              <w:t>3.14.5.</w:t>
            </w:r>
          </w:p>
        </w:tc>
        <w:tc>
          <w:tcPr>
            <w:tcW w:w="1955" w:type="pct"/>
          </w:tcPr>
          <w:p w14:paraId="231E965A" w14:textId="77777777" w:rsidR="00F474F8" w:rsidRPr="00994260" w:rsidRDefault="00F474F8" w:rsidP="00530AFF">
            <w:pPr>
              <w:spacing w:line="276" w:lineRule="auto"/>
              <w:rPr>
                <w:rFonts w:cstheme="minorHAnsi"/>
                <w:b/>
                <w:szCs w:val="20"/>
              </w:rPr>
            </w:pPr>
          </w:p>
        </w:tc>
        <w:tc>
          <w:tcPr>
            <w:tcW w:w="1248" w:type="pct"/>
            <w:vMerge/>
          </w:tcPr>
          <w:p w14:paraId="677AC64C" w14:textId="77777777" w:rsidR="00F474F8" w:rsidRPr="00994260" w:rsidRDefault="00F474F8" w:rsidP="00530AFF">
            <w:pPr>
              <w:spacing w:line="276" w:lineRule="auto"/>
              <w:rPr>
                <w:rFonts w:cstheme="minorHAnsi"/>
                <w:b/>
                <w:szCs w:val="20"/>
              </w:rPr>
            </w:pPr>
          </w:p>
        </w:tc>
      </w:tr>
      <w:tr w:rsidR="00F474F8" w:rsidRPr="00994260" w14:paraId="54998C39" w14:textId="77777777" w:rsidTr="00044EE0">
        <w:tc>
          <w:tcPr>
            <w:tcW w:w="1332" w:type="pct"/>
            <w:vMerge/>
          </w:tcPr>
          <w:p w14:paraId="2B22FA37" w14:textId="77777777" w:rsidR="00F474F8" w:rsidRPr="00994260" w:rsidRDefault="00F474F8" w:rsidP="00530AFF">
            <w:pPr>
              <w:spacing w:line="276" w:lineRule="auto"/>
              <w:rPr>
                <w:rFonts w:cstheme="minorHAnsi"/>
                <w:b/>
                <w:szCs w:val="20"/>
              </w:rPr>
            </w:pPr>
          </w:p>
        </w:tc>
        <w:tc>
          <w:tcPr>
            <w:tcW w:w="465" w:type="pct"/>
          </w:tcPr>
          <w:p w14:paraId="77E5E3D2" w14:textId="77777777" w:rsidR="00F474F8" w:rsidRPr="00994260" w:rsidRDefault="00F474F8" w:rsidP="00530AFF">
            <w:pPr>
              <w:spacing w:line="276" w:lineRule="auto"/>
              <w:jc w:val="center"/>
              <w:rPr>
                <w:rFonts w:cstheme="minorHAnsi"/>
                <w:bCs/>
                <w:szCs w:val="20"/>
              </w:rPr>
            </w:pPr>
            <w:r w:rsidRPr="00994260">
              <w:rPr>
                <w:rFonts w:cstheme="minorHAnsi"/>
                <w:bCs/>
                <w:szCs w:val="20"/>
              </w:rPr>
              <w:t>3.14.6.</w:t>
            </w:r>
          </w:p>
        </w:tc>
        <w:tc>
          <w:tcPr>
            <w:tcW w:w="1955" w:type="pct"/>
          </w:tcPr>
          <w:p w14:paraId="4961F94F" w14:textId="77777777" w:rsidR="00F474F8" w:rsidRPr="00994260" w:rsidRDefault="00F474F8" w:rsidP="00530AFF">
            <w:pPr>
              <w:spacing w:line="276" w:lineRule="auto"/>
              <w:rPr>
                <w:rFonts w:cstheme="minorHAnsi"/>
                <w:b/>
                <w:szCs w:val="20"/>
              </w:rPr>
            </w:pPr>
          </w:p>
        </w:tc>
        <w:tc>
          <w:tcPr>
            <w:tcW w:w="1248" w:type="pct"/>
            <w:vMerge/>
          </w:tcPr>
          <w:p w14:paraId="4EA615A7" w14:textId="77777777" w:rsidR="00F474F8" w:rsidRPr="00994260" w:rsidRDefault="00F474F8" w:rsidP="00530AFF">
            <w:pPr>
              <w:spacing w:line="276" w:lineRule="auto"/>
              <w:rPr>
                <w:rFonts w:cstheme="minorHAnsi"/>
                <w:b/>
                <w:szCs w:val="20"/>
              </w:rPr>
            </w:pPr>
          </w:p>
        </w:tc>
      </w:tr>
      <w:tr w:rsidR="00F474F8" w:rsidRPr="00994260" w14:paraId="5A4B5C4F" w14:textId="77777777" w:rsidTr="00044EE0">
        <w:tc>
          <w:tcPr>
            <w:tcW w:w="5000" w:type="pct"/>
            <w:gridSpan w:val="4"/>
            <w:shd w:val="clear" w:color="auto" w:fill="F2F2F2" w:themeFill="background1" w:themeFillShade="F2"/>
          </w:tcPr>
          <w:p w14:paraId="21A53768" w14:textId="77777777" w:rsidR="00F474F8" w:rsidRPr="00994260" w:rsidRDefault="00F474F8" w:rsidP="00530AFF">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07F14446" w14:textId="77777777" w:rsidTr="00044EE0">
        <w:tc>
          <w:tcPr>
            <w:tcW w:w="5000" w:type="pct"/>
            <w:gridSpan w:val="4"/>
          </w:tcPr>
          <w:p w14:paraId="18212023" w14:textId="77777777" w:rsidR="00F474F8" w:rsidRPr="00530AFF" w:rsidRDefault="00F474F8" w:rsidP="00530AFF">
            <w:pPr>
              <w:spacing w:line="276" w:lineRule="auto"/>
              <w:rPr>
                <w:rFonts w:cstheme="minorHAnsi"/>
                <w:b/>
                <w:sz w:val="22"/>
              </w:rPr>
            </w:pPr>
          </w:p>
          <w:p w14:paraId="49DAA599" w14:textId="77777777" w:rsidR="00F474F8" w:rsidRPr="00530AFF" w:rsidRDefault="00F474F8" w:rsidP="00530AFF">
            <w:pPr>
              <w:spacing w:line="276" w:lineRule="auto"/>
              <w:rPr>
                <w:rFonts w:cstheme="minorHAnsi"/>
                <w:b/>
                <w:sz w:val="22"/>
              </w:rPr>
            </w:pPr>
          </w:p>
          <w:p w14:paraId="640FB1FA" w14:textId="77777777" w:rsidR="00F474F8" w:rsidRPr="00530AFF" w:rsidRDefault="00F474F8" w:rsidP="00530AFF">
            <w:pPr>
              <w:spacing w:line="276" w:lineRule="auto"/>
              <w:rPr>
                <w:rFonts w:cstheme="minorHAnsi"/>
                <w:b/>
                <w:sz w:val="22"/>
              </w:rPr>
            </w:pPr>
          </w:p>
          <w:p w14:paraId="492BA407" w14:textId="77777777" w:rsidR="00F474F8" w:rsidRPr="00530AFF" w:rsidRDefault="00F474F8" w:rsidP="00530AFF">
            <w:pPr>
              <w:spacing w:line="276" w:lineRule="auto"/>
              <w:rPr>
                <w:rFonts w:cstheme="minorHAnsi"/>
                <w:b/>
                <w:sz w:val="22"/>
              </w:rPr>
            </w:pPr>
          </w:p>
          <w:p w14:paraId="2A408313" w14:textId="77777777" w:rsidR="00F474F8" w:rsidRPr="00994260" w:rsidRDefault="00F474F8" w:rsidP="00530AFF">
            <w:pPr>
              <w:spacing w:line="276" w:lineRule="auto"/>
              <w:rPr>
                <w:rFonts w:cstheme="minorHAnsi"/>
                <w:b/>
                <w:szCs w:val="20"/>
              </w:rPr>
            </w:pPr>
          </w:p>
        </w:tc>
      </w:tr>
    </w:tbl>
    <w:p w14:paraId="4DD4F923" w14:textId="77777777" w:rsidR="00F474F8" w:rsidRPr="00994260" w:rsidRDefault="00F474F8" w:rsidP="00F474F8">
      <w:pPr>
        <w:rPr>
          <w:rFonts w:cstheme="minorHAnsi"/>
          <w:b/>
          <w:szCs w:val="20"/>
        </w:rPr>
      </w:pPr>
    </w:p>
    <w:p w14:paraId="7E668708" w14:textId="77777777" w:rsidR="00F474F8" w:rsidRPr="00530AFF" w:rsidRDefault="00F474F8" w:rsidP="00530AFF">
      <w:pPr>
        <w:spacing w:line="276" w:lineRule="auto"/>
        <w:rPr>
          <w:rFonts w:cstheme="minorHAnsi"/>
          <w:b/>
          <w:sz w:val="22"/>
        </w:rPr>
      </w:pPr>
      <w:r w:rsidRPr="00530AFF">
        <w:rPr>
          <w:rFonts w:cstheme="minorHAnsi"/>
          <w:b/>
          <w:sz w:val="22"/>
        </w:rPr>
        <w:t>Perfeccionamiento Académico</w:t>
      </w:r>
    </w:p>
    <w:p w14:paraId="54A8B873" w14:textId="2AB26393" w:rsidR="00F474F8" w:rsidRPr="00530AFF" w:rsidRDefault="00F474F8" w:rsidP="00530AFF">
      <w:pPr>
        <w:spacing w:line="276" w:lineRule="auto"/>
        <w:rPr>
          <w:rFonts w:cstheme="minorHAnsi"/>
          <w:bCs/>
          <w:sz w:val="22"/>
        </w:rPr>
      </w:pPr>
      <w:r w:rsidRPr="00530AFF">
        <w:rPr>
          <w:rFonts w:cstheme="minorHAnsi"/>
          <w:bCs/>
          <w:sz w:val="22"/>
        </w:rPr>
        <w:t xml:space="preserve">La institución aplica una normativa para la actualización, capacitación o formación del personal académico bajo la coordinación de una instancia responsable la cual planifica, ejecuta, </w:t>
      </w:r>
      <w:r w:rsidR="00530AFF" w:rsidRPr="00530AFF">
        <w:rPr>
          <w:rFonts w:cstheme="minorHAnsi"/>
          <w:bCs/>
          <w:sz w:val="22"/>
        </w:rPr>
        <w:t>evalúa e</w:t>
      </w:r>
      <w:r w:rsidRPr="00530AFF">
        <w:rPr>
          <w:rFonts w:cstheme="minorHAnsi"/>
          <w:bCs/>
          <w:sz w:val="22"/>
        </w:rPr>
        <w:t xml:space="preserve"> implementa acciones de mejora a los programas de perfeccionamiento, en el marco de la innovación, el área de conocimiento, las tecnologías educativas y las didáctico-pedagógicas, considerando el resultado de la evaluación integral de desempeño.</w:t>
      </w:r>
    </w:p>
    <w:p w14:paraId="6CE5D4C5" w14:textId="77777777" w:rsidR="00530AFF" w:rsidRPr="00994260" w:rsidRDefault="00530AFF" w:rsidP="00F474F8">
      <w:pPr>
        <w:rPr>
          <w:rFonts w:cstheme="minorHAnsi"/>
          <w:bCs/>
          <w:szCs w:val="20"/>
        </w:rPr>
      </w:pPr>
    </w:p>
    <w:tbl>
      <w:tblPr>
        <w:tblStyle w:val="Tablaconcuadrcula"/>
        <w:tblW w:w="5000" w:type="pct"/>
        <w:tblLook w:val="04A0" w:firstRow="1" w:lastRow="0" w:firstColumn="1" w:lastColumn="0" w:noHBand="0" w:noVBand="1"/>
      </w:tblPr>
      <w:tblGrid>
        <w:gridCol w:w="2263"/>
        <w:gridCol w:w="790"/>
        <w:gridCol w:w="3321"/>
        <w:gridCol w:w="2120"/>
      </w:tblGrid>
      <w:tr w:rsidR="00F474F8" w:rsidRPr="00994260" w14:paraId="0B5F3A6B" w14:textId="77777777" w:rsidTr="00044EE0">
        <w:tc>
          <w:tcPr>
            <w:tcW w:w="1332" w:type="pct"/>
            <w:shd w:val="clear" w:color="auto" w:fill="F2F2F2" w:themeFill="background1" w:themeFillShade="F2"/>
            <w:vAlign w:val="center"/>
          </w:tcPr>
          <w:p w14:paraId="3E573D82" w14:textId="77777777" w:rsidR="00F474F8" w:rsidRPr="00994260" w:rsidRDefault="00F474F8" w:rsidP="00530AFF">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33DF8AF4"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21E28D9B"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 del indicador</w:t>
            </w:r>
          </w:p>
        </w:tc>
      </w:tr>
      <w:tr w:rsidR="00F474F8" w:rsidRPr="00994260" w14:paraId="4334F293" w14:textId="77777777" w:rsidTr="00044EE0">
        <w:tc>
          <w:tcPr>
            <w:tcW w:w="1332" w:type="pct"/>
            <w:vMerge w:val="restart"/>
            <w:vAlign w:val="center"/>
          </w:tcPr>
          <w:p w14:paraId="5F50DCCE" w14:textId="57D43B20" w:rsidR="00F474F8" w:rsidRPr="00994260" w:rsidRDefault="00F474F8" w:rsidP="00530AFF">
            <w:pPr>
              <w:spacing w:line="276" w:lineRule="auto"/>
              <w:jc w:val="center"/>
              <w:rPr>
                <w:rFonts w:cstheme="minorHAnsi"/>
                <w:b/>
                <w:szCs w:val="18"/>
              </w:rPr>
            </w:pPr>
            <w:r w:rsidRPr="00994260">
              <w:rPr>
                <w:rFonts w:cstheme="minorHAnsi"/>
                <w:b/>
                <w:szCs w:val="18"/>
              </w:rPr>
              <w:t xml:space="preserve">3.15. </w:t>
            </w:r>
            <w:r w:rsidR="00DF4BB1" w:rsidRPr="00DF4BB1">
              <w:rPr>
                <w:rFonts w:cstheme="minorHAnsi"/>
                <w:b/>
                <w:szCs w:val="18"/>
              </w:rPr>
              <w:t>Perfeccionamiento Académico</w:t>
            </w:r>
          </w:p>
        </w:tc>
        <w:tc>
          <w:tcPr>
            <w:tcW w:w="465" w:type="pct"/>
            <w:vAlign w:val="center"/>
          </w:tcPr>
          <w:p w14:paraId="3C33C50B" w14:textId="77777777" w:rsidR="00F474F8" w:rsidRPr="00994260" w:rsidRDefault="00F474F8" w:rsidP="00530AFF">
            <w:pPr>
              <w:spacing w:line="276" w:lineRule="auto"/>
              <w:jc w:val="center"/>
              <w:rPr>
                <w:rFonts w:cstheme="minorHAnsi"/>
                <w:b/>
                <w:szCs w:val="18"/>
              </w:rPr>
            </w:pPr>
            <w:r w:rsidRPr="00994260">
              <w:rPr>
                <w:rFonts w:cstheme="minorHAnsi"/>
                <w:b/>
                <w:szCs w:val="18"/>
              </w:rPr>
              <w:t>N°</w:t>
            </w:r>
          </w:p>
        </w:tc>
        <w:tc>
          <w:tcPr>
            <w:tcW w:w="1955" w:type="pct"/>
            <w:vAlign w:val="center"/>
          </w:tcPr>
          <w:p w14:paraId="291B1AA7"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0FDA427A" w14:textId="77777777" w:rsidR="00F474F8" w:rsidRPr="00994260" w:rsidRDefault="00F474F8" w:rsidP="00530AFF">
            <w:pPr>
              <w:spacing w:line="276" w:lineRule="auto"/>
              <w:jc w:val="center"/>
              <w:rPr>
                <w:rFonts w:cstheme="minorHAnsi"/>
                <w:b/>
                <w:szCs w:val="18"/>
              </w:rPr>
            </w:pPr>
          </w:p>
        </w:tc>
      </w:tr>
      <w:tr w:rsidR="00F474F8" w:rsidRPr="00994260" w14:paraId="2D6015E3" w14:textId="77777777" w:rsidTr="00044EE0">
        <w:tc>
          <w:tcPr>
            <w:tcW w:w="1332" w:type="pct"/>
            <w:vMerge/>
          </w:tcPr>
          <w:p w14:paraId="614ACA57" w14:textId="77777777" w:rsidR="00F474F8" w:rsidRPr="00994260" w:rsidRDefault="00F474F8" w:rsidP="00530AFF">
            <w:pPr>
              <w:spacing w:line="276" w:lineRule="auto"/>
              <w:rPr>
                <w:rFonts w:cstheme="minorHAnsi"/>
                <w:b/>
                <w:szCs w:val="20"/>
              </w:rPr>
            </w:pPr>
          </w:p>
        </w:tc>
        <w:tc>
          <w:tcPr>
            <w:tcW w:w="465" w:type="pct"/>
          </w:tcPr>
          <w:p w14:paraId="0D415CC0" w14:textId="77777777" w:rsidR="00F474F8" w:rsidRPr="00994260" w:rsidRDefault="00F474F8" w:rsidP="00530AFF">
            <w:pPr>
              <w:spacing w:line="276" w:lineRule="auto"/>
              <w:jc w:val="center"/>
              <w:rPr>
                <w:rFonts w:cstheme="minorHAnsi"/>
                <w:bCs/>
                <w:szCs w:val="20"/>
              </w:rPr>
            </w:pPr>
            <w:r w:rsidRPr="00994260">
              <w:rPr>
                <w:rFonts w:cstheme="minorHAnsi"/>
                <w:bCs/>
                <w:szCs w:val="20"/>
              </w:rPr>
              <w:t>3.15.1.</w:t>
            </w:r>
          </w:p>
        </w:tc>
        <w:tc>
          <w:tcPr>
            <w:tcW w:w="1955" w:type="pct"/>
          </w:tcPr>
          <w:p w14:paraId="1F8FEFDE" w14:textId="77777777" w:rsidR="00F474F8" w:rsidRPr="00994260" w:rsidRDefault="00F474F8" w:rsidP="00530AFF">
            <w:pPr>
              <w:spacing w:line="276" w:lineRule="auto"/>
              <w:rPr>
                <w:rFonts w:cstheme="minorHAnsi"/>
                <w:b/>
                <w:szCs w:val="20"/>
              </w:rPr>
            </w:pPr>
          </w:p>
        </w:tc>
        <w:tc>
          <w:tcPr>
            <w:tcW w:w="1248" w:type="pct"/>
            <w:vMerge/>
          </w:tcPr>
          <w:p w14:paraId="6FF1E160" w14:textId="77777777" w:rsidR="00F474F8" w:rsidRPr="00994260" w:rsidRDefault="00F474F8" w:rsidP="00530AFF">
            <w:pPr>
              <w:spacing w:line="276" w:lineRule="auto"/>
              <w:rPr>
                <w:rFonts w:cstheme="minorHAnsi"/>
                <w:b/>
                <w:szCs w:val="20"/>
              </w:rPr>
            </w:pPr>
          </w:p>
        </w:tc>
      </w:tr>
      <w:tr w:rsidR="00F474F8" w:rsidRPr="00994260" w14:paraId="68CDA39C" w14:textId="77777777" w:rsidTr="00044EE0">
        <w:tc>
          <w:tcPr>
            <w:tcW w:w="1332" w:type="pct"/>
            <w:vMerge/>
          </w:tcPr>
          <w:p w14:paraId="5A348299" w14:textId="77777777" w:rsidR="00F474F8" w:rsidRPr="00994260" w:rsidRDefault="00F474F8" w:rsidP="00530AFF">
            <w:pPr>
              <w:spacing w:line="276" w:lineRule="auto"/>
              <w:rPr>
                <w:rFonts w:cstheme="minorHAnsi"/>
                <w:b/>
                <w:szCs w:val="20"/>
              </w:rPr>
            </w:pPr>
          </w:p>
        </w:tc>
        <w:tc>
          <w:tcPr>
            <w:tcW w:w="465" w:type="pct"/>
          </w:tcPr>
          <w:p w14:paraId="2B831F52" w14:textId="77777777" w:rsidR="00F474F8" w:rsidRPr="00994260" w:rsidRDefault="00F474F8" w:rsidP="00530AFF">
            <w:pPr>
              <w:spacing w:line="276" w:lineRule="auto"/>
              <w:jc w:val="center"/>
              <w:rPr>
                <w:rFonts w:cstheme="minorHAnsi"/>
                <w:bCs/>
                <w:szCs w:val="20"/>
              </w:rPr>
            </w:pPr>
            <w:r w:rsidRPr="00994260">
              <w:rPr>
                <w:rFonts w:cstheme="minorHAnsi"/>
                <w:bCs/>
                <w:szCs w:val="20"/>
              </w:rPr>
              <w:t>3.15.2.</w:t>
            </w:r>
          </w:p>
        </w:tc>
        <w:tc>
          <w:tcPr>
            <w:tcW w:w="1955" w:type="pct"/>
          </w:tcPr>
          <w:p w14:paraId="60554A4E" w14:textId="77777777" w:rsidR="00F474F8" w:rsidRPr="00994260" w:rsidRDefault="00F474F8" w:rsidP="00530AFF">
            <w:pPr>
              <w:spacing w:line="276" w:lineRule="auto"/>
              <w:rPr>
                <w:rFonts w:cstheme="minorHAnsi"/>
                <w:b/>
                <w:szCs w:val="20"/>
              </w:rPr>
            </w:pPr>
          </w:p>
        </w:tc>
        <w:tc>
          <w:tcPr>
            <w:tcW w:w="1248" w:type="pct"/>
            <w:vMerge/>
          </w:tcPr>
          <w:p w14:paraId="4310710C" w14:textId="77777777" w:rsidR="00F474F8" w:rsidRPr="00994260" w:rsidRDefault="00F474F8" w:rsidP="00530AFF">
            <w:pPr>
              <w:spacing w:line="276" w:lineRule="auto"/>
              <w:rPr>
                <w:rFonts w:cstheme="minorHAnsi"/>
                <w:b/>
                <w:szCs w:val="20"/>
              </w:rPr>
            </w:pPr>
          </w:p>
        </w:tc>
      </w:tr>
      <w:tr w:rsidR="00F474F8" w:rsidRPr="00994260" w14:paraId="5FF7F2C1" w14:textId="77777777" w:rsidTr="00044EE0">
        <w:tc>
          <w:tcPr>
            <w:tcW w:w="1332" w:type="pct"/>
            <w:vMerge/>
          </w:tcPr>
          <w:p w14:paraId="340A981A" w14:textId="77777777" w:rsidR="00F474F8" w:rsidRPr="00994260" w:rsidRDefault="00F474F8" w:rsidP="00530AFF">
            <w:pPr>
              <w:spacing w:line="276" w:lineRule="auto"/>
              <w:rPr>
                <w:rFonts w:cstheme="minorHAnsi"/>
                <w:b/>
                <w:szCs w:val="20"/>
              </w:rPr>
            </w:pPr>
          </w:p>
        </w:tc>
        <w:tc>
          <w:tcPr>
            <w:tcW w:w="465" w:type="pct"/>
          </w:tcPr>
          <w:p w14:paraId="1579DDA9" w14:textId="77777777" w:rsidR="00F474F8" w:rsidRPr="00994260" w:rsidRDefault="00F474F8" w:rsidP="00530AFF">
            <w:pPr>
              <w:spacing w:line="276" w:lineRule="auto"/>
              <w:jc w:val="center"/>
              <w:rPr>
                <w:rFonts w:cstheme="minorHAnsi"/>
                <w:bCs/>
                <w:szCs w:val="20"/>
              </w:rPr>
            </w:pPr>
            <w:r w:rsidRPr="00994260">
              <w:rPr>
                <w:rFonts w:cstheme="minorHAnsi"/>
                <w:bCs/>
                <w:szCs w:val="20"/>
              </w:rPr>
              <w:t>3.15.3.</w:t>
            </w:r>
          </w:p>
        </w:tc>
        <w:tc>
          <w:tcPr>
            <w:tcW w:w="1955" w:type="pct"/>
          </w:tcPr>
          <w:p w14:paraId="7F39696B" w14:textId="77777777" w:rsidR="00F474F8" w:rsidRPr="00994260" w:rsidRDefault="00F474F8" w:rsidP="00530AFF">
            <w:pPr>
              <w:spacing w:line="276" w:lineRule="auto"/>
              <w:rPr>
                <w:rFonts w:cstheme="minorHAnsi"/>
                <w:b/>
                <w:szCs w:val="20"/>
              </w:rPr>
            </w:pPr>
          </w:p>
        </w:tc>
        <w:tc>
          <w:tcPr>
            <w:tcW w:w="1248" w:type="pct"/>
            <w:vMerge/>
          </w:tcPr>
          <w:p w14:paraId="588E2395" w14:textId="77777777" w:rsidR="00F474F8" w:rsidRPr="00994260" w:rsidRDefault="00F474F8" w:rsidP="00530AFF">
            <w:pPr>
              <w:spacing w:line="276" w:lineRule="auto"/>
              <w:rPr>
                <w:rFonts w:cstheme="minorHAnsi"/>
                <w:b/>
                <w:szCs w:val="20"/>
              </w:rPr>
            </w:pPr>
          </w:p>
        </w:tc>
      </w:tr>
      <w:tr w:rsidR="00F474F8" w:rsidRPr="00994260" w14:paraId="64112562" w14:textId="77777777" w:rsidTr="00044EE0">
        <w:tc>
          <w:tcPr>
            <w:tcW w:w="1332" w:type="pct"/>
            <w:vMerge/>
          </w:tcPr>
          <w:p w14:paraId="4628B7F8" w14:textId="77777777" w:rsidR="00F474F8" w:rsidRPr="00994260" w:rsidRDefault="00F474F8" w:rsidP="00530AFF">
            <w:pPr>
              <w:spacing w:line="276" w:lineRule="auto"/>
              <w:rPr>
                <w:rFonts w:cstheme="minorHAnsi"/>
                <w:b/>
                <w:szCs w:val="20"/>
              </w:rPr>
            </w:pPr>
          </w:p>
        </w:tc>
        <w:tc>
          <w:tcPr>
            <w:tcW w:w="465" w:type="pct"/>
          </w:tcPr>
          <w:p w14:paraId="2326877A" w14:textId="77777777" w:rsidR="00F474F8" w:rsidRPr="00994260" w:rsidRDefault="00F474F8" w:rsidP="00530AFF">
            <w:pPr>
              <w:spacing w:line="276" w:lineRule="auto"/>
              <w:jc w:val="center"/>
              <w:rPr>
                <w:rFonts w:cstheme="minorHAnsi"/>
                <w:bCs/>
                <w:szCs w:val="20"/>
              </w:rPr>
            </w:pPr>
            <w:r w:rsidRPr="00994260">
              <w:rPr>
                <w:rFonts w:cstheme="minorHAnsi"/>
                <w:bCs/>
                <w:szCs w:val="20"/>
              </w:rPr>
              <w:t>3.15.4.</w:t>
            </w:r>
          </w:p>
        </w:tc>
        <w:tc>
          <w:tcPr>
            <w:tcW w:w="1955" w:type="pct"/>
          </w:tcPr>
          <w:p w14:paraId="182819C1" w14:textId="77777777" w:rsidR="00F474F8" w:rsidRPr="00994260" w:rsidRDefault="00F474F8" w:rsidP="00530AFF">
            <w:pPr>
              <w:spacing w:line="276" w:lineRule="auto"/>
              <w:rPr>
                <w:rFonts w:cstheme="minorHAnsi"/>
                <w:b/>
                <w:szCs w:val="20"/>
              </w:rPr>
            </w:pPr>
          </w:p>
        </w:tc>
        <w:tc>
          <w:tcPr>
            <w:tcW w:w="1248" w:type="pct"/>
            <w:vMerge/>
          </w:tcPr>
          <w:p w14:paraId="5570D110" w14:textId="77777777" w:rsidR="00F474F8" w:rsidRPr="00994260" w:rsidRDefault="00F474F8" w:rsidP="00530AFF">
            <w:pPr>
              <w:spacing w:line="276" w:lineRule="auto"/>
              <w:rPr>
                <w:rFonts w:cstheme="minorHAnsi"/>
                <w:b/>
                <w:szCs w:val="20"/>
              </w:rPr>
            </w:pPr>
          </w:p>
        </w:tc>
      </w:tr>
      <w:tr w:rsidR="00F474F8" w:rsidRPr="00994260" w14:paraId="6032C799" w14:textId="77777777" w:rsidTr="00044EE0">
        <w:tc>
          <w:tcPr>
            <w:tcW w:w="5000" w:type="pct"/>
            <w:gridSpan w:val="4"/>
            <w:shd w:val="clear" w:color="auto" w:fill="F2F2F2" w:themeFill="background1" w:themeFillShade="F2"/>
          </w:tcPr>
          <w:p w14:paraId="00D400E3" w14:textId="77777777" w:rsidR="00F474F8" w:rsidRPr="00994260" w:rsidRDefault="00F474F8" w:rsidP="00530AFF">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54844677" w14:textId="77777777" w:rsidTr="00044EE0">
        <w:tc>
          <w:tcPr>
            <w:tcW w:w="5000" w:type="pct"/>
            <w:gridSpan w:val="4"/>
          </w:tcPr>
          <w:p w14:paraId="17202F33" w14:textId="77777777" w:rsidR="00F474F8" w:rsidRPr="00530AFF" w:rsidRDefault="00F474F8" w:rsidP="00530AFF">
            <w:pPr>
              <w:spacing w:line="276" w:lineRule="auto"/>
              <w:rPr>
                <w:rFonts w:cstheme="minorHAnsi"/>
                <w:b/>
                <w:sz w:val="22"/>
              </w:rPr>
            </w:pPr>
          </w:p>
          <w:p w14:paraId="48BF64B5" w14:textId="77777777" w:rsidR="00F474F8" w:rsidRPr="00530AFF" w:rsidRDefault="00F474F8" w:rsidP="00530AFF">
            <w:pPr>
              <w:spacing w:line="276" w:lineRule="auto"/>
              <w:rPr>
                <w:rFonts w:cstheme="minorHAnsi"/>
                <w:b/>
                <w:sz w:val="22"/>
              </w:rPr>
            </w:pPr>
          </w:p>
          <w:p w14:paraId="718761E5" w14:textId="77777777" w:rsidR="00F474F8" w:rsidRPr="00530AFF" w:rsidRDefault="00F474F8" w:rsidP="00530AFF">
            <w:pPr>
              <w:spacing w:line="276" w:lineRule="auto"/>
              <w:rPr>
                <w:rFonts w:cstheme="minorHAnsi"/>
                <w:b/>
                <w:sz w:val="22"/>
              </w:rPr>
            </w:pPr>
          </w:p>
          <w:p w14:paraId="71C38ED7" w14:textId="77777777" w:rsidR="00F474F8" w:rsidRPr="00530AFF" w:rsidRDefault="00F474F8" w:rsidP="00530AFF">
            <w:pPr>
              <w:spacing w:line="276" w:lineRule="auto"/>
              <w:rPr>
                <w:rFonts w:cstheme="minorHAnsi"/>
                <w:b/>
                <w:sz w:val="22"/>
              </w:rPr>
            </w:pPr>
          </w:p>
          <w:p w14:paraId="764BC9A9" w14:textId="77777777" w:rsidR="00F474F8" w:rsidRPr="00994260" w:rsidRDefault="00F474F8" w:rsidP="00530AFF">
            <w:pPr>
              <w:spacing w:line="276" w:lineRule="auto"/>
              <w:rPr>
                <w:rFonts w:cstheme="minorHAnsi"/>
                <w:b/>
                <w:szCs w:val="20"/>
              </w:rPr>
            </w:pPr>
          </w:p>
        </w:tc>
      </w:tr>
    </w:tbl>
    <w:p w14:paraId="7190169F" w14:textId="77777777" w:rsidR="00F474F8" w:rsidRPr="00994260" w:rsidRDefault="00F474F8" w:rsidP="00F474F8">
      <w:pPr>
        <w:rPr>
          <w:rFonts w:cstheme="minorHAnsi"/>
          <w:b/>
          <w:szCs w:val="20"/>
        </w:rPr>
      </w:pPr>
    </w:p>
    <w:p w14:paraId="3FC0D855" w14:textId="77777777" w:rsidR="00F474F8" w:rsidRPr="00530AFF" w:rsidRDefault="00F474F8" w:rsidP="00530AFF">
      <w:pPr>
        <w:spacing w:line="276" w:lineRule="auto"/>
        <w:rPr>
          <w:rFonts w:cstheme="minorHAnsi"/>
          <w:b/>
          <w:sz w:val="22"/>
        </w:rPr>
      </w:pPr>
      <w:r w:rsidRPr="00530AFF">
        <w:rPr>
          <w:rFonts w:cstheme="minorHAnsi"/>
          <w:b/>
          <w:sz w:val="22"/>
        </w:rPr>
        <w:t>Personal Académico con Formación Doctoral</w:t>
      </w:r>
    </w:p>
    <w:p w14:paraId="3A536EF3" w14:textId="7532AD9C" w:rsidR="00F474F8" w:rsidRPr="00530AFF" w:rsidRDefault="00F474F8" w:rsidP="00530AFF">
      <w:pPr>
        <w:spacing w:line="276" w:lineRule="auto"/>
        <w:rPr>
          <w:rFonts w:cstheme="minorHAnsi"/>
          <w:bCs/>
          <w:sz w:val="22"/>
        </w:rPr>
      </w:pPr>
      <w:r w:rsidRPr="00530AFF">
        <w:rPr>
          <w:rFonts w:cstheme="minorHAnsi"/>
          <w:bCs/>
          <w:sz w:val="22"/>
        </w:rPr>
        <w:t>La institución cuenta con una tasa de formación doctoral de al menos el 20% de su personal académico.</w:t>
      </w:r>
    </w:p>
    <w:tbl>
      <w:tblPr>
        <w:tblStyle w:val="Tablaconcuadrcula"/>
        <w:tblW w:w="5000" w:type="pct"/>
        <w:tblLook w:val="04A0" w:firstRow="1" w:lastRow="0" w:firstColumn="1" w:lastColumn="0" w:noHBand="0" w:noVBand="1"/>
      </w:tblPr>
      <w:tblGrid>
        <w:gridCol w:w="2249"/>
        <w:gridCol w:w="1999"/>
        <w:gridCol w:w="2139"/>
        <w:gridCol w:w="2107"/>
      </w:tblGrid>
      <w:tr w:rsidR="00F474F8" w:rsidRPr="00994260" w14:paraId="57019CB7" w14:textId="77777777" w:rsidTr="00044EE0">
        <w:tc>
          <w:tcPr>
            <w:tcW w:w="1324" w:type="pct"/>
            <w:shd w:val="clear" w:color="auto" w:fill="F2F2F2" w:themeFill="background1" w:themeFillShade="F2"/>
            <w:vAlign w:val="center"/>
          </w:tcPr>
          <w:p w14:paraId="64381768" w14:textId="77777777" w:rsidR="00F474F8" w:rsidRPr="00994260" w:rsidRDefault="00F474F8" w:rsidP="00530AFF">
            <w:pPr>
              <w:spacing w:line="276" w:lineRule="auto"/>
              <w:jc w:val="center"/>
              <w:rPr>
                <w:rFonts w:cstheme="minorHAnsi"/>
                <w:b/>
                <w:szCs w:val="18"/>
              </w:rPr>
            </w:pPr>
            <w:r w:rsidRPr="00994260">
              <w:rPr>
                <w:rFonts w:cstheme="minorHAnsi"/>
                <w:b/>
                <w:szCs w:val="18"/>
              </w:rPr>
              <w:lastRenderedPageBreak/>
              <w:t>Indicador</w:t>
            </w:r>
          </w:p>
        </w:tc>
        <w:tc>
          <w:tcPr>
            <w:tcW w:w="2436" w:type="pct"/>
            <w:gridSpan w:val="2"/>
            <w:shd w:val="clear" w:color="auto" w:fill="F2F2F2" w:themeFill="background1" w:themeFillShade="F2"/>
            <w:vAlign w:val="center"/>
          </w:tcPr>
          <w:p w14:paraId="56E6EB83" w14:textId="77777777" w:rsidR="00F474F8" w:rsidRPr="00994260" w:rsidRDefault="00F474F8" w:rsidP="00530AFF">
            <w:pPr>
              <w:spacing w:line="276" w:lineRule="auto"/>
              <w:jc w:val="center"/>
              <w:rPr>
                <w:rFonts w:cstheme="minorHAnsi"/>
                <w:b/>
                <w:szCs w:val="18"/>
              </w:rPr>
            </w:pPr>
            <w:r w:rsidRPr="00994260">
              <w:rPr>
                <w:rFonts w:cstheme="minorHAnsi"/>
                <w:b/>
                <w:szCs w:val="18"/>
              </w:rPr>
              <w:t>Resultado</w:t>
            </w:r>
          </w:p>
        </w:tc>
        <w:tc>
          <w:tcPr>
            <w:tcW w:w="1240" w:type="pct"/>
            <w:shd w:val="clear" w:color="auto" w:fill="F2F2F2" w:themeFill="background1" w:themeFillShade="F2"/>
            <w:vAlign w:val="center"/>
          </w:tcPr>
          <w:p w14:paraId="73E5EEA8" w14:textId="77777777" w:rsidR="00F474F8" w:rsidRPr="00994260" w:rsidRDefault="00F474F8" w:rsidP="00530AFF">
            <w:pPr>
              <w:spacing w:line="276" w:lineRule="auto"/>
              <w:jc w:val="center"/>
              <w:rPr>
                <w:rFonts w:cstheme="minorHAnsi"/>
                <w:b/>
                <w:szCs w:val="18"/>
              </w:rPr>
            </w:pPr>
            <w:r w:rsidRPr="00994260">
              <w:rPr>
                <w:rFonts w:cstheme="minorHAnsi"/>
                <w:b/>
                <w:szCs w:val="18"/>
              </w:rPr>
              <w:t>Valoración del indicador</w:t>
            </w:r>
          </w:p>
        </w:tc>
      </w:tr>
      <w:tr w:rsidR="00F474F8" w:rsidRPr="00994260" w14:paraId="0E543A7A" w14:textId="77777777" w:rsidTr="00044EE0">
        <w:tc>
          <w:tcPr>
            <w:tcW w:w="1324" w:type="pct"/>
            <w:vMerge w:val="restart"/>
            <w:vAlign w:val="center"/>
          </w:tcPr>
          <w:p w14:paraId="73E5F1B8" w14:textId="77777777" w:rsidR="00F474F8" w:rsidRPr="00994260" w:rsidRDefault="00F474F8" w:rsidP="00530AFF">
            <w:pPr>
              <w:spacing w:line="276" w:lineRule="auto"/>
              <w:jc w:val="center"/>
              <w:rPr>
                <w:rFonts w:cstheme="minorHAnsi"/>
                <w:b/>
                <w:szCs w:val="18"/>
              </w:rPr>
            </w:pPr>
            <w:r w:rsidRPr="00994260">
              <w:rPr>
                <w:rFonts w:cstheme="minorHAnsi"/>
                <w:b/>
                <w:szCs w:val="18"/>
              </w:rPr>
              <w:t>3.16. Personal Académico con Formación Doctoral</w:t>
            </w:r>
          </w:p>
        </w:tc>
        <w:tc>
          <w:tcPr>
            <w:tcW w:w="1177" w:type="pct"/>
            <w:vAlign w:val="center"/>
          </w:tcPr>
          <w:p w14:paraId="5777067F" w14:textId="77777777" w:rsidR="00F474F8" w:rsidRPr="00994260" w:rsidRDefault="00F474F8" w:rsidP="00530AFF">
            <w:pPr>
              <w:spacing w:line="276" w:lineRule="auto"/>
              <w:jc w:val="center"/>
              <w:rPr>
                <w:rFonts w:cstheme="minorHAnsi"/>
                <w:b/>
                <w:szCs w:val="18"/>
              </w:rPr>
            </w:pPr>
            <w:r w:rsidRPr="00994260">
              <w:rPr>
                <w:rFonts w:cstheme="minorHAnsi"/>
                <w:b/>
                <w:szCs w:val="18"/>
              </w:rPr>
              <w:t>Valor de la variable</w:t>
            </w:r>
          </w:p>
        </w:tc>
        <w:tc>
          <w:tcPr>
            <w:tcW w:w="1259" w:type="pct"/>
            <w:vAlign w:val="center"/>
          </w:tcPr>
          <w:p w14:paraId="0C410A49" w14:textId="77777777" w:rsidR="00F474F8" w:rsidRPr="00994260" w:rsidRDefault="00F474F8" w:rsidP="00530AFF">
            <w:pPr>
              <w:spacing w:line="276" w:lineRule="auto"/>
              <w:jc w:val="center"/>
              <w:rPr>
                <w:rFonts w:cstheme="minorHAnsi"/>
                <w:b/>
                <w:szCs w:val="18"/>
              </w:rPr>
            </w:pPr>
            <w:r w:rsidRPr="00994260">
              <w:rPr>
                <w:rFonts w:cstheme="minorHAnsi"/>
                <w:b/>
                <w:szCs w:val="18"/>
              </w:rPr>
              <w:t>Resultado cuantitativo</w:t>
            </w:r>
          </w:p>
        </w:tc>
        <w:tc>
          <w:tcPr>
            <w:tcW w:w="1240" w:type="pct"/>
            <w:vMerge w:val="restart"/>
            <w:vAlign w:val="center"/>
          </w:tcPr>
          <w:p w14:paraId="36344552" w14:textId="77777777" w:rsidR="00F474F8" w:rsidRPr="00994260" w:rsidRDefault="00F474F8" w:rsidP="00530AFF">
            <w:pPr>
              <w:spacing w:line="276" w:lineRule="auto"/>
              <w:jc w:val="center"/>
              <w:rPr>
                <w:rFonts w:cstheme="minorHAnsi"/>
                <w:bCs/>
                <w:i/>
                <w:iCs/>
                <w:szCs w:val="18"/>
              </w:rPr>
            </w:pPr>
            <w:r w:rsidRPr="00994260">
              <w:rPr>
                <w:rFonts w:cstheme="minorHAnsi"/>
                <w:bCs/>
                <w:i/>
                <w:iCs/>
                <w:color w:val="A6A6A6" w:themeColor="background1" w:themeShade="A6"/>
                <w:szCs w:val="18"/>
              </w:rPr>
              <w:t>Transformar en cualitativo</w:t>
            </w:r>
          </w:p>
        </w:tc>
      </w:tr>
      <w:tr w:rsidR="00F474F8" w:rsidRPr="00994260" w14:paraId="2D8D4CC2" w14:textId="77777777" w:rsidTr="00044EE0">
        <w:tc>
          <w:tcPr>
            <w:tcW w:w="1324" w:type="pct"/>
            <w:vMerge/>
          </w:tcPr>
          <w:p w14:paraId="50540C12" w14:textId="77777777" w:rsidR="00F474F8" w:rsidRPr="00994260" w:rsidRDefault="00F474F8" w:rsidP="00530AFF">
            <w:pPr>
              <w:spacing w:line="276" w:lineRule="auto"/>
              <w:rPr>
                <w:rFonts w:cstheme="minorHAnsi"/>
                <w:b/>
                <w:szCs w:val="20"/>
              </w:rPr>
            </w:pPr>
          </w:p>
        </w:tc>
        <w:tc>
          <w:tcPr>
            <w:tcW w:w="1177" w:type="pct"/>
          </w:tcPr>
          <w:p w14:paraId="435FFFC1" w14:textId="77777777" w:rsidR="00F474F8" w:rsidRPr="00994260" w:rsidRDefault="00F474F8" w:rsidP="00530AFF">
            <w:pPr>
              <w:spacing w:line="276" w:lineRule="auto"/>
              <w:jc w:val="center"/>
              <w:rPr>
                <w:rFonts w:cstheme="minorHAnsi"/>
                <w:bCs/>
                <w:szCs w:val="20"/>
              </w:rPr>
            </w:pPr>
          </w:p>
        </w:tc>
        <w:tc>
          <w:tcPr>
            <w:tcW w:w="1259" w:type="pct"/>
            <w:vMerge w:val="restart"/>
            <w:vAlign w:val="center"/>
          </w:tcPr>
          <w:p w14:paraId="54E37A8F" w14:textId="77777777" w:rsidR="00F474F8" w:rsidRPr="00994260" w:rsidRDefault="00F474F8" w:rsidP="00530AFF">
            <w:pPr>
              <w:spacing w:line="276" w:lineRule="auto"/>
              <w:jc w:val="center"/>
              <w:rPr>
                <w:rFonts w:cstheme="minorHAnsi"/>
                <w:bCs/>
                <w:i/>
                <w:iCs/>
                <w:szCs w:val="20"/>
              </w:rPr>
            </w:pPr>
            <w:r w:rsidRPr="00994260">
              <w:rPr>
                <w:rFonts w:cstheme="minorHAnsi"/>
                <w:bCs/>
                <w:i/>
                <w:iCs/>
                <w:color w:val="A6A6A6" w:themeColor="background1" w:themeShade="A6"/>
                <w:szCs w:val="18"/>
              </w:rPr>
              <w:t>Resultado aplicando fórmula</w:t>
            </w:r>
          </w:p>
        </w:tc>
        <w:tc>
          <w:tcPr>
            <w:tcW w:w="1240" w:type="pct"/>
            <w:vMerge/>
          </w:tcPr>
          <w:p w14:paraId="35E1ABEC" w14:textId="77777777" w:rsidR="00F474F8" w:rsidRPr="00994260" w:rsidRDefault="00F474F8" w:rsidP="00530AFF">
            <w:pPr>
              <w:spacing w:line="276" w:lineRule="auto"/>
              <w:rPr>
                <w:rFonts w:cstheme="minorHAnsi"/>
                <w:b/>
                <w:szCs w:val="20"/>
              </w:rPr>
            </w:pPr>
          </w:p>
        </w:tc>
      </w:tr>
      <w:tr w:rsidR="00F474F8" w:rsidRPr="00994260" w14:paraId="7361B238" w14:textId="77777777" w:rsidTr="00044EE0">
        <w:tc>
          <w:tcPr>
            <w:tcW w:w="1324" w:type="pct"/>
            <w:vMerge/>
          </w:tcPr>
          <w:p w14:paraId="20C68805" w14:textId="77777777" w:rsidR="00F474F8" w:rsidRPr="00994260" w:rsidRDefault="00F474F8" w:rsidP="00530AFF">
            <w:pPr>
              <w:spacing w:line="276" w:lineRule="auto"/>
              <w:rPr>
                <w:rFonts w:cstheme="minorHAnsi"/>
                <w:b/>
                <w:szCs w:val="20"/>
              </w:rPr>
            </w:pPr>
          </w:p>
        </w:tc>
        <w:tc>
          <w:tcPr>
            <w:tcW w:w="1177" w:type="pct"/>
          </w:tcPr>
          <w:p w14:paraId="7B5CDD9D" w14:textId="77777777" w:rsidR="00F474F8" w:rsidRPr="00994260" w:rsidRDefault="00F474F8" w:rsidP="00530AFF">
            <w:pPr>
              <w:spacing w:line="276" w:lineRule="auto"/>
              <w:jc w:val="center"/>
              <w:rPr>
                <w:rFonts w:cstheme="minorHAnsi"/>
                <w:bCs/>
                <w:szCs w:val="20"/>
              </w:rPr>
            </w:pPr>
          </w:p>
        </w:tc>
        <w:tc>
          <w:tcPr>
            <w:tcW w:w="1259" w:type="pct"/>
            <w:vMerge/>
          </w:tcPr>
          <w:p w14:paraId="34AEB9E9" w14:textId="77777777" w:rsidR="00F474F8" w:rsidRPr="00994260" w:rsidRDefault="00F474F8" w:rsidP="00530AFF">
            <w:pPr>
              <w:spacing w:line="276" w:lineRule="auto"/>
              <w:rPr>
                <w:rFonts w:cstheme="minorHAnsi"/>
                <w:b/>
                <w:szCs w:val="20"/>
              </w:rPr>
            </w:pPr>
          </w:p>
        </w:tc>
        <w:tc>
          <w:tcPr>
            <w:tcW w:w="1240" w:type="pct"/>
            <w:vMerge/>
          </w:tcPr>
          <w:p w14:paraId="2E1EEC73" w14:textId="77777777" w:rsidR="00F474F8" w:rsidRPr="00994260" w:rsidRDefault="00F474F8" w:rsidP="00530AFF">
            <w:pPr>
              <w:spacing w:line="276" w:lineRule="auto"/>
              <w:rPr>
                <w:rFonts w:cstheme="minorHAnsi"/>
                <w:b/>
                <w:szCs w:val="20"/>
              </w:rPr>
            </w:pPr>
          </w:p>
        </w:tc>
      </w:tr>
      <w:tr w:rsidR="00F474F8" w:rsidRPr="00994260" w14:paraId="230677D1" w14:textId="77777777" w:rsidTr="00044EE0">
        <w:tc>
          <w:tcPr>
            <w:tcW w:w="5000" w:type="pct"/>
            <w:gridSpan w:val="4"/>
            <w:shd w:val="clear" w:color="auto" w:fill="F2F2F2" w:themeFill="background1" w:themeFillShade="F2"/>
          </w:tcPr>
          <w:p w14:paraId="05FF0243" w14:textId="77777777" w:rsidR="00F474F8" w:rsidRPr="00994260" w:rsidRDefault="00F474F8" w:rsidP="00530AFF">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0B645D7F" w14:textId="77777777" w:rsidTr="00044EE0">
        <w:tc>
          <w:tcPr>
            <w:tcW w:w="5000" w:type="pct"/>
            <w:gridSpan w:val="4"/>
          </w:tcPr>
          <w:p w14:paraId="4A2F5E99" w14:textId="77777777" w:rsidR="00F474F8" w:rsidRPr="00530AFF" w:rsidRDefault="00F474F8" w:rsidP="00530AFF">
            <w:pPr>
              <w:spacing w:line="276" w:lineRule="auto"/>
              <w:rPr>
                <w:rFonts w:cstheme="minorHAnsi"/>
                <w:b/>
                <w:sz w:val="22"/>
              </w:rPr>
            </w:pPr>
          </w:p>
          <w:p w14:paraId="164CECF9" w14:textId="77777777" w:rsidR="00F474F8" w:rsidRPr="00530AFF" w:rsidRDefault="00F474F8" w:rsidP="00530AFF">
            <w:pPr>
              <w:spacing w:line="276" w:lineRule="auto"/>
              <w:rPr>
                <w:rFonts w:cstheme="minorHAnsi"/>
                <w:b/>
                <w:sz w:val="22"/>
              </w:rPr>
            </w:pPr>
          </w:p>
          <w:p w14:paraId="202BDAAF" w14:textId="77777777" w:rsidR="00F474F8" w:rsidRPr="00530AFF" w:rsidRDefault="00F474F8" w:rsidP="00530AFF">
            <w:pPr>
              <w:spacing w:line="276" w:lineRule="auto"/>
              <w:rPr>
                <w:rFonts w:cstheme="minorHAnsi"/>
                <w:b/>
                <w:sz w:val="22"/>
              </w:rPr>
            </w:pPr>
          </w:p>
          <w:p w14:paraId="4D713754" w14:textId="77777777" w:rsidR="00F474F8" w:rsidRPr="00994260" w:rsidRDefault="00F474F8" w:rsidP="00530AFF">
            <w:pPr>
              <w:spacing w:line="276" w:lineRule="auto"/>
              <w:rPr>
                <w:rFonts w:cstheme="minorHAnsi"/>
                <w:b/>
                <w:szCs w:val="20"/>
              </w:rPr>
            </w:pPr>
          </w:p>
        </w:tc>
      </w:tr>
    </w:tbl>
    <w:p w14:paraId="24638BA8" w14:textId="77777777" w:rsidR="00F474F8" w:rsidRPr="00994260" w:rsidRDefault="00F474F8" w:rsidP="00F474F8">
      <w:pPr>
        <w:rPr>
          <w:rFonts w:cstheme="minorHAnsi"/>
          <w:b/>
          <w:szCs w:val="20"/>
        </w:rPr>
      </w:pPr>
    </w:p>
    <w:p w14:paraId="19F1808E" w14:textId="77777777" w:rsidR="00F474F8" w:rsidRPr="00720BB4" w:rsidRDefault="00F474F8" w:rsidP="00720BB4">
      <w:pPr>
        <w:spacing w:line="276" w:lineRule="auto"/>
        <w:rPr>
          <w:rFonts w:cstheme="minorHAnsi"/>
          <w:b/>
          <w:sz w:val="22"/>
        </w:rPr>
      </w:pPr>
      <w:r w:rsidRPr="00720BB4">
        <w:rPr>
          <w:rFonts w:cstheme="minorHAnsi"/>
          <w:b/>
          <w:sz w:val="22"/>
        </w:rPr>
        <w:t>Personal Académico con Dedicación a Tiempo Completo</w:t>
      </w:r>
    </w:p>
    <w:p w14:paraId="5FBAB199" w14:textId="6FA04BD5" w:rsidR="00F474F8" w:rsidRDefault="00F474F8" w:rsidP="00720BB4">
      <w:pPr>
        <w:spacing w:line="276" w:lineRule="auto"/>
        <w:rPr>
          <w:rFonts w:cstheme="minorHAnsi"/>
          <w:bCs/>
          <w:sz w:val="22"/>
        </w:rPr>
      </w:pPr>
      <w:r w:rsidRPr="00720BB4">
        <w:rPr>
          <w:rFonts w:cstheme="minorHAnsi"/>
          <w:bCs/>
          <w:sz w:val="22"/>
        </w:rPr>
        <w:t>La institución cuenta con una tasa del personal académico con dedicación a tiempo completo de al menos el 50% en cada periodo académico.</w:t>
      </w:r>
    </w:p>
    <w:p w14:paraId="16613F48" w14:textId="77777777" w:rsidR="00720BB4" w:rsidRPr="00720BB4" w:rsidRDefault="00720BB4" w:rsidP="00720BB4">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49"/>
        <w:gridCol w:w="1999"/>
        <w:gridCol w:w="2139"/>
        <w:gridCol w:w="2107"/>
      </w:tblGrid>
      <w:tr w:rsidR="00F474F8" w:rsidRPr="00994260" w14:paraId="3823978F" w14:textId="77777777" w:rsidTr="00044EE0">
        <w:tc>
          <w:tcPr>
            <w:tcW w:w="1324" w:type="pct"/>
            <w:shd w:val="clear" w:color="auto" w:fill="F2F2F2" w:themeFill="background1" w:themeFillShade="F2"/>
            <w:vAlign w:val="center"/>
          </w:tcPr>
          <w:p w14:paraId="60DD76DD" w14:textId="77777777" w:rsidR="00F474F8" w:rsidRPr="00994260" w:rsidRDefault="00F474F8" w:rsidP="00720BB4">
            <w:pPr>
              <w:spacing w:line="276" w:lineRule="auto"/>
              <w:jc w:val="center"/>
              <w:rPr>
                <w:rFonts w:cstheme="minorHAnsi"/>
                <w:b/>
                <w:szCs w:val="18"/>
              </w:rPr>
            </w:pPr>
            <w:r w:rsidRPr="00994260">
              <w:rPr>
                <w:rFonts w:cstheme="minorHAnsi"/>
                <w:b/>
                <w:szCs w:val="18"/>
              </w:rPr>
              <w:t>Indicador</w:t>
            </w:r>
          </w:p>
        </w:tc>
        <w:tc>
          <w:tcPr>
            <w:tcW w:w="2436" w:type="pct"/>
            <w:gridSpan w:val="2"/>
            <w:shd w:val="clear" w:color="auto" w:fill="F2F2F2" w:themeFill="background1" w:themeFillShade="F2"/>
            <w:vAlign w:val="center"/>
          </w:tcPr>
          <w:p w14:paraId="2B25EDBA" w14:textId="77777777" w:rsidR="00F474F8" w:rsidRPr="00994260" w:rsidRDefault="00F474F8" w:rsidP="00720BB4">
            <w:pPr>
              <w:spacing w:line="276" w:lineRule="auto"/>
              <w:jc w:val="center"/>
              <w:rPr>
                <w:rFonts w:cstheme="minorHAnsi"/>
                <w:b/>
                <w:szCs w:val="18"/>
              </w:rPr>
            </w:pPr>
            <w:r w:rsidRPr="00994260">
              <w:rPr>
                <w:rFonts w:cstheme="minorHAnsi"/>
                <w:b/>
                <w:szCs w:val="18"/>
              </w:rPr>
              <w:t>Resultado</w:t>
            </w:r>
          </w:p>
        </w:tc>
        <w:tc>
          <w:tcPr>
            <w:tcW w:w="1240" w:type="pct"/>
            <w:shd w:val="clear" w:color="auto" w:fill="F2F2F2" w:themeFill="background1" w:themeFillShade="F2"/>
            <w:vAlign w:val="center"/>
          </w:tcPr>
          <w:p w14:paraId="691DD28F" w14:textId="77777777" w:rsidR="00F474F8" w:rsidRPr="00994260" w:rsidRDefault="00F474F8" w:rsidP="00720BB4">
            <w:pPr>
              <w:spacing w:line="276" w:lineRule="auto"/>
              <w:jc w:val="center"/>
              <w:rPr>
                <w:rFonts w:cstheme="minorHAnsi"/>
                <w:b/>
                <w:szCs w:val="18"/>
              </w:rPr>
            </w:pPr>
            <w:r w:rsidRPr="00994260">
              <w:rPr>
                <w:rFonts w:cstheme="minorHAnsi"/>
                <w:b/>
                <w:szCs w:val="18"/>
              </w:rPr>
              <w:t>Valoración del indicador</w:t>
            </w:r>
          </w:p>
        </w:tc>
      </w:tr>
      <w:tr w:rsidR="00F474F8" w:rsidRPr="00994260" w14:paraId="1D6864D0" w14:textId="77777777" w:rsidTr="00044EE0">
        <w:tc>
          <w:tcPr>
            <w:tcW w:w="1324" w:type="pct"/>
            <w:vMerge w:val="restart"/>
            <w:vAlign w:val="center"/>
          </w:tcPr>
          <w:p w14:paraId="487A1A19" w14:textId="77777777" w:rsidR="00F474F8" w:rsidRPr="00994260" w:rsidRDefault="00F474F8" w:rsidP="00720BB4">
            <w:pPr>
              <w:spacing w:line="276" w:lineRule="auto"/>
              <w:jc w:val="center"/>
              <w:rPr>
                <w:rFonts w:cstheme="minorHAnsi"/>
                <w:b/>
                <w:szCs w:val="18"/>
              </w:rPr>
            </w:pPr>
            <w:r w:rsidRPr="00994260">
              <w:rPr>
                <w:rFonts w:cstheme="minorHAnsi"/>
                <w:b/>
                <w:szCs w:val="18"/>
              </w:rPr>
              <w:t>3.17. Personal Académico con Dedicación a Tiempo Completo</w:t>
            </w:r>
          </w:p>
        </w:tc>
        <w:tc>
          <w:tcPr>
            <w:tcW w:w="1177" w:type="pct"/>
            <w:vAlign w:val="center"/>
          </w:tcPr>
          <w:p w14:paraId="0F48000F" w14:textId="77777777" w:rsidR="00F474F8" w:rsidRPr="00994260" w:rsidRDefault="00F474F8" w:rsidP="00720BB4">
            <w:pPr>
              <w:spacing w:line="276" w:lineRule="auto"/>
              <w:jc w:val="center"/>
              <w:rPr>
                <w:rFonts w:cstheme="minorHAnsi"/>
                <w:b/>
                <w:szCs w:val="18"/>
              </w:rPr>
            </w:pPr>
            <w:r w:rsidRPr="00994260">
              <w:rPr>
                <w:rFonts w:cstheme="minorHAnsi"/>
                <w:b/>
                <w:szCs w:val="18"/>
              </w:rPr>
              <w:t>Valor de la variable</w:t>
            </w:r>
          </w:p>
        </w:tc>
        <w:tc>
          <w:tcPr>
            <w:tcW w:w="1259" w:type="pct"/>
            <w:vAlign w:val="center"/>
          </w:tcPr>
          <w:p w14:paraId="58370428" w14:textId="77777777" w:rsidR="00F474F8" w:rsidRPr="00994260" w:rsidRDefault="00F474F8" w:rsidP="00720BB4">
            <w:pPr>
              <w:spacing w:line="276" w:lineRule="auto"/>
              <w:jc w:val="center"/>
              <w:rPr>
                <w:rFonts w:cstheme="minorHAnsi"/>
                <w:b/>
                <w:szCs w:val="18"/>
              </w:rPr>
            </w:pPr>
            <w:r w:rsidRPr="00994260">
              <w:rPr>
                <w:rFonts w:cstheme="minorHAnsi"/>
                <w:b/>
                <w:szCs w:val="18"/>
              </w:rPr>
              <w:t>Resultado cuantitativo</w:t>
            </w:r>
          </w:p>
        </w:tc>
        <w:tc>
          <w:tcPr>
            <w:tcW w:w="1240" w:type="pct"/>
            <w:vMerge w:val="restart"/>
            <w:vAlign w:val="center"/>
          </w:tcPr>
          <w:p w14:paraId="51A76206" w14:textId="77777777" w:rsidR="00F474F8" w:rsidRPr="00994260" w:rsidRDefault="00F474F8" w:rsidP="00720BB4">
            <w:pPr>
              <w:spacing w:line="276" w:lineRule="auto"/>
              <w:jc w:val="center"/>
              <w:rPr>
                <w:rFonts w:cstheme="minorHAnsi"/>
                <w:bCs/>
                <w:i/>
                <w:iCs/>
                <w:szCs w:val="18"/>
              </w:rPr>
            </w:pPr>
            <w:r w:rsidRPr="00994260">
              <w:rPr>
                <w:rFonts w:cstheme="minorHAnsi"/>
                <w:bCs/>
                <w:i/>
                <w:iCs/>
                <w:color w:val="A6A6A6" w:themeColor="background1" w:themeShade="A6"/>
                <w:szCs w:val="18"/>
              </w:rPr>
              <w:t>Transformar en cualitativo</w:t>
            </w:r>
          </w:p>
        </w:tc>
      </w:tr>
      <w:tr w:rsidR="00F474F8" w:rsidRPr="00994260" w14:paraId="66FE9A29" w14:textId="77777777" w:rsidTr="00044EE0">
        <w:tc>
          <w:tcPr>
            <w:tcW w:w="1324" w:type="pct"/>
            <w:vMerge/>
          </w:tcPr>
          <w:p w14:paraId="48F030DD" w14:textId="77777777" w:rsidR="00F474F8" w:rsidRPr="00994260" w:rsidRDefault="00F474F8" w:rsidP="00720BB4">
            <w:pPr>
              <w:spacing w:line="276" w:lineRule="auto"/>
              <w:rPr>
                <w:rFonts w:cstheme="minorHAnsi"/>
                <w:b/>
                <w:szCs w:val="20"/>
              </w:rPr>
            </w:pPr>
          </w:p>
        </w:tc>
        <w:tc>
          <w:tcPr>
            <w:tcW w:w="1177" w:type="pct"/>
          </w:tcPr>
          <w:p w14:paraId="418F7C0E" w14:textId="77777777" w:rsidR="00F474F8" w:rsidRPr="00994260" w:rsidRDefault="00F474F8" w:rsidP="00720BB4">
            <w:pPr>
              <w:spacing w:line="276" w:lineRule="auto"/>
              <w:jc w:val="center"/>
              <w:rPr>
                <w:rFonts w:cstheme="minorHAnsi"/>
                <w:bCs/>
                <w:szCs w:val="20"/>
              </w:rPr>
            </w:pPr>
          </w:p>
        </w:tc>
        <w:tc>
          <w:tcPr>
            <w:tcW w:w="1259" w:type="pct"/>
            <w:vMerge w:val="restart"/>
            <w:vAlign w:val="center"/>
          </w:tcPr>
          <w:p w14:paraId="389702E6" w14:textId="77777777" w:rsidR="00F474F8" w:rsidRPr="00994260" w:rsidRDefault="00F474F8" w:rsidP="00720BB4">
            <w:pPr>
              <w:spacing w:line="276" w:lineRule="auto"/>
              <w:jc w:val="center"/>
              <w:rPr>
                <w:rFonts w:cstheme="minorHAnsi"/>
                <w:bCs/>
                <w:i/>
                <w:iCs/>
                <w:szCs w:val="20"/>
              </w:rPr>
            </w:pPr>
            <w:r w:rsidRPr="00994260">
              <w:rPr>
                <w:rFonts w:cstheme="minorHAnsi"/>
                <w:bCs/>
                <w:i/>
                <w:iCs/>
                <w:color w:val="A6A6A6" w:themeColor="background1" w:themeShade="A6"/>
                <w:szCs w:val="18"/>
              </w:rPr>
              <w:t>Resultado aplicando fórmula</w:t>
            </w:r>
          </w:p>
        </w:tc>
        <w:tc>
          <w:tcPr>
            <w:tcW w:w="1240" w:type="pct"/>
            <w:vMerge/>
          </w:tcPr>
          <w:p w14:paraId="1456F4EB" w14:textId="77777777" w:rsidR="00F474F8" w:rsidRPr="00994260" w:rsidRDefault="00F474F8" w:rsidP="00720BB4">
            <w:pPr>
              <w:spacing w:line="276" w:lineRule="auto"/>
              <w:rPr>
                <w:rFonts w:cstheme="minorHAnsi"/>
                <w:b/>
                <w:szCs w:val="20"/>
              </w:rPr>
            </w:pPr>
          </w:p>
        </w:tc>
      </w:tr>
      <w:tr w:rsidR="00F474F8" w:rsidRPr="00994260" w14:paraId="0CBFE6A5" w14:textId="77777777" w:rsidTr="00044EE0">
        <w:tc>
          <w:tcPr>
            <w:tcW w:w="1324" w:type="pct"/>
            <w:vMerge/>
          </w:tcPr>
          <w:p w14:paraId="506CF8FA" w14:textId="77777777" w:rsidR="00F474F8" w:rsidRPr="00994260" w:rsidRDefault="00F474F8" w:rsidP="00720BB4">
            <w:pPr>
              <w:spacing w:line="276" w:lineRule="auto"/>
              <w:rPr>
                <w:rFonts w:cstheme="minorHAnsi"/>
                <w:b/>
                <w:szCs w:val="20"/>
              </w:rPr>
            </w:pPr>
          </w:p>
        </w:tc>
        <w:tc>
          <w:tcPr>
            <w:tcW w:w="1177" w:type="pct"/>
          </w:tcPr>
          <w:p w14:paraId="7F985FBD" w14:textId="77777777" w:rsidR="00F474F8" w:rsidRPr="00994260" w:rsidRDefault="00F474F8" w:rsidP="00720BB4">
            <w:pPr>
              <w:spacing w:line="276" w:lineRule="auto"/>
              <w:jc w:val="center"/>
              <w:rPr>
                <w:rFonts w:cstheme="minorHAnsi"/>
                <w:bCs/>
                <w:szCs w:val="20"/>
              </w:rPr>
            </w:pPr>
          </w:p>
        </w:tc>
        <w:tc>
          <w:tcPr>
            <w:tcW w:w="1259" w:type="pct"/>
            <w:vMerge/>
          </w:tcPr>
          <w:p w14:paraId="139DDC76" w14:textId="77777777" w:rsidR="00F474F8" w:rsidRPr="00994260" w:rsidRDefault="00F474F8" w:rsidP="00720BB4">
            <w:pPr>
              <w:spacing w:line="276" w:lineRule="auto"/>
              <w:rPr>
                <w:rFonts w:cstheme="minorHAnsi"/>
                <w:b/>
                <w:szCs w:val="20"/>
              </w:rPr>
            </w:pPr>
          </w:p>
        </w:tc>
        <w:tc>
          <w:tcPr>
            <w:tcW w:w="1240" w:type="pct"/>
            <w:vMerge/>
          </w:tcPr>
          <w:p w14:paraId="2A1F45A7" w14:textId="77777777" w:rsidR="00F474F8" w:rsidRPr="00994260" w:rsidRDefault="00F474F8" w:rsidP="00720BB4">
            <w:pPr>
              <w:spacing w:line="276" w:lineRule="auto"/>
              <w:rPr>
                <w:rFonts w:cstheme="minorHAnsi"/>
                <w:b/>
                <w:szCs w:val="20"/>
              </w:rPr>
            </w:pPr>
          </w:p>
        </w:tc>
      </w:tr>
      <w:tr w:rsidR="00F474F8" w:rsidRPr="00994260" w14:paraId="51F22BCC" w14:textId="77777777" w:rsidTr="00044EE0">
        <w:tc>
          <w:tcPr>
            <w:tcW w:w="5000" w:type="pct"/>
            <w:gridSpan w:val="4"/>
            <w:shd w:val="clear" w:color="auto" w:fill="F2F2F2" w:themeFill="background1" w:themeFillShade="F2"/>
          </w:tcPr>
          <w:p w14:paraId="39000CA7" w14:textId="77777777" w:rsidR="00F474F8" w:rsidRPr="00994260" w:rsidRDefault="00F474F8" w:rsidP="00720BB4">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30552939" w14:textId="77777777" w:rsidTr="00044EE0">
        <w:tc>
          <w:tcPr>
            <w:tcW w:w="5000" w:type="pct"/>
            <w:gridSpan w:val="4"/>
          </w:tcPr>
          <w:p w14:paraId="528715BD" w14:textId="77777777" w:rsidR="00F474F8" w:rsidRPr="00720BB4" w:rsidRDefault="00F474F8" w:rsidP="00720BB4">
            <w:pPr>
              <w:spacing w:line="276" w:lineRule="auto"/>
              <w:rPr>
                <w:rFonts w:cstheme="minorHAnsi"/>
                <w:b/>
                <w:sz w:val="22"/>
              </w:rPr>
            </w:pPr>
          </w:p>
          <w:p w14:paraId="2359CB54" w14:textId="77777777" w:rsidR="00F474F8" w:rsidRPr="00720BB4" w:rsidRDefault="00F474F8" w:rsidP="00720BB4">
            <w:pPr>
              <w:spacing w:line="276" w:lineRule="auto"/>
              <w:rPr>
                <w:rFonts w:cstheme="minorHAnsi"/>
                <w:b/>
                <w:sz w:val="22"/>
              </w:rPr>
            </w:pPr>
          </w:p>
          <w:p w14:paraId="46DA1CEC" w14:textId="77777777" w:rsidR="00F474F8" w:rsidRPr="00720BB4" w:rsidRDefault="00F474F8" w:rsidP="00720BB4">
            <w:pPr>
              <w:spacing w:line="276" w:lineRule="auto"/>
              <w:rPr>
                <w:rFonts w:cstheme="minorHAnsi"/>
                <w:b/>
                <w:sz w:val="22"/>
              </w:rPr>
            </w:pPr>
          </w:p>
          <w:p w14:paraId="3894678C" w14:textId="77777777" w:rsidR="00F474F8" w:rsidRPr="00994260" w:rsidRDefault="00F474F8" w:rsidP="00720BB4">
            <w:pPr>
              <w:spacing w:line="276" w:lineRule="auto"/>
              <w:rPr>
                <w:rFonts w:cstheme="minorHAnsi"/>
                <w:b/>
                <w:szCs w:val="20"/>
              </w:rPr>
            </w:pPr>
          </w:p>
        </w:tc>
      </w:tr>
    </w:tbl>
    <w:p w14:paraId="14CFFC0E" w14:textId="77777777" w:rsidR="00F474F8" w:rsidRPr="00994260" w:rsidRDefault="00F474F8" w:rsidP="00F474F8">
      <w:pPr>
        <w:rPr>
          <w:rFonts w:cstheme="minorHAnsi"/>
          <w:b/>
          <w:szCs w:val="20"/>
        </w:rPr>
      </w:pPr>
    </w:p>
    <w:p w14:paraId="4E1B2E7F" w14:textId="738A1EE4" w:rsidR="00F474F8" w:rsidRPr="00720BB4" w:rsidRDefault="00F474F8" w:rsidP="00720BB4">
      <w:pPr>
        <w:spacing w:line="276" w:lineRule="auto"/>
        <w:rPr>
          <w:rFonts w:cstheme="minorHAnsi"/>
          <w:b/>
          <w:sz w:val="22"/>
        </w:rPr>
      </w:pPr>
      <w:r w:rsidRPr="00720BB4">
        <w:rPr>
          <w:rFonts w:cstheme="minorHAnsi"/>
          <w:b/>
          <w:sz w:val="22"/>
        </w:rPr>
        <w:t>Aspirantes y Estudiantes</w:t>
      </w:r>
    </w:p>
    <w:p w14:paraId="09BBE2A5" w14:textId="344772BD" w:rsidR="00F474F8" w:rsidRPr="00720BB4" w:rsidRDefault="00F474F8" w:rsidP="00720BB4">
      <w:pPr>
        <w:spacing w:line="276" w:lineRule="auto"/>
        <w:rPr>
          <w:rFonts w:cstheme="minorHAnsi"/>
          <w:bCs/>
          <w:sz w:val="22"/>
        </w:rPr>
      </w:pPr>
      <w:r w:rsidRPr="00720BB4">
        <w:rPr>
          <w:rFonts w:cstheme="minorHAnsi"/>
          <w:bCs/>
          <w:sz w:val="22"/>
        </w:rPr>
        <w:t>La institución aplica una normativa que regula los procesos de admisión de aspirantes y de nivelación o acompañamiento académico, la cual, considera el principio de integralidad, igualdad de oportunidades y no discriminación; cuenta con los recursos necesarios para ejecutar dichos procesos y los resultados de su seguimiento y evaluación se considera en el mejoramiento de estos procesos. Además, desarrolla un sistema de seguimiento y acompañamiento sobre la trayectoria estudiantil que asegure su permanencia, movilidad y egreso.</w:t>
      </w:r>
    </w:p>
    <w:p w14:paraId="7D6D2F1C" w14:textId="77777777" w:rsidR="00F474F8" w:rsidRPr="00994260" w:rsidRDefault="00F474F8" w:rsidP="00F474F8">
      <w:pPr>
        <w:rPr>
          <w:rFonts w:cstheme="minorHAnsi"/>
          <w:b/>
          <w:szCs w:val="20"/>
        </w:rPr>
      </w:pPr>
    </w:p>
    <w:tbl>
      <w:tblPr>
        <w:tblStyle w:val="Tablaconcuadrcula"/>
        <w:tblW w:w="5000" w:type="pct"/>
        <w:tblLook w:val="04A0" w:firstRow="1" w:lastRow="0" w:firstColumn="1" w:lastColumn="0" w:noHBand="0" w:noVBand="1"/>
      </w:tblPr>
      <w:tblGrid>
        <w:gridCol w:w="2263"/>
        <w:gridCol w:w="790"/>
        <w:gridCol w:w="3321"/>
        <w:gridCol w:w="2120"/>
      </w:tblGrid>
      <w:tr w:rsidR="00F474F8" w:rsidRPr="00994260" w14:paraId="1DE2F9CA" w14:textId="77777777" w:rsidTr="00044EE0">
        <w:tc>
          <w:tcPr>
            <w:tcW w:w="1332" w:type="pct"/>
            <w:shd w:val="clear" w:color="auto" w:fill="F2F2F2" w:themeFill="background1" w:themeFillShade="F2"/>
            <w:vAlign w:val="center"/>
          </w:tcPr>
          <w:p w14:paraId="03D3A039" w14:textId="77777777" w:rsidR="00F474F8" w:rsidRPr="00994260" w:rsidRDefault="00F474F8" w:rsidP="00720BB4">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68B65544" w14:textId="77777777" w:rsidR="00F474F8" w:rsidRPr="00994260" w:rsidRDefault="00F474F8" w:rsidP="00720BB4">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35F1F223" w14:textId="77777777" w:rsidR="00F474F8" w:rsidRPr="00994260" w:rsidRDefault="00F474F8" w:rsidP="00720BB4">
            <w:pPr>
              <w:spacing w:line="276" w:lineRule="auto"/>
              <w:jc w:val="center"/>
              <w:rPr>
                <w:rFonts w:cstheme="minorHAnsi"/>
                <w:b/>
                <w:szCs w:val="18"/>
              </w:rPr>
            </w:pPr>
            <w:r w:rsidRPr="00994260">
              <w:rPr>
                <w:rFonts w:cstheme="minorHAnsi"/>
                <w:b/>
                <w:szCs w:val="18"/>
              </w:rPr>
              <w:t>Valoración del indicador</w:t>
            </w:r>
          </w:p>
        </w:tc>
      </w:tr>
      <w:tr w:rsidR="00F474F8" w:rsidRPr="00994260" w14:paraId="722D0669" w14:textId="77777777" w:rsidTr="00044EE0">
        <w:tc>
          <w:tcPr>
            <w:tcW w:w="1332" w:type="pct"/>
            <w:vMerge w:val="restart"/>
            <w:vAlign w:val="center"/>
          </w:tcPr>
          <w:p w14:paraId="27958264" w14:textId="77777777" w:rsidR="00F474F8" w:rsidRPr="00994260" w:rsidRDefault="00F474F8" w:rsidP="00720BB4">
            <w:pPr>
              <w:spacing w:line="276" w:lineRule="auto"/>
              <w:jc w:val="center"/>
              <w:rPr>
                <w:rFonts w:cstheme="minorHAnsi"/>
                <w:b/>
                <w:szCs w:val="18"/>
              </w:rPr>
            </w:pPr>
            <w:r w:rsidRPr="00994260">
              <w:rPr>
                <w:rFonts w:cstheme="minorHAnsi"/>
                <w:b/>
                <w:szCs w:val="18"/>
              </w:rPr>
              <w:t xml:space="preserve">3.18. Aspirantes y Estudiantes </w:t>
            </w:r>
          </w:p>
        </w:tc>
        <w:tc>
          <w:tcPr>
            <w:tcW w:w="465" w:type="pct"/>
            <w:vAlign w:val="center"/>
          </w:tcPr>
          <w:p w14:paraId="2DB7FF29" w14:textId="77777777" w:rsidR="00F474F8" w:rsidRPr="00994260" w:rsidRDefault="00F474F8" w:rsidP="00720BB4">
            <w:pPr>
              <w:spacing w:line="276" w:lineRule="auto"/>
              <w:jc w:val="center"/>
              <w:rPr>
                <w:rFonts w:cstheme="minorHAnsi"/>
                <w:b/>
                <w:szCs w:val="18"/>
              </w:rPr>
            </w:pPr>
            <w:r w:rsidRPr="00994260">
              <w:rPr>
                <w:rFonts w:cstheme="minorHAnsi"/>
                <w:b/>
                <w:szCs w:val="18"/>
              </w:rPr>
              <w:t>N°</w:t>
            </w:r>
          </w:p>
        </w:tc>
        <w:tc>
          <w:tcPr>
            <w:tcW w:w="1955" w:type="pct"/>
            <w:vAlign w:val="center"/>
          </w:tcPr>
          <w:p w14:paraId="06C490A7" w14:textId="77777777" w:rsidR="00F474F8" w:rsidRPr="00994260" w:rsidRDefault="00F474F8" w:rsidP="00720BB4">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3DEE1875" w14:textId="77777777" w:rsidR="00F474F8" w:rsidRPr="00994260" w:rsidRDefault="00F474F8" w:rsidP="00720BB4">
            <w:pPr>
              <w:spacing w:line="276" w:lineRule="auto"/>
              <w:jc w:val="center"/>
              <w:rPr>
                <w:rFonts w:cstheme="minorHAnsi"/>
                <w:b/>
                <w:szCs w:val="18"/>
              </w:rPr>
            </w:pPr>
          </w:p>
        </w:tc>
      </w:tr>
      <w:tr w:rsidR="00F474F8" w:rsidRPr="00994260" w14:paraId="3604735C" w14:textId="77777777" w:rsidTr="00044EE0">
        <w:tc>
          <w:tcPr>
            <w:tcW w:w="1332" w:type="pct"/>
            <w:vMerge/>
          </w:tcPr>
          <w:p w14:paraId="445BD60B" w14:textId="77777777" w:rsidR="00F474F8" w:rsidRPr="00994260" w:rsidRDefault="00F474F8" w:rsidP="00720BB4">
            <w:pPr>
              <w:spacing w:line="276" w:lineRule="auto"/>
              <w:rPr>
                <w:rFonts w:cstheme="minorHAnsi"/>
                <w:b/>
                <w:szCs w:val="20"/>
              </w:rPr>
            </w:pPr>
          </w:p>
        </w:tc>
        <w:tc>
          <w:tcPr>
            <w:tcW w:w="465" w:type="pct"/>
          </w:tcPr>
          <w:p w14:paraId="122F2D0E" w14:textId="77777777" w:rsidR="00F474F8" w:rsidRPr="00994260" w:rsidRDefault="00F474F8" w:rsidP="00720BB4">
            <w:pPr>
              <w:spacing w:line="276" w:lineRule="auto"/>
              <w:jc w:val="center"/>
              <w:rPr>
                <w:rFonts w:cstheme="minorHAnsi"/>
                <w:bCs/>
                <w:szCs w:val="20"/>
              </w:rPr>
            </w:pPr>
            <w:r w:rsidRPr="00994260">
              <w:rPr>
                <w:rFonts w:cstheme="minorHAnsi"/>
                <w:bCs/>
                <w:szCs w:val="20"/>
              </w:rPr>
              <w:t>3.18.1.</w:t>
            </w:r>
          </w:p>
        </w:tc>
        <w:tc>
          <w:tcPr>
            <w:tcW w:w="1955" w:type="pct"/>
          </w:tcPr>
          <w:p w14:paraId="36E02962" w14:textId="77777777" w:rsidR="00F474F8" w:rsidRPr="00994260" w:rsidRDefault="00F474F8" w:rsidP="00720BB4">
            <w:pPr>
              <w:spacing w:line="276" w:lineRule="auto"/>
              <w:rPr>
                <w:rFonts w:cstheme="minorHAnsi"/>
                <w:b/>
                <w:szCs w:val="20"/>
              </w:rPr>
            </w:pPr>
          </w:p>
        </w:tc>
        <w:tc>
          <w:tcPr>
            <w:tcW w:w="1248" w:type="pct"/>
            <w:vMerge/>
          </w:tcPr>
          <w:p w14:paraId="50A07063" w14:textId="77777777" w:rsidR="00F474F8" w:rsidRPr="00994260" w:rsidRDefault="00F474F8" w:rsidP="00720BB4">
            <w:pPr>
              <w:spacing w:line="276" w:lineRule="auto"/>
              <w:rPr>
                <w:rFonts w:cstheme="minorHAnsi"/>
                <w:b/>
                <w:szCs w:val="20"/>
              </w:rPr>
            </w:pPr>
          </w:p>
        </w:tc>
      </w:tr>
      <w:tr w:rsidR="00F474F8" w:rsidRPr="00994260" w14:paraId="520A254C" w14:textId="77777777" w:rsidTr="00044EE0">
        <w:tc>
          <w:tcPr>
            <w:tcW w:w="1332" w:type="pct"/>
            <w:vMerge/>
          </w:tcPr>
          <w:p w14:paraId="63CA71C0" w14:textId="77777777" w:rsidR="00F474F8" w:rsidRPr="00994260" w:rsidRDefault="00F474F8" w:rsidP="00720BB4">
            <w:pPr>
              <w:spacing w:line="276" w:lineRule="auto"/>
              <w:rPr>
                <w:rFonts w:cstheme="minorHAnsi"/>
                <w:b/>
                <w:szCs w:val="20"/>
              </w:rPr>
            </w:pPr>
          </w:p>
        </w:tc>
        <w:tc>
          <w:tcPr>
            <w:tcW w:w="465" w:type="pct"/>
          </w:tcPr>
          <w:p w14:paraId="687AD114" w14:textId="77777777" w:rsidR="00F474F8" w:rsidRPr="00994260" w:rsidRDefault="00F474F8" w:rsidP="00720BB4">
            <w:pPr>
              <w:spacing w:line="276" w:lineRule="auto"/>
              <w:jc w:val="center"/>
              <w:rPr>
                <w:rFonts w:cstheme="minorHAnsi"/>
                <w:bCs/>
                <w:szCs w:val="20"/>
              </w:rPr>
            </w:pPr>
            <w:r w:rsidRPr="00994260">
              <w:rPr>
                <w:rFonts w:cstheme="minorHAnsi"/>
                <w:bCs/>
                <w:szCs w:val="20"/>
              </w:rPr>
              <w:t>3.18.2.</w:t>
            </w:r>
          </w:p>
        </w:tc>
        <w:tc>
          <w:tcPr>
            <w:tcW w:w="1955" w:type="pct"/>
          </w:tcPr>
          <w:p w14:paraId="4AB3CF8C" w14:textId="77777777" w:rsidR="00F474F8" w:rsidRPr="00994260" w:rsidRDefault="00F474F8" w:rsidP="00720BB4">
            <w:pPr>
              <w:spacing w:line="276" w:lineRule="auto"/>
              <w:rPr>
                <w:rFonts w:cstheme="minorHAnsi"/>
                <w:b/>
                <w:szCs w:val="20"/>
              </w:rPr>
            </w:pPr>
          </w:p>
        </w:tc>
        <w:tc>
          <w:tcPr>
            <w:tcW w:w="1248" w:type="pct"/>
            <w:vMerge/>
          </w:tcPr>
          <w:p w14:paraId="6F2DFB2F" w14:textId="77777777" w:rsidR="00F474F8" w:rsidRPr="00994260" w:rsidRDefault="00F474F8" w:rsidP="00720BB4">
            <w:pPr>
              <w:spacing w:line="276" w:lineRule="auto"/>
              <w:rPr>
                <w:rFonts w:cstheme="minorHAnsi"/>
                <w:b/>
                <w:szCs w:val="20"/>
              </w:rPr>
            </w:pPr>
          </w:p>
        </w:tc>
      </w:tr>
      <w:tr w:rsidR="00F474F8" w:rsidRPr="00994260" w14:paraId="4DA9B64D" w14:textId="77777777" w:rsidTr="00044EE0">
        <w:tc>
          <w:tcPr>
            <w:tcW w:w="1332" w:type="pct"/>
            <w:vMerge/>
          </w:tcPr>
          <w:p w14:paraId="6A45ABC0" w14:textId="77777777" w:rsidR="00F474F8" w:rsidRPr="00994260" w:rsidRDefault="00F474F8" w:rsidP="00720BB4">
            <w:pPr>
              <w:spacing w:line="276" w:lineRule="auto"/>
              <w:rPr>
                <w:rFonts w:cstheme="minorHAnsi"/>
                <w:b/>
                <w:szCs w:val="20"/>
              </w:rPr>
            </w:pPr>
          </w:p>
        </w:tc>
        <w:tc>
          <w:tcPr>
            <w:tcW w:w="465" w:type="pct"/>
          </w:tcPr>
          <w:p w14:paraId="0DDAC81C" w14:textId="77777777" w:rsidR="00F474F8" w:rsidRPr="00994260" w:rsidRDefault="00F474F8" w:rsidP="00720BB4">
            <w:pPr>
              <w:spacing w:line="276" w:lineRule="auto"/>
              <w:jc w:val="center"/>
              <w:rPr>
                <w:rFonts w:cstheme="minorHAnsi"/>
                <w:bCs/>
                <w:szCs w:val="20"/>
              </w:rPr>
            </w:pPr>
            <w:r w:rsidRPr="00994260">
              <w:rPr>
                <w:rFonts w:cstheme="minorHAnsi"/>
                <w:bCs/>
                <w:szCs w:val="20"/>
              </w:rPr>
              <w:t>3.18.3.</w:t>
            </w:r>
          </w:p>
        </w:tc>
        <w:tc>
          <w:tcPr>
            <w:tcW w:w="1955" w:type="pct"/>
          </w:tcPr>
          <w:p w14:paraId="1D3B881B" w14:textId="77777777" w:rsidR="00F474F8" w:rsidRPr="00994260" w:rsidRDefault="00F474F8" w:rsidP="00720BB4">
            <w:pPr>
              <w:spacing w:line="276" w:lineRule="auto"/>
              <w:rPr>
                <w:rFonts w:cstheme="minorHAnsi"/>
                <w:b/>
                <w:szCs w:val="20"/>
              </w:rPr>
            </w:pPr>
          </w:p>
        </w:tc>
        <w:tc>
          <w:tcPr>
            <w:tcW w:w="1248" w:type="pct"/>
            <w:vMerge/>
          </w:tcPr>
          <w:p w14:paraId="0FE1348D" w14:textId="77777777" w:rsidR="00F474F8" w:rsidRPr="00994260" w:rsidRDefault="00F474F8" w:rsidP="00720BB4">
            <w:pPr>
              <w:spacing w:line="276" w:lineRule="auto"/>
              <w:rPr>
                <w:rFonts w:cstheme="minorHAnsi"/>
                <w:b/>
                <w:szCs w:val="20"/>
              </w:rPr>
            </w:pPr>
          </w:p>
        </w:tc>
      </w:tr>
      <w:tr w:rsidR="00F474F8" w:rsidRPr="00994260" w14:paraId="5A738202" w14:textId="77777777" w:rsidTr="00044EE0">
        <w:tc>
          <w:tcPr>
            <w:tcW w:w="1332" w:type="pct"/>
            <w:vMerge/>
          </w:tcPr>
          <w:p w14:paraId="02C380D7" w14:textId="77777777" w:rsidR="00F474F8" w:rsidRPr="00994260" w:rsidRDefault="00F474F8" w:rsidP="00720BB4">
            <w:pPr>
              <w:spacing w:line="276" w:lineRule="auto"/>
              <w:rPr>
                <w:rFonts w:cstheme="minorHAnsi"/>
                <w:b/>
                <w:szCs w:val="20"/>
              </w:rPr>
            </w:pPr>
          </w:p>
        </w:tc>
        <w:tc>
          <w:tcPr>
            <w:tcW w:w="465" w:type="pct"/>
          </w:tcPr>
          <w:p w14:paraId="21327BEB" w14:textId="77777777" w:rsidR="00F474F8" w:rsidRPr="00994260" w:rsidRDefault="00F474F8" w:rsidP="00720BB4">
            <w:pPr>
              <w:spacing w:line="276" w:lineRule="auto"/>
              <w:jc w:val="center"/>
              <w:rPr>
                <w:rFonts w:cstheme="minorHAnsi"/>
                <w:bCs/>
                <w:szCs w:val="20"/>
              </w:rPr>
            </w:pPr>
            <w:r w:rsidRPr="00994260">
              <w:rPr>
                <w:rFonts w:cstheme="minorHAnsi"/>
                <w:bCs/>
                <w:szCs w:val="20"/>
              </w:rPr>
              <w:t>3.18.4.</w:t>
            </w:r>
          </w:p>
        </w:tc>
        <w:tc>
          <w:tcPr>
            <w:tcW w:w="1955" w:type="pct"/>
          </w:tcPr>
          <w:p w14:paraId="28C8A89D" w14:textId="77777777" w:rsidR="00F474F8" w:rsidRPr="00994260" w:rsidRDefault="00F474F8" w:rsidP="00720BB4">
            <w:pPr>
              <w:spacing w:line="276" w:lineRule="auto"/>
              <w:rPr>
                <w:rFonts w:cstheme="minorHAnsi"/>
                <w:b/>
                <w:szCs w:val="20"/>
              </w:rPr>
            </w:pPr>
          </w:p>
        </w:tc>
        <w:tc>
          <w:tcPr>
            <w:tcW w:w="1248" w:type="pct"/>
            <w:vMerge/>
          </w:tcPr>
          <w:p w14:paraId="34F94908" w14:textId="77777777" w:rsidR="00F474F8" w:rsidRPr="00994260" w:rsidRDefault="00F474F8" w:rsidP="00720BB4">
            <w:pPr>
              <w:spacing w:line="276" w:lineRule="auto"/>
              <w:rPr>
                <w:rFonts w:cstheme="minorHAnsi"/>
                <w:b/>
                <w:szCs w:val="20"/>
              </w:rPr>
            </w:pPr>
          </w:p>
        </w:tc>
      </w:tr>
      <w:tr w:rsidR="00F474F8" w:rsidRPr="00994260" w14:paraId="2451447A" w14:textId="77777777" w:rsidTr="00044EE0">
        <w:tc>
          <w:tcPr>
            <w:tcW w:w="1332" w:type="pct"/>
            <w:vMerge/>
          </w:tcPr>
          <w:p w14:paraId="1C4F7938" w14:textId="77777777" w:rsidR="00F474F8" w:rsidRPr="00994260" w:rsidRDefault="00F474F8" w:rsidP="00720BB4">
            <w:pPr>
              <w:spacing w:line="276" w:lineRule="auto"/>
              <w:rPr>
                <w:rFonts w:cstheme="minorHAnsi"/>
                <w:b/>
                <w:szCs w:val="20"/>
              </w:rPr>
            </w:pPr>
          </w:p>
        </w:tc>
        <w:tc>
          <w:tcPr>
            <w:tcW w:w="465" w:type="pct"/>
          </w:tcPr>
          <w:p w14:paraId="2FEA21CD" w14:textId="77777777" w:rsidR="00F474F8" w:rsidRPr="00994260" w:rsidRDefault="00F474F8" w:rsidP="00720BB4">
            <w:pPr>
              <w:spacing w:line="276" w:lineRule="auto"/>
              <w:jc w:val="center"/>
              <w:rPr>
                <w:rFonts w:cstheme="minorHAnsi"/>
                <w:bCs/>
                <w:szCs w:val="20"/>
              </w:rPr>
            </w:pPr>
            <w:r w:rsidRPr="00994260">
              <w:rPr>
                <w:rFonts w:cstheme="minorHAnsi"/>
                <w:bCs/>
                <w:szCs w:val="20"/>
              </w:rPr>
              <w:t>3.18.5.</w:t>
            </w:r>
          </w:p>
        </w:tc>
        <w:tc>
          <w:tcPr>
            <w:tcW w:w="1955" w:type="pct"/>
          </w:tcPr>
          <w:p w14:paraId="441F81C0" w14:textId="77777777" w:rsidR="00F474F8" w:rsidRPr="00994260" w:rsidRDefault="00F474F8" w:rsidP="00720BB4">
            <w:pPr>
              <w:spacing w:line="276" w:lineRule="auto"/>
              <w:rPr>
                <w:rFonts w:cstheme="minorHAnsi"/>
                <w:b/>
                <w:szCs w:val="20"/>
              </w:rPr>
            </w:pPr>
          </w:p>
        </w:tc>
        <w:tc>
          <w:tcPr>
            <w:tcW w:w="1248" w:type="pct"/>
            <w:vMerge/>
          </w:tcPr>
          <w:p w14:paraId="07C17925" w14:textId="77777777" w:rsidR="00F474F8" w:rsidRPr="00994260" w:rsidRDefault="00F474F8" w:rsidP="00720BB4">
            <w:pPr>
              <w:spacing w:line="276" w:lineRule="auto"/>
              <w:rPr>
                <w:rFonts w:cstheme="minorHAnsi"/>
                <w:b/>
                <w:szCs w:val="20"/>
              </w:rPr>
            </w:pPr>
          </w:p>
        </w:tc>
      </w:tr>
      <w:tr w:rsidR="00F474F8" w:rsidRPr="00994260" w14:paraId="13AB5BE4" w14:textId="77777777" w:rsidTr="00044EE0">
        <w:tc>
          <w:tcPr>
            <w:tcW w:w="1332" w:type="pct"/>
            <w:vMerge/>
          </w:tcPr>
          <w:p w14:paraId="5CBCD376" w14:textId="77777777" w:rsidR="00F474F8" w:rsidRPr="00994260" w:rsidRDefault="00F474F8" w:rsidP="00720BB4">
            <w:pPr>
              <w:spacing w:line="276" w:lineRule="auto"/>
              <w:rPr>
                <w:rFonts w:cstheme="minorHAnsi"/>
                <w:b/>
                <w:szCs w:val="20"/>
              </w:rPr>
            </w:pPr>
          </w:p>
        </w:tc>
        <w:tc>
          <w:tcPr>
            <w:tcW w:w="465" w:type="pct"/>
          </w:tcPr>
          <w:p w14:paraId="53093939" w14:textId="77777777" w:rsidR="00F474F8" w:rsidRPr="00994260" w:rsidRDefault="00F474F8" w:rsidP="00720BB4">
            <w:pPr>
              <w:spacing w:line="276" w:lineRule="auto"/>
              <w:jc w:val="center"/>
              <w:rPr>
                <w:rFonts w:cstheme="minorHAnsi"/>
                <w:bCs/>
                <w:szCs w:val="20"/>
              </w:rPr>
            </w:pPr>
            <w:r w:rsidRPr="00994260">
              <w:rPr>
                <w:rFonts w:cstheme="minorHAnsi"/>
                <w:bCs/>
                <w:szCs w:val="20"/>
              </w:rPr>
              <w:t>3.18.6.</w:t>
            </w:r>
          </w:p>
        </w:tc>
        <w:tc>
          <w:tcPr>
            <w:tcW w:w="1955" w:type="pct"/>
          </w:tcPr>
          <w:p w14:paraId="23E51401" w14:textId="77777777" w:rsidR="00F474F8" w:rsidRPr="00994260" w:rsidRDefault="00F474F8" w:rsidP="00720BB4">
            <w:pPr>
              <w:spacing w:line="276" w:lineRule="auto"/>
              <w:rPr>
                <w:rFonts w:cstheme="minorHAnsi"/>
                <w:b/>
                <w:szCs w:val="20"/>
              </w:rPr>
            </w:pPr>
          </w:p>
        </w:tc>
        <w:tc>
          <w:tcPr>
            <w:tcW w:w="1248" w:type="pct"/>
            <w:vMerge/>
          </w:tcPr>
          <w:p w14:paraId="263D2B1A" w14:textId="77777777" w:rsidR="00F474F8" w:rsidRPr="00994260" w:rsidRDefault="00F474F8" w:rsidP="00720BB4">
            <w:pPr>
              <w:spacing w:line="276" w:lineRule="auto"/>
              <w:rPr>
                <w:rFonts w:cstheme="minorHAnsi"/>
                <w:b/>
                <w:szCs w:val="20"/>
              </w:rPr>
            </w:pPr>
          </w:p>
        </w:tc>
      </w:tr>
      <w:tr w:rsidR="00F474F8" w:rsidRPr="00994260" w14:paraId="48A73CB0" w14:textId="77777777" w:rsidTr="00044EE0">
        <w:tc>
          <w:tcPr>
            <w:tcW w:w="5000" w:type="pct"/>
            <w:gridSpan w:val="4"/>
            <w:shd w:val="clear" w:color="auto" w:fill="F2F2F2" w:themeFill="background1" w:themeFillShade="F2"/>
          </w:tcPr>
          <w:p w14:paraId="2FF0EC55" w14:textId="77777777" w:rsidR="00F474F8" w:rsidRPr="00994260" w:rsidRDefault="00F474F8" w:rsidP="00720BB4">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7725CEAC" w14:textId="77777777" w:rsidTr="00044EE0">
        <w:tc>
          <w:tcPr>
            <w:tcW w:w="5000" w:type="pct"/>
            <w:gridSpan w:val="4"/>
          </w:tcPr>
          <w:p w14:paraId="52D01489" w14:textId="77777777" w:rsidR="00F474F8" w:rsidRPr="00720BB4" w:rsidRDefault="00F474F8" w:rsidP="00720BB4">
            <w:pPr>
              <w:spacing w:line="276" w:lineRule="auto"/>
              <w:rPr>
                <w:rFonts w:cstheme="minorHAnsi"/>
                <w:b/>
                <w:sz w:val="22"/>
              </w:rPr>
            </w:pPr>
          </w:p>
          <w:p w14:paraId="13B0BB7E" w14:textId="77777777" w:rsidR="00F474F8" w:rsidRPr="00720BB4" w:rsidRDefault="00F474F8" w:rsidP="00720BB4">
            <w:pPr>
              <w:spacing w:line="276" w:lineRule="auto"/>
              <w:rPr>
                <w:rFonts w:cstheme="minorHAnsi"/>
                <w:b/>
                <w:sz w:val="22"/>
              </w:rPr>
            </w:pPr>
          </w:p>
          <w:p w14:paraId="7E157D94" w14:textId="77777777" w:rsidR="00F474F8" w:rsidRPr="00720BB4" w:rsidRDefault="00F474F8" w:rsidP="00720BB4">
            <w:pPr>
              <w:spacing w:line="276" w:lineRule="auto"/>
              <w:rPr>
                <w:rFonts w:cstheme="minorHAnsi"/>
                <w:b/>
                <w:sz w:val="22"/>
              </w:rPr>
            </w:pPr>
          </w:p>
          <w:p w14:paraId="197F886F" w14:textId="77777777" w:rsidR="00F474F8" w:rsidRPr="00720BB4" w:rsidRDefault="00F474F8" w:rsidP="00720BB4">
            <w:pPr>
              <w:spacing w:line="276" w:lineRule="auto"/>
              <w:rPr>
                <w:rFonts w:cstheme="minorHAnsi"/>
                <w:b/>
                <w:sz w:val="22"/>
              </w:rPr>
            </w:pPr>
          </w:p>
          <w:p w14:paraId="4CA1D2EE" w14:textId="77777777" w:rsidR="00F474F8" w:rsidRPr="00994260" w:rsidRDefault="00F474F8" w:rsidP="00720BB4">
            <w:pPr>
              <w:spacing w:line="276" w:lineRule="auto"/>
              <w:rPr>
                <w:rFonts w:cstheme="minorHAnsi"/>
                <w:b/>
                <w:szCs w:val="20"/>
              </w:rPr>
            </w:pPr>
          </w:p>
        </w:tc>
      </w:tr>
    </w:tbl>
    <w:p w14:paraId="00769101" w14:textId="77777777" w:rsidR="00F474F8" w:rsidRPr="00994260" w:rsidRDefault="00F474F8" w:rsidP="00F474F8">
      <w:pPr>
        <w:rPr>
          <w:rFonts w:cstheme="minorHAnsi"/>
          <w:b/>
          <w:szCs w:val="20"/>
        </w:rPr>
      </w:pPr>
    </w:p>
    <w:p w14:paraId="5FA571DC" w14:textId="77777777" w:rsidR="00F474F8" w:rsidRPr="00720BB4" w:rsidRDefault="00F474F8" w:rsidP="00720BB4">
      <w:pPr>
        <w:spacing w:line="276" w:lineRule="auto"/>
        <w:rPr>
          <w:rFonts w:cstheme="minorHAnsi"/>
          <w:b/>
          <w:sz w:val="22"/>
        </w:rPr>
      </w:pPr>
      <w:r w:rsidRPr="00720BB4">
        <w:rPr>
          <w:rFonts w:cstheme="minorHAnsi"/>
          <w:b/>
          <w:sz w:val="22"/>
        </w:rPr>
        <w:t>Tasa de deserción institucional de segundo año – oferta académica de grado</w:t>
      </w:r>
    </w:p>
    <w:p w14:paraId="6C4D3BC9" w14:textId="1475B8C5" w:rsidR="00F474F8" w:rsidRDefault="00F474F8" w:rsidP="00720BB4">
      <w:pPr>
        <w:spacing w:line="276" w:lineRule="auto"/>
        <w:rPr>
          <w:rFonts w:cstheme="minorHAnsi"/>
          <w:bCs/>
          <w:sz w:val="22"/>
        </w:rPr>
      </w:pPr>
      <w:r w:rsidRPr="00720BB4">
        <w:rPr>
          <w:rFonts w:cstheme="minorHAnsi"/>
          <w:bCs/>
          <w:sz w:val="22"/>
        </w:rPr>
        <w:t>La institución cuenta con una tasa promedio de deserción de estudiantes de grado al segundo año de máximo el 14%.</w:t>
      </w:r>
    </w:p>
    <w:p w14:paraId="2B7F700C" w14:textId="77777777" w:rsidR="00720BB4" w:rsidRPr="00720BB4" w:rsidRDefault="00720BB4" w:rsidP="00720BB4">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49"/>
        <w:gridCol w:w="1999"/>
        <w:gridCol w:w="2139"/>
        <w:gridCol w:w="2107"/>
      </w:tblGrid>
      <w:tr w:rsidR="00F474F8" w:rsidRPr="00994260" w14:paraId="66419F2D" w14:textId="77777777" w:rsidTr="00044EE0">
        <w:tc>
          <w:tcPr>
            <w:tcW w:w="1324" w:type="pct"/>
            <w:shd w:val="clear" w:color="auto" w:fill="F2F2F2" w:themeFill="background1" w:themeFillShade="F2"/>
            <w:vAlign w:val="center"/>
          </w:tcPr>
          <w:p w14:paraId="690DDBFD" w14:textId="77777777" w:rsidR="00F474F8" w:rsidRPr="00994260" w:rsidRDefault="00F474F8" w:rsidP="00720BB4">
            <w:pPr>
              <w:spacing w:line="276" w:lineRule="auto"/>
              <w:jc w:val="center"/>
              <w:rPr>
                <w:rFonts w:cstheme="minorHAnsi"/>
                <w:b/>
                <w:szCs w:val="18"/>
              </w:rPr>
            </w:pPr>
            <w:r w:rsidRPr="00994260">
              <w:rPr>
                <w:rFonts w:cstheme="minorHAnsi"/>
                <w:b/>
                <w:szCs w:val="18"/>
              </w:rPr>
              <w:t>Indicador</w:t>
            </w:r>
          </w:p>
        </w:tc>
        <w:tc>
          <w:tcPr>
            <w:tcW w:w="2436" w:type="pct"/>
            <w:gridSpan w:val="2"/>
            <w:shd w:val="clear" w:color="auto" w:fill="F2F2F2" w:themeFill="background1" w:themeFillShade="F2"/>
            <w:vAlign w:val="center"/>
          </w:tcPr>
          <w:p w14:paraId="53BD60C3" w14:textId="77777777" w:rsidR="00F474F8" w:rsidRPr="00994260" w:rsidRDefault="00F474F8" w:rsidP="00720BB4">
            <w:pPr>
              <w:spacing w:line="276" w:lineRule="auto"/>
              <w:jc w:val="center"/>
              <w:rPr>
                <w:rFonts w:cstheme="minorHAnsi"/>
                <w:b/>
                <w:szCs w:val="18"/>
              </w:rPr>
            </w:pPr>
            <w:r w:rsidRPr="00994260">
              <w:rPr>
                <w:rFonts w:cstheme="minorHAnsi"/>
                <w:b/>
                <w:szCs w:val="18"/>
              </w:rPr>
              <w:t>Resultado</w:t>
            </w:r>
          </w:p>
        </w:tc>
        <w:tc>
          <w:tcPr>
            <w:tcW w:w="1240" w:type="pct"/>
            <w:shd w:val="clear" w:color="auto" w:fill="F2F2F2" w:themeFill="background1" w:themeFillShade="F2"/>
            <w:vAlign w:val="center"/>
          </w:tcPr>
          <w:p w14:paraId="2335E93D" w14:textId="77777777" w:rsidR="00F474F8" w:rsidRPr="00994260" w:rsidRDefault="00F474F8" w:rsidP="00720BB4">
            <w:pPr>
              <w:spacing w:line="276" w:lineRule="auto"/>
              <w:jc w:val="center"/>
              <w:rPr>
                <w:rFonts w:cstheme="minorHAnsi"/>
                <w:b/>
                <w:szCs w:val="18"/>
              </w:rPr>
            </w:pPr>
            <w:r w:rsidRPr="00994260">
              <w:rPr>
                <w:rFonts w:cstheme="minorHAnsi"/>
                <w:b/>
                <w:szCs w:val="18"/>
              </w:rPr>
              <w:t>Valoración del indicador</w:t>
            </w:r>
          </w:p>
        </w:tc>
      </w:tr>
      <w:tr w:rsidR="00F474F8" w:rsidRPr="00994260" w14:paraId="76015B8E" w14:textId="77777777" w:rsidTr="00044EE0">
        <w:tc>
          <w:tcPr>
            <w:tcW w:w="1324" w:type="pct"/>
            <w:vMerge w:val="restart"/>
            <w:vAlign w:val="center"/>
          </w:tcPr>
          <w:p w14:paraId="7E846F44" w14:textId="77777777" w:rsidR="00F474F8" w:rsidRPr="00994260" w:rsidRDefault="00F474F8" w:rsidP="00720BB4">
            <w:pPr>
              <w:spacing w:line="276" w:lineRule="auto"/>
              <w:jc w:val="center"/>
              <w:rPr>
                <w:rFonts w:cstheme="minorHAnsi"/>
                <w:b/>
                <w:szCs w:val="20"/>
              </w:rPr>
            </w:pPr>
            <w:r w:rsidRPr="00994260">
              <w:rPr>
                <w:rFonts w:cstheme="minorHAnsi"/>
                <w:b/>
                <w:szCs w:val="18"/>
              </w:rPr>
              <w:t xml:space="preserve">3.19. </w:t>
            </w:r>
            <w:r w:rsidRPr="00994260">
              <w:rPr>
                <w:rFonts w:cstheme="minorHAnsi"/>
                <w:b/>
                <w:szCs w:val="20"/>
              </w:rPr>
              <w:t>Tasa de deserción institucional de segundo año – oferta académica de grado</w:t>
            </w:r>
          </w:p>
        </w:tc>
        <w:tc>
          <w:tcPr>
            <w:tcW w:w="1177" w:type="pct"/>
            <w:vAlign w:val="center"/>
          </w:tcPr>
          <w:p w14:paraId="39AD6F73" w14:textId="77777777" w:rsidR="00F474F8" w:rsidRPr="00994260" w:rsidRDefault="00F474F8" w:rsidP="00720BB4">
            <w:pPr>
              <w:spacing w:line="276" w:lineRule="auto"/>
              <w:jc w:val="center"/>
              <w:rPr>
                <w:rFonts w:cstheme="minorHAnsi"/>
                <w:b/>
                <w:szCs w:val="18"/>
              </w:rPr>
            </w:pPr>
            <w:r w:rsidRPr="00994260">
              <w:rPr>
                <w:rFonts w:cstheme="minorHAnsi"/>
                <w:b/>
                <w:szCs w:val="18"/>
              </w:rPr>
              <w:t>Valor de la variable</w:t>
            </w:r>
          </w:p>
        </w:tc>
        <w:tc>
          <w:tcPr>
            <w:tcW w:w="1259" w:type="pct"/>
            <w:vAlign w:val="center"/>
          </w:tcPr>
          <w:p w14:paraId="4D997069" w14:textId="77777777" w:rsidR="00F474F8" w:rsidRPr="00994260" w:rsidRDefault="00F474F8" w:rsidP="00720BB4">
            <w:pPr>
              <w:spacing w:line="276" w:lineRule="auto"/>
              <w:jc w:val="center"/>
              <w:rPr>
                <w:rFonts w:cstheme="minorHAnsi"/>
                <w:b/>
                <w:szCs w:val="18"/>
              </w:rPr>
            </w:pPr>
            <w:r w:rsidRPr="00994260">
              <w:rPr>
                <w:rFonts w:cstheme="minorHAnsi"/>
                <w:b/>
                <w:szCs w:val="18"/>
              </w:rPr>
              <w:t>Resultado cuantitativo</w:t>
            </w:r>
          </w:p>
        </w:tc>
        <w:tc>
          <w:tcPr>
            <w:tcW w:w="1240" w:type="pct"/>
            <w:vMerge w:val="restart"/>
            <w:vAlign w:val="center"/>
          </w:tcPr>
          <w:p w14:paraId="127A39A0" w14:textId="77777777" w:rsidR="00F474F8" w:rsidRPr="00994260" w:rsidRDefault="00F474F8" w:rsidP="00720BB4">
            <w:pPr>
              <w:spacing w:line="276" w:lineRule="auto"/>
              <w:jc w:val="center"/>
              <w:rPr>
                <w:rFonts w:cstheme="minorHAnsi"/>
                <w:bCs/>
                <w:i/>
                <w:iCs/>
                <w:szCs w:val="18"/>
              </w:rPr>
            </w:pPr>
            <w:r w:rsidRPr="00994260">
              <w:rPr>
                <w:rFonts w:cstheme="minorHAnsi"/>
                <w:bCs/>
                <w:i/>
                <w:iCs/>
                <w:color w:val="A6A6A6" w:themeColor="background1" w:themeShade="A6"/>
                <w:szCs w:val="18"/>
              </w:rPr>
              <w:t>Transformar en cualitativo</w:t>
            </w:r>
          </w:p>
        </w:tc>
      </w:tr>
      <w:tr w:rsidR="00F474F8" w:rsidRPr="00994260" w14:paraId="2A2CC45F" w14:textId="77777777" w:rsidTr="00044EE0">
        <w:tc>
          <w:tcPr>
            <w:tcW w:w="1324" w:type="pct"/>
            <w:vMerge/>
          </w:tcPr>
          <w:p w14:paraId="2D224BC6" w14:textId="77777777" w:rsidR="00F474F8" w:rsidRPr="00994260" w:rsidRDefault="00F474F8" w:rsidP="00720BB4">
            <w:pPr>
              <w:spacing w:line="276" w:lineRule="auto"/>
              <w:rPr>
                <w:rFonts w:cstheme="minorHAnsi"/>
                <w:b/>
                <w:szCs w:val="20"/>
              </w:rPr>
            </w:pPr>
          </w:p>
        </w:tc>
        <w:tc>
          <w:tcPr>
            <w:tcW w:w="1177" w:type="pct"/>
          </w:tcPr>
          <w:p w14:paraId="17C1C811" w14:textId="77777777" w:rsidR="00F474F8" w:rsidRPr="00994260" w:rsidRDefault="00F474F8" w:rsidP="00720BB4">
            <w:pPr>
              <w:spacing w:line="276" w:lineRule="auto"/>
              <w:jc w:val="center"/>
              <w:rPr>
                <w:rFonts w:cstheme="minorHAnsi"/>
                <w:bCs/>
                <w:szCs w:val="20"/>
              </w:rPr>
            </w:pPr>
          </w:p>
        </w:tc>
        <w:tc>
          <w:tcPr>
            <w:tcW w:w="1259" w:type="pct"/>
            <w:vMerge w:val="restart"/>
            <w:vAlign w:val="center"/>
          </w:tcPr>
          <w:p w14:paraId="0025058D" w14:textId="77777777" w:rsidR="00F474F8" w:rsidRPr="00994260" w:rsidRDefault="00F474F8" w:rsidP="00720BB4">
            <w:pPr>
              <w:spacing w:line="276" w:lineRule="auto"/>
              <w:jc w:val="center"/>
              <w:rPr>
                <w:rFonts w:cstheme="minorHAnsi"/>
                <w:bCs/>
                <w:i/>
                <w:iCs/>
                <w:szCs w:val="20"/>
              </w:rPr>
            </w:pPr>
            <w:r w:rsidRPr="00994260">
              <w:rPr>
                <w:rFonts w:cstheme="minorHAnsi"/>
                <w:bCs/>
                <w:i/>
                <w:iCs/>
                <w:color w:val="A6A6A6" w:themeColor="background1" w:themeShade="A6"/>
                <w:szCs w:val="18"/>
              </w:rPr>
              <w:t>Resultado aplicando fórmula</w:t>
            </w:r>
          </w:p>
        </w:tc>
        <w:tc>
          <w:tcPr>
            <w:tcW w:w="1240" w:type="pct"/>
            <w:vMerge/>
          </w:tcPr>
          <w:p w14:paraId="2752AFBE" w14:textId="77777777" w:rsidR="00F474F8" w:rsidRPr="00994260" w:rsidRDefault="00F474F8" w:rsidP="00720BB4">
            <w:pPr>
              <w:spacing w:line="276" w:lineRule="auto"/>
              <w:rPr>
                <w:rFonts w:cstheme="minorHAnsi"/>
                <w:b/>
                <w:szCs w:val="20"/>
              </w:rPr>
            </w:pPr>
          </w:p>
        </w:tc>
      </w:tr>
      <w:tr w:rsidR="00F474F8" w:rsidRPr="00994260" w14:paraId="4903C246" w14:textId="77777777" w:rsidTr="00044EE0">
        <w:tc>
          <w:tcPr>
            <w:tcW w:w="1324" w:type="pct"/>
            <w:vMerge/>
          </w:tcPr>
          <w:p w14:paraId="12764928" w14:textId="77777777" w:rsidR="00F474F8" w:rsidRPr="00994260" w:rsidRDefault="00F474F8" w:rsidP="00720BB4">
            <w:pPr>
              <w:spacing w:line="276" w:lineRule="auto"/>
              <w:rPr>
                <w:rFonts w:cstheme="minorHAnsi"/>
                <w:b/>
                <w:szCs w:val="20"/>
              </w:rPr>
            </w:pPr>
          </w:p>
        </w:tc>
        <w:tc>
          <w:tcPr>
            <w:tcW w:w="1177" w:type="pct"/>
          </w:tcPr>
          <w:p w14:paraId="5EE1326F" w14:textId="77777777" w:rsidR="00F474F8" w:rsidRPr="00994260" w:rsidRDefault="00F474F8" w:rsidP="00720BB4">
            <w:pPr>
              <w:spacing w:line="276" w:lineRule="auto"/>
              <w:jc w:val="center"/>
              <w:rPr>
                <w:rFonts w:cstheme="minorHAnsi"/>
                <w:bCs/>
                <w:szCs w:val="20"/>
              </w:rPr>
            </w:pPr>
          </w:p>
        </w:tc>
        <w:tc>
          <w:tcPr>
            <w:tcW w:w="1259" w:type="pct"/>
            <w:vMerge/>
          </w:tcPr>
          <w:p w14:paraId="0058C14B" w14:textId="77777777" w:rsidR="00F474F8" w:rsidRPr="00994260" w:rsidRDefault="00F474F8" w:rsidP="00720BB4">
            <w:pPr>
              <w:spacing w:line="276" w:lineRule="auto"/>
              <w:rPr>
                <w:rFonts w:cstheme="minorHAnsi"/>
                <w:b/>
                <w:szCs w:val="20"/>
              </w:rPr>
            </w:pPr>
          </w:p>
        </w:tc>
        <w:tc>
          <w:tcPr>
            <w:tcW w:w="1240" w:type="pct"/>
            <w:vMerge/>
          </w:tcPr>
          <w:p w14:paraId="67FBFC1D" w14:textId="77777777" w:rsidR="00F474F8" w:rsidRPr="00994260" w:rsidRDefault="00F474F8" w:rsidP="00720BB4">
            <w:pPr>
              <w:spacing w:line="276" w:lineRule="auto"/>
              <w:rPr>
                <w:rFonts w:cstheme="minorHAnsi"/>
                <w:b/>
                <w:szCs w:val="20"/>
              </w:rPr>
            </w:pPr>
          </w:p>
        </w:tc>
      </w:tr>
      <w:tr w:rsidR="00F474F8" w:rsidRPr="00994260" w14:paraId="3F674FBC" w14:textId="77777777" w:rsidTr="00044EE0">
        <w:tc>
          <w:tcPr>
            <w:tcW w:w="5000" w:type="pct"/>
            <w:gridSpan w:val="4"/>
            <w:shd w:val="clear" w:color="auto" w:fill="F2F2F2" w:themeFill="background1" w:themeFillShade="F2"/>
          </w:tcPr>
          <w:p w14:paraId="3040C236" w14:textId="77777777" w:rsidR="00F474F8" w:rsidRPr="00994260" w:rsidRDefault="00F474F8" w:rsidP="00720BB4">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0C0412D5" w14:textId="77777777" w:rsidTr="00044EE0">
        <w:tc>
          <w:tcPr>
            <w:tcW w:w="5000" w:type="pct"/>
            <w:gridSpan w:val="4"/>
          </w:tcPr>
          <w:p w14:paraId="796AA906" w14:textId="77777777" w:rsidR="00F474F8" w:rsidRPr="00720BB4" w:rsidRDefault="00F474F8" w:rsidP="00720BB4">
            <w:pPr>
              <w:spacing w:line="276" w:lineRule="auto"/>
              <w:rPr>
                <w:rFonts w:cstheme="minorHAnsi"/>
                <w:b/>
                <w:sz w:val="22"/>
              </w:rPr>
            </w:pPr>
          </w:p>
          <w:p w14:paraId="0BE34132" w14:textId="77777777" w:rsidR="00F474F8" w:rsidRPr="00720BB4" w:rsidRDefault="00F474F8" w:rsidP="00720BB4">
            <w:pPr>
              <w:spacing w:line="276" w:lineRule="auto"/>
              <w:rPr>
                <w:rFonts w:cstheme="minorHAnsi"/>
                <w:b/>
                <w:sz w:val="22"/>
              </w:rPr>
            </w:pPr>
          </w:p>
          <w:p w14:paraId="2848D1F0" w14:textId="77777777" w:rsidR="00F474F8" w:rsidRPr="00720BB4" w:rsidRDefault="00F474F8" w:rsidP="00720BB4">
            <w:pPr>
              <w:spacing w:line="276" w:lineRule="auto"/>
              <w:rPr>
                <w:rFonts w:cstheme="minorHAnsi"/>
                <w:b/>
                <w:sz w:val="22"/>
              </w:rPr>
            </w:pPr>
          </w:p>
          <w:p w14:paraId="0CAAB590" w14:textId="77777777" w:rsidR="00F474F8" w:rsidRPr="00994260" w:rsidRDefault="00F474F8" w:rsidP="00720BB4">
            <w:pPr>
              <w:spacing w:line="276" w:lineRule="auto"/>
              <w:rPr>
                <w:rFonts w:cstheme="minorHAnsi"/>
                <w:b/>
                <w:szCs w:val="20"/>
              </w:rPr>
            </w:pPr>
          </w:p>
        </w:tc>
      </w:tr>
    </w:tbl>
    <w:p w14:paraId="13532DBA" w14:textId="77777777" w:rsidR="00F474F8" w:rsidRPr="00994260" w:rsidRDefault="00F474F8" w:rsidP="00F474F8">
      <w:pPr>
        <w:rPr>
          <w:rFonts w:cstheme="minorHAnsi"/>
          <w:b/>
          <w:szCs w:val="20"/>
        </w:rPr>
      </w:pPr>
    </w:p>
    <w:p w14:paraId="790E02D2" w14:textId="77777777" w:rsidR="00F474F8" w:rsidRPr="00B01ACD" w:rsidRDefault="00F474F8" w:rsidP="00B01ACD">
      <w:pPr>
        <w:spacing w:line="276" w:lineRule="auto"/>
        <w:rPr>
          <w:rFonts w:cstheme="minorHAnsi"/>
          <w:b/>
          <w:sz w:val="22"/>
        </w:rPr>
      </w:pPr>
      <w:r w:rsidRPr="00B01ACD">
        <w:rPr>
          <w:rFonts w:cstheme="minorHAnsi"/>
          <w:b/>
          <w:sz w:val="22"/>
        </w:rPr>
        <w:t>Proceso de Titulación</w:t>
      </w:r>
    </w:p>
    <w:p w14:paraId="7F4EA298" w14:textId="410CCC97" w:rsidR="00F474F8" w:rsidRDefault="00F474F8" w:rsidP="00B01ACD">
      <w:pPr>
        <w:spacing w:line="276" w:lineRule="auto"/>
        <w:rPr>
          <w:rFonts w:cstheme="minorHAnsi"/>
          <w:bCs/>
          <w:sz w:val="22"/>
        </w:rPr>
      </w:pPr>
      <w:r w:rsidRPr="00B01ACD">
        <w:rPr>
          <w:rFonts w:cstheme="minorHAnsi"/>
          <w:bCs/>
          <w:sz w:val="22"/>
        </w:rPr>
        <w:t>La institución aplica una normativa para la gestión de los procesos de titulación en el marco del modelo educativo o pedagógico y de la normativa de educación superior vigente y es difundida entre los estudiantes. Cuenta con una instancia responsable que planifica, ejecuta y evalúa los procesos implementados, cuyos resultados son considerados para la mejora continua de los procesos de titulación.</w:t>
      </w:r>
    </w:p>
    <w:p w14:paraId="7AAC9E6A" w14:textId="77777777" w:rsidR="00B01ACD" w:rsidRPr="00B01ACD" w:rsidRDefault="00B01ACD" w:rsidP="00B01ACD">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63"/>
        <w:gridCol w:w="790"/>
        <w:gridCol w:w="3321"/>
        <w:gridCol w:w="2120"/>
      </w:tblGrid>
      <w:tr w:rsidR="00F474F8" w:rsidRPr="00994260" w14:paraId="71B76C99" w14:textId="77777777" w:rsidTr="00044EE0">
        <w:tc>
          <w:tcPr>
            <w:tcW w:w="1332" w:type="pct"/>
            <w:shd w:val="clear" w:color="auto" w:fill="F2F2F2" w:themeFill="background1" w:themeFillShade="F2"/>
            <w:vAlign w:val="center"/>
          </w:tcPr>
          <w:p w14:paraId="298F32B8" w14:textId="77777777" w:rsidR="00F474F8" w:rsidRPr="00994260" w:rsidRDefault="00F474F8" w:rsidP="00B01ACD">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75997D34" w14:textId="77777777" w:rsidR="00F474F8" w:rsidRPr="00994260" w:rsidRDefault="00F474F8" w:rsidP="00B01ACD">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1C653538" w14:textId="77777777" w:rsidR="00F474F8" w:rsidRPr="00994260" w:rsidRDefault="00F474F8" w:rsidP="00B01ACD">
            <w:pPr>
              <w:spacing w:line="276" w:lineRule="auto"/>
              <w:jc w:val="center"/>
              <w:rPr>
                <w:rFonts w:cstheme="minorHAnsi"/>
                <w:b/>
                <w:szCs w:val="18"/>
              </w:rPr>
            </w:pPr>
            <w:r w:rsidRPr="00994260">
              <w:rPr>
                <w:rFonts w:cstheme="minorHAnsi"/>
                <w:b/>
                <w:szCs w:val="18"/>
              </w:rPr>
              <w:t>Valoración del indicador</w:t>
            </w:r>
          </w:p>
        </w:tc>
      </w:tr>
      <w:tr w:rsidR="00F474F8" w:rsidRPr="00994260" w14:paraId="2A1D0720" w14:textId="77777777" w:rsidTr="00044EE0">
        <w:tc>
          <w:tcPr>
            <w:tcW w:w="1332" w:type="pct"/>
            <w:vMerge w:val="restart"/>
            <w:vAlign w:val="center"/>
          </w:tcPr>
          <w:p w14:paraId="24CE1FD2" w14:textId="77777777" w:rsidR="00F474F8" w:rsidRPr="00994260" w:rsidRDefault="00F474F8" w:rsidP="00B01ACD">
            <w:pPr>
              <w:spacing w:line="276" w:lineRule="auto"/>
              <w:jc w:val="center"/>
              <w:rPr>
                <w:rFonts w:cstheme="minorHAnsi"/>
                <w:b/>
                <w:szCs w:val="18"/>
              </w:rPr>
            </w:pPr>
            <w:r w:rsidRPr="00994260">
              <w:rPr>
                <w:rFonts w:cstheme="minorHAnsi"/>
                <w:b/>
                <w:szCs w:val="18"/>
              </w:rPr>
              <w:t xml:space="preserve">3.20. Proceso de Titulación </w:t>
            </w:r>
          </w:p>
        </w:tc>
        <w:tc>
          <w:tcPr>
            <w:tcW w:w="465" w:type="pct"/>
            <w:vAlign w:val="center"/>
          </w:tcPr>
          <w:p w14:paraId="12A7870B" w14:textId="77777777" w:rsidR="00F474F8" w:rsidRPr="00994260" w:rsidRDefault="00F474F8" w:rsidP="00B01ACD">
            <w:pPr>
              <w:spacing w:line="276" w:lineRule="auto"/>
              <w:jc w:val="center"/>
              <w:rPr>
                <w:rFonts w:cstheme="minorHAnsi"/>
                <w:b/>
                <w:szCs w:val="18"/>
              </w:rPr>
            </w:pPr>
            <w:r w:rsidRPr="00994260">
              <w:rPr>
                <w:rFonts w:cstheme="minorHAnsi"/>
                <w:b/>
                <w:szCs w:val="18"/>
              </w:rPr>
              <w:t>N°</w:t>
            </w:r>
          </w:p>
        </w:tc>
        <w:tc>
          <w:tcPr>
            <w:tcW w:w="1955" w:type="pct"/>
            <w:vAlign w:val="center"/>
          </w:tcPr>
          <w:p w14:paraId="3FF47CF9" w14:textId="77777777" w:rsidR="00F474F8" w:rsidRPr="00994260" w:rsidRDefault="00F474F8" w:rsidP="00B01ACD">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216B3D57" w14:textId="77777777" w:rsidR="00F474F8" w:rsidRPr="00994260" w:rsidRDefault="00F474F8" w:rsidP="00B01ACD">
            <w:pPr>
              <w:spacing w:line="276" w:lineRule="auto"/>
              <w:jc w:val="center"/>
              <w:rPr>
                <w:rFonts w:cstheme="minorHAnsi"/>
                <w:b/>
                <w:szCs w:val="18"/>
              </w:rPr>
            </w:pPr>
          </w:p>
        </w:tc>
      </w:tr>
      <w:tr w:rsidR="00F474F8" w:rsidRPr="00994260" w14:paraId="0283A431" w14:textId="77777777" w:rsidTr="00044EE0">
        <w:tc>
          <w:tcPr>
            <w:tcW w:w="1332" w:type="pct"/>
            <w:vMerge/>
          </w:tcPr>
          <w:p w14:paraId="36A72C45" w14:textId="77777777" w:rsidR="00F474F8" w:rsidRPr="00994260" w:rsidRDefault="00F474F8" w:rsidP="00B01ACD">
            <w:pPr>
              <w:spacing w:line="276" w:lineRule="auto"/>
              <w:rPr>
                <w:rFonts w:cstheme="minorHAnsi"/>
                <w:b/>
                <w:szCs w:val="20"/>
              </w:rPr>
            </w:pPr>
          </w:p>
        </w:tc>
        <w:tc>
          <w:tcPr>
            <w:tcW w:w="465" w:type="pct"/>
          </w:tcPr>
          <w:p w14:paraId="465A1E25" w14:textId="77777777" w:rsidR="00F474F8" w:rsidRPr="00994260" w:rsidRDefault="00F474F8" w:rsidP="00B01ACD">
            <w:pPr>
              <w:spacing w:line="276" w:lineRule="auto"/>
              <w:jc w:val="center"/>
              <w:rPr>
                <w:rFonts w:cstheme="minorHAnsi"/>
                <w:bCs/>
                <w:szCs w:val="20"/>
              </w:rPr>
            </w:pPr>
            <w:r w:rsidRPr="00994260">
              <w:rPr>
                <w:rFonts w:cstheme="minorHAnsi"/>
                <w:bCs/>
                <w:szCs w:val="20"/>
              </w:rPr>
              <w:t>3.20.1.</w:t>
            </w:r>
          </w:p>
        </w:tc>
        <w:tc>
          <w:tcPr>
            <w:tcW w:w="1955" w:type="pct"/>
          </w:tcPr>
          <w:p w14:paraId="0A434B6F" w14:textId="77777777" w:rsidR="00F474F8" w:rsidRPr="00994260" w:rsidRDefault="00F474F8" w:rsidP="00B01ACD">
            <w:pPr>
              <w:spacing w:line="276" w:lineRule="auto"/>
              <w:rPr>
                <w:rFonts w:cstheme="minorHAnsi"/>
                <w:b/>
                <w:szCs w:val="20"/>
              </w:rPr>
            </w:pPr>
          </w:p>
        </w:tc>
        <w:tc>
          <w:tcPr>
            <w:tcW w:w="1248" w:type="pct"/>
            <w:vMerge/>
          </w:tcPr>
          <w:p w14:paraId="52B19A92" w14:textId="77777777" w:rsidR="00F474F8" w:rsidRPr="00994260" w:rsidRDefault="00F474F8" w:rsidP="00B01ACD">
            <w:pPr>
              <w:spacing w:line="276" w:lineRule="auto"/>
              <w:rPr>
                <w:rFonts w:cstheme="minorHAnsi"/>
                <w:b/>
                <w:szCs w:val="20"/>
              </w:rPr>
            </w:pPr>
          </w:p>
        </w:tc>
      </w:tr>
      <w:tr w:rsidR="00F474F8" w:rsidRPr="00994260" w14:paraId="7643C876" w14:textId="77777777" w:rsidTr="00044EE0">
        <w:tc>
          <w:tcPr>
            <w:tcW w:w="1332" w:type="pct"/>
            <w:vMerge/>
          </w:tcPr>
          <w:p w14:paraId="0F3E946A" w14:textId="77777777" w:rsidR="00F474F8" w:rsidRPr="00994260" w:rsidRDefault="00F474F8" w:rsidP="00B01ACD">
            <w:pPr>
              <w:spacing w:line="276" w:lineRule="auto"/>
              <w:rPr>
                <w:rFonts w:cstheme="minorHAnsi"/>
                <w:b/>
                <w:szCs w:val="20"/>
              </w:rPr>
            </w:pPr>
          </w:p>
        </w:tc>
        <w:tc>
          <w:tcPr>
            <w:tcW w:w="465" w:type="pct"/>
          </w:tcPr>
          <w:p w14:paraId="6ED06B38" w14:textId="77777777" w:rsidR="00F474F8" w:rsidRPr="00994260" w:rsidRDefault="00F474F8" w:rsidP="00B01ACD">
            <w:pPr>
              <w:spacing w:line="276" w:lineRule="auto"/>
              <w:jc w:val="center"/>
              <w:rPr>
                <w:rFonts w:cstheme="minorHAnsi"/>
                <w:bCs/>
                <w:szCs w:val="20"/>
              </w:rPr>
            </w:pPr>
            <w:r w:rsidRPr="00994260">
              <w:rPr>
                <w:rFonts w:cstheme="minorHAnsi"/>
                <w:bCs/>
                <w:szCs w:val="20"/>
              </w:rPr>
              <w:t>3.20.2.</w:t>
            </w:r>
          </w:p>
        </w:tc>
        <w:tc>
          <w:tcPr>
            <w:tcW w:w="1955" w:type="pct"/>
          </w:tcPr>
          <w:p w14:paraId="4CAE237A" w14:textId="77777777" w:rsidR="00F474F8" w:rsidRPr="00994260" w:rsidRDefault="00F474F8" w:rsidP="00B01ACD">
            <w:pPr>
              <w:spacing w:line="276" w:lineRule="auto"/>
              <w:rPr>
                <w:rFonts w:cstheme="minorHAnsi"/>
                <w:b/>
                <w:szCs w:val="20"/>
              </w:rPr>
            </w:pPr>
          </w:p>
        </w:tc>
        <w:tc>
          <w:tcPr>
            <w:tcW w:w="1248" w:type="pct"/>
            <w:vMerge/>
          </w:tcPr>
          <w:p w14:paraId="4F93DAF5" w14:textId="77777777" w:rsidR="00F474F8" w:rsidRPr="00994260" w:rsidRDefault="00F474F8" w:rsidP="00B01ACD">
            <w:pPr>
              <w:spacing w:line="276" w:lineRule="auto"/>
              <w:rPr>
                <w:rFonts w:cstheme="minorHAnsi"/>
                <w:b/>
                <w:szCs w:val="20"/>
              </w:rPr>
            </w:pPr>
          </w:p>
        </w:tc>
      </w:tr>
      <w:tr w:rsidR="00F474F8" w:rsidRPr="00994260" w14:paraId="1D3FE129" w14:textId="77777777" w:rsidTr="00044EE0">
        <w:tc>
          <w:tcPr>
            <w:tcW w:w="1332" w:type="pct"/>
            <w:vMerge/>
          </w:tcPr>
          <w:p w14:paraId="216E4071" w14:textId="77777777" w:rsidR="00F474F8" w:rsidRPr="00994260" w:rsidRDefault="00F474F8" w:rsidP="00B01ACD">
            <w:pPr>
              <w:spacing w:line="276" w:lineRule="auto"/>
              <w:rPr>
                <w:rFonts w:cstheme="minorHAnsi"/>
                <w:b/>
                <w:szCs w:val="20"/>
              </w:rPr>
            </w:pPr>
          </w:p>
        </w:tc>
        <w:tc>
          <w:tcPr>
            <w:tcW w:w="465" w:type="pct"/>
          </w:tcPr>
          <w:p w14:paraId="1DAB0658" w14:textId="77777777" w:rsidR="00F474F8" w:rsidRPr="00994260" w:rsidRDefault="00F474F8" w:rsidP="00B01ACD">
            <w:pPr>
              <w:spacing w:line="276" w:lineRule="auto"/>
              <w:jc w:val="center"/>
              <w:rPr>
                <w:rFonts w:cstheme="minorHAnsi"/>
                <w:bCs/>
                <w:szCs w:val="20"/>
              </w:rPr>
            </w:pPr>
            <w:r w:rsidRPr="00994260">
              <w:rPr>
                <w:rFonts w:cstheme="minorHAnsi"/>
                <w:bCs/>
                <w:szCs w:val="20"/>
              </w:rPr>
              <w:t>3.20.3.</w:t>
            </w:r>
          </w:p>
        </w:tc>
        <w:tc>
          <w:tcPr>
            <w:tcW w:w="1955" w:type="pct"/>
          </w:tcPr>
          <w:p w14:paraId="451F28E6" w14:textId="77777777" w:rsidR="00F474F8" w:rsidRPr="00994260" w:rsidRDefault="00F474F8" w:rsidP="00B01ACD">
            <w:pPr>
              <w:spacing w:line="276" w:lineRule="auto"/>
              <w:rPr>
                <w:rFonts w:cstheme="minorHAnsi"/>
                <w:b/>
                <w:szCs w:val="20"/>
              </w:rPr>
            </w:pPr>
          </w:p>
        </w:tc>
        <w:tc>
          <w:tcPr>
            <w:tcW w:w="1248" w:type="pct"/>
            <w:vMerge/>
          </w:tcPr>
          <w:p w14:paraId="5770CB9B" w14:textId="77777777" w:rsidR="00F474F8" w:rsidRPr="00994260" w:rsidRDefault="00F474F8" w:rsidP="00B01ACD">
            <w:pPr>
              <w:spacing w:line="276" w:lineRule="auto"/>
              <w:rPr>
                <w:rFonts w:cstheme="minorHAnsi"/>
                <w:b/>
                <w:szCs w:val="20"/>
              </w:rPr>
            </w:pPr>
          </w:p>
        </w:tc>
      </w:tr>
      <w:tr w:rsidR="00F474F8" w:rsidRPr="00994260" w14:paraId="5D0936D6" w14:textId="77777777" w:rsidTr="00044EE0">
        <w:tc>
          <w:tcPr>
            <w:tcW w:w="1332" w:type="pct"/>
            <w:vMerge/>
          </w:tcPr>
          <w:p w14:paraId="36ADB24B" w14:textId="77777777" w:rsidR="00F474F8" w:rsidRPr="00994260" w:rsidRDefault="00F474F8" w:rsidP="00B01ACD">
            <w:pPr>
              <w:spacing w:line="276" w:lineRule="auto"/>
              <w:rPr>
                <w:rFonts w:cstheme="minorHAnsi"/>
                <w:b/>
                <w:szCs w:val="20"/>
              </w:rPr>
            </w:pPr>
          </w:p>
        </w:tc>
        <w:tc>
          <w:tcPr>
            <w:tcW w:w="465" w:type="pct"/>
          </w:tcPr>
          <w:p w14:paraId="409DBD44" w14:textId="77777777" w:rsidR="00F474F8" w:rsidRPr="00994260" w:rsidRDefault="00F474F8" w:rsidP="00B01ACD">
            <w:pPr>
              <w:spacing w:line="276" w:lineRule="auto"/>
              <w:jc w:val="center"/>
              <w:rPr>
                <w:rFonts w:cstheme="minorHAnsi"/>
                <w:bCs/>
                <w:szCs w:val="20"/>
              </w:rPr>
            </w:pPr>
            <w:r w:rsidRPr="00994260">
              <w:rPr>
                <w:rFonts w:cstheme="minorHAnsi"/>
                <w:bCs/>
                <w:szCs w:val="20"/>
              </w:rPr>
              <w:t>3.20.4.</w:t>
            </w:r>
          </w:p>
        </w:tc>
        <w:tc>
          <w:tcPr>
            <w:tcW w:w="1955" w:type="pct"/>
          </w:tcPr>
          <w:p w14:paraId="7E72A142" w14:textId="77777777" w:rsidR="00F474F8" w:rsidRPr="00994260" w:rsidRDefault="00F474F8" w:rsidP="00B01ACD">
            <w:pPr>
              <w:spacing w:line="276" w:lineRule="auto"/>
              <w:rPr>
                <w:rFonts w:cstheme="minorHAnsi"/>
                <w:b/>
                <w:szCs w:val="20"/>
              </w:rPr>
            </w:pPr>
          </w:p>
        </w:tc>
        <w:tc>
          <w:tcPr>
            <w:tcW w:w="1248" w:type="pct"/>
            <w:vMerge/>
          </w:tcPr>
          <w:p w14:paraId="0EA14CBA" w14:textId="77777777" w:rsidR="00F474F8" w:rsidRPr="00994260" w:rsidRDefault="00F474F8" w:rsidP="00B01ACD">
            <w:pPr>
              <w:spacing w:line="276" w:lineRule="auto"/>
              <w:rPr>
                <w:rFonts w:cstheme="minorHAnsi"/>
                <w:b/>
                <w:szCs w:val="20"/>
              </w:rPr>
            </w:pPr>
          </w:p>
        </w:tc>
      </w:tr>
      <w:tr w:rsidR="00F474F8" w:rsidRPr="00994260" w14:paraId="2D1C8163" w14:textId="77777777" w:rsidTr="00044EE0">
        <w:tc>
          <w:tcPr>
            <w:tcW w:w="1332" w:type="pct"/>
            <w:vMerge/>
          </w:tcPr>
          <w:p w14:paraId="4589A395" w14:textId="77777777" w:rsidR="00F474F8" w:rsidRPr="00994260" w:rsidRDefault="00F474F8" w:rsidP="00B01ACD">
            <w:pPr>
              <w:spacing w:line="276" w:lineRule="auto"/>
              <w:rPr>
                <w:rFonts w:cstheme="minorHAnsi"/>
                <w:b/>
                <w:szCs w:val="20"/>
              </w:rPr>
            </w:pPr>
          </w:p>
        </w:tc>
        <w:tc>
          <w:tcPr>
            <w:tcW w:w="465" w:type="pct"/>
          </w:tcPr>
          <w:p w14:paraId="4C555DED" w14:textId="77777777" w:rsidR="00F474F8" w:rsidRPr="00994260" w:rsidRDefault="00F474F8" w:rsidP="00B01ACD">
            <w:pPr>
              <w:spacing w:line="276" w:lineRule="auto"/>
              <w:jc w:val="center"/>
              <w:rPr>
                <w:rFonts w:cstheme="minorHAnsi"/>
                <w:bCs/>
                <w:szCs w:val="20"/>
              </w:rPr>
            </w:pPr>
            <w:r w:rsidRPr="00994260">
              <w:rPr>
                <w:rFonts w:cstheme="minorHAnsi"/>
                <w:bCs/>
                <w:szCs w:val="20"/>
              </w:rPr>
              <w:t>3.20.5.</w:t>
            </w:r>
          </w:p>
        </w:tc>
        <w:tc>
          <w:tcPr>
            <w:tcW w:w="1955" w:type="pct"/>
          </w:tcPr>
          <w:p w14:paraId="02011BED" w14:textId="77777777" w:rsidR="00F474F8" w:rsidRPr="00994260" w:rsidRDefault="00F474F8" w:rsidP="00B01ACD">
            <w:pPr>
              <w:spacing w:line="276" w:lineRule="auto"/>
              <w:rPr>
                <w:rFonts w:cstheme="minorHAnsi"/>
                <w:b/>
                <w:szCs w:val="20"/>
              </w:rPr>
            </w:pPr>
          </w:p>
        </w:tc>
        <w:tc>
          <w:tcPr>
            <w:tcW w:w="1248" w:type="pct"/>
            <w:vMerge/>
          </w:tcPr>
          <w:p w14:paraId="7F9909DE" w14:textId="77777777" w:rsidR="00F474F8" w:rsidRPr="00994260" w:rsidRDefault="00F474F8" w:rsidP="00B01ACD">
            <w:pPr>
              <w:spacing w:line="276" w:lineRule="auto"/>
              <w:rPr>
                <w:rFonts w:cstheme="minorHAnsi"/>
                <w:b/>
                <w:szCs w:val="20"/>
              </w:rPr>
            </w:pPr>
          </w:p>
        </w:tc>
      </w:tr>
      <w:tr w:rsidR="00F474F8" w:rsidRPr="00994260" w14:paraId="45095590" w14:textId="77777777" w:rsidTr="00044EE0">
        <w:tc>
          <w:tcPr>
            <w:tcW w:w="5000" w:type="pct"/>
            <w:gridSpan w:val="4"/>
            <w:shd w:val="clear" w:color="auto" w:fill="F2F2F2" w:themeFill="background1" w:themeFillShade="F2"/>
          </w:tcPr>
          <w:p w14:paraId="399C878F" w14:textId="77777777" w:rsidR="00F474F8" w:rsidRPr="00994260" w:rsidRDefault="00F474F8" w:rsidP="00B01ACD">
            <w:pPr>
              <w:spacing w:line="276" w:lineRule="auto"/>
              <w:rPr>
                <w:rFonts w:cstheme="minorHAnsi"/>
                <w:b/>
                <w:szCs w:val="20"/>
              </w:rPr>
            </w:pPr>
            <w:r w:rsidRPr="00994260">
              <w:rPr>
                <w:rFonts w:cstheme="minorHAnsi"/>
                <w:b/>
                <w:szCs w:val="20"/>
              </w:rPr>
              <w:lastRenderedPageBreak/>
              <w:t>Análisis del cumplimiento del indicador/estándar</w:t>
            </w:r>
          </w:p>
        </w:tc>
      </w:tr>
      <w:tr w:rsidR="00F474F8" w:rsidRPr="00994260" w14:paraId="41F203B0" w14:textId="77777777" w:rsidTr="00044EE0">
        <w:tc>
          <w:tcPr>
            <w:tcW w:w="5000" w:type="pct"/>
            <w:gridSpan w:val="4"/>
          </w:tcPr>
          <w:p w14:paraId="12243C46" w14:textId="77777777" w:rsidR="00F474F8" w:rsidRPr="00B01ACD" w:rsidRDefault="00F474F8" w:rsidP="00B01ACD">
            <w:pPr>
              <w:spacing w:line="276" w:lineRule="auto"/>
              <w:rPr>
                <w:rFonts w:cstheme="minorHAnsi"/>
                <w:b/>
                <w:sz w:val="22"/>
              </w:rPr>
            </w:pPr>
          </w:p>
          <w:p w14:paraId="1328FD6F" w14:textId="77777777" w:rsidR="00F474F8" w:rsidRPr="00B01ACD" w:rsidRDefault="00F474F8" w:rsidP="00B01ACD">
            <w:pPr>
              <w:spacing w:line="276" w:lineRule="auto"/>
              <w:rPr>
                <w:rFonts w:cstheme="minorHAnsi"/>
                <w:b/>
                <w:sz w:val="22"/>
              </w:rPr>
            </w:pPr>
          </w:p>
          <w:p w14:paraId="268F410D" w14:textId="77777777" w:rsidR="00F474F8" w:rsidRPr="00B01ACD" w:rsidRDefault="00F474F8" w:rsidP="00B01ACD">
            <w:pPr>
              <w:spacing w:line="276" w:lineRule="auto"/>
              <w:rPr>
                <w:rFonts w:cstheme="minorHAnsi"/>
                <w:b/>
                <w:sz w:val="22"/>
              </w:rPr>
            </w:pPr>
          </w:p>
          <w:p w14:paraId="60BF4C43" w14:textId="77777777" w:rsidR="00F474F8" w:rsidRPr="00B01ACD" w:rsidRDefault="00F474F8" w:rsidP="00B01ACD">
            <w:pPr>
              <w:spacing w:line="276" w:lineRule="auto"/>
              <w:rPr>
                <w:rFonts w:cstheme="minorHAnsi"/>
                <w:b/>
                <w:sz w:val="22"/>
              </w:rPr>
            </w:pPr>
          </w:p>
          <w:p w14:paraId="25DD9D8D" w14:textId="77777777" w:rsidR="00F474F8" w:rsidRPr="00994260" w:rsidRDefault="00F474F8" w:rsidP="00B01ACD">
            <w:pPr>
              <w:spacing w:line="276" w:lineRule="auto"/>
              <w:rPr>
                <w:rFonts w:cstheme="minorHAnsi"/>
                <w:b/>
                <w:szCs w:val="20"/>
              </w:rPr>
            </w:pPr>
          </w:p>
        </w:tc>
      </w:tr>
    </w:tbl>
    <w:p w14:paraId="7C844C21" w14:textId="77777777" w:rsidR="00F474F8" w:rsidRPr="00994260" w:rsidRDefault="00F474F8" w:rsidP="00F474F8">
      <w:pPr>
        <w:rPr>
          <w:rFonts w:cstheme="minorHAnsi"/>
          <w:b/>
          <w:szCs w:val="20"/>
        </w:rPr>
      </w:pPr>
    </w:p>
    <w:p w14:paraId="3BC63EE6" w14:textId="77777777" w:rsidR="00F474F8" w:rsidRPr="00B01ACD" w:rsidRDefault="00F474F8" w:rsidP="00B01ACD">
      <w:pPr>
        <w:spacing w:line="276" w:lineRule="auto"/>
        <w:rPr>
          <w:rFonts w:cstheme="minorHAnsi"/>
          <w:b/>
          <w:sz w:val="22"/>
        </w:rPr>
      </w:pPr>
      <w:r w:rsidRPr="00B01ACD">
        <w:rPr>
          <w:rFonts w:cstheme="minorHAnsi"/>
          <w:b/>
          <w:sz w:val="22"/>
        </w:rPr>
        <w:t>Tasa de titulación institucional – oferta académica de grado</w:t>
      </w:r>
    </w:p>
    <w:p w14:paraId="740B8521" w14:textId="0D0F847D" w:rsidR="00F474F8" w:rsidRDefault="00F474F8" w:rsidP="00B01ACD">
      <w:pPr>
        <w:spacing w:line="276" w:lineRule="auto"/>
        <w:rPr>
          <w:rFonts w:cstheme="minorHAnsi"/>
          <w:bCs/>
          <w:sz w:val="22"/>
        </w:rPr>
      </w:pPr>
      <w:r w:rsidRPr="00B01ACD">
        <w:rPr>
          <w:rFonts w:cstheme="minorHAnsi"/>
          <w:bCs/>
          <w:sz w:val="22"/>
        </w:rPr>
        <w:t>La institución cuenta con una tasa promedio de titulación institucional de la oferta académica de grado de al menos el 50%.</w:t>
      </w:r>
    </w:p>
    <w:p w14:paraId="07BC4F55" w14:textId="77777777" w:rsidR="00B01ACD" w:rsidRPr="00B01ACD" w:rsidRDefault="00B01ACD" w:rsidP="00B01ACD">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49"/>
        <w:gridCol w:w="1999"/>
        <w:gridCol w:w="2139"/>
        <w:gridCol w:w="2107"/>
      </w:tblGrid>
      <w:tr w:rsidR="00F474F8" w:rsidRPr="00994260" w14:paraId="1609624F" w14:textId="77777777" w:rsidTr="00044EE0">
        <w:tc>
          <w:tcPr>
            <w:tcW w:w="1324" w:type="pct"/>
            <w:shd w:val="clear" w:color="auto" w:fill="F2F2F2" w:themeFill="background1" w:themeFillShade="F2"/>
            <w:vAlign w:val="center"/>
          </w:tcPr>
          <w:p w14:paraId="3F67DAFE" w14:textId="77777777" w:rsidR="00F474F8" w:rsidRPr="00994260" w:rsidRDefault="00F474F8" w:rsidP="00B01ACD">
            <w:pPr>
              <w:spacing w:line="276" w:lineRule="auto"/>
              <w:jc w:val="center"/>
              <w:rPr>
                <w:rFonts w:cstheme="minorHAnsi"/>
                <w:b/>
                <w:szCs w:val="18"/>
              </w:rPr>
            </w:pPr>
            <w:r w:rsidRPr="00994260">
              <w:rPr>
                <w:rFonts w:cstheme="minorHAnsi"/>
                <w:b/>
                <w:szCs w:val="18"/>
              </w:rPr>
              <w:t>Indicador</w:t>
            </w:r>
          </w:p>
        </w:tc>
        <w:tc>
          <w:tcPr>
            <w:tcW w:w="2436" w:type="pct"/>
            <w:gridSpan w:val="2"/>
            <w:shd w:val="clear" w:color="auto" w:fill="F2F2F2" w:themeFill="background1" w:themeFillShade="F2"/>
            <w:vAlign w:val="center"/>
          </w:tcPr>
          <w:p w14:paraId="0E490929" w14:textId="77777777" w:rsidR="00F474F8" w:rsidRPr="00994260" w:rsidRDefault="00F474F8" w:rsidP="00B01ACD">
            <w:pPr>
              <w:spacing w:line="276" w:lineRule="auto"/>
              <w:jc w:val="center"/>
              <w:rPr>
                <w:rFonts w:cstheme="minorHAnsi"/>
                <w:b/>
                <w:szCs w:val="18"/>
              </w:rPr>
            </w:pPr>
            <w:r w:rsidRPr="00994260">
              <w:rPr>
                <w:rFonts w:cstheme="minorHAnsi"/>
                <w:b/>
                <w:szCs w:val="18"/>
              </w:rPr>
              <w:t>Resultado</w:t>
            </w:r>
          </w:p>
        </w:tc>
        <w:tc>
          <w:tcPr>
            <w:tcW w:w="1240" w:type="pct"/>
            <w:shd w:val="clear" w:color="auto" w:fill="F2F2F2" w:themeFill="background1" w:themeFillShade="F2"/>
            <w:vAlign w:val="center"/>
          </w:tcPr>
          <w:p w14:paraId="22F116EE" w14:textId="77777777" w:rsidR="00F474F8" w:rsidRPr="00994260" w:rsidRDefault="00F474F8" w:rsidP="00B01ACD">
            <w:pPr>
              <w:spacing w:line="276" w:lineRule="auto"/>
              <w:jc w:val="center"/>
              <w:rPr>
                <w:rFonts w:cstheme="minorHAnsi"/>
                <w:b/>
                <w:szCs w:val="18"/>
              </w:rPr>
            </w:pPr>
            <w:r w:rsidRPr="00994260">
              <w:rPr>
                <w:rFonts w:cstheme="minorHAnsi"/>
                <w:b/>
                <w:szCs w:val="18"/>
              </w:rPr>
              <w:t>Valoración del indicador</w:t>
            </w:r>
          </w:p>
        </w:tc>
      </w:tr>
      <w:tr w:rsidR="00F474F8" w:rsidRPr="00994260" w14:paraId="1C5C1532" w14:textId="77777777" w:rsidTr="00044EE0">
        <w:tc>
          <w:tcPr>
            <w:tcW w:w="1324" w:type="pct"/>
            <w:vMerge w:val="restart"/>
            <w:vAlign w:val="center"/>
          </w:tcPr>
          <w:p w14:paraId="010D2CDF" w14:textId="0BF67751" w:rsidR="00F474F8" w:rsidRPr="00994260" w:rsidRDefault="00F474F8" w:rsidP="00B01ACD">
            <w:pPr>
              <w:spacing w:line="276" w:lineRule="auto"/>
              <w:jc w:val="center"/>
              <w:rPr>
                <w:rFonts w:cstheme="minorHAnsi"/>
                <w:b/>
                <w:szCs w:val="20"/>
              </w:rPr>
            </w:pPr>
            <w:r w:rsidRPr="00994260">
              <w:rPr>
                <w:rFonts w:cstheme="minorHAnsi"/>
                <w:b/>
                <w:szCs w:val="18"/>
              </w:rPr>
              <w:t xml:space="preserve">3.21. </w:t>
            </w:r>
            <w:r w:rsidR="00DF4BB1" w:rsidRPr="00DF4BB1">
              <w:rPr>
                <w:rFonts w:cstheme="minorHAnsi"/>
                <w:b/>
                <w:szCs w:val="20"/>
              </w:rPr>
              <w:t>Tasa de titulación institucional – oferta académica de grado</w:t>
            </w:r>
          </w:p>
        </w:tc>
        <w:tc>
          <w:tcPr>
            <w:tcW w:w="1177" w:type="pct"/>
            <w:vAlign w:val="center"/>
          </w:tcPr>
          <w:p w14:paraId="717F1504" w14:textId="77777777" w:rsidR="00F474F8" w:rsidRPr="00994260" w:rsidRDefault="00F474F8" w:rsidP="00B01ACD">
            <w:pPr>
              <w:spacing w:line="276" w:lineRule="auto"/>
              <w:jc w:val="center"/>
              <w:rPr>
                <w:rFonts w:cstheme="minorHAnsi"/>
                <w:b/>
                <w:szCs w:val="18"/>
              </w:rPr>
            </w:pPr>
            <w:r w:rsidRPr="00994260">
              <w:rPr>
                <w:rFonts w:cstheme="minorHAnsi"/>
                <w:b/>
                <w:szCs w:val="18"/>
              </w:rPr>
              <w:t>Valor de la variable</w:t>
            </w:r>
          </w:p>
        </w:tc>
        <w:tc>
          <w:tcPr>
            <w:tcW w:w="1259" w:type="pct"/>
            <w:vAlign w:val="center"/>
          </w:tcPr>
          <w:p w14:paraId="33562886" w14:textId="77777777" w:rsidR="00F474F8" w:rsidRPr="00994260" w:rsidRDefault="00F474F8" w:rsidP="00B01ACD">
            <w:pPr>
              <w:spacing w:line="276" w:lineRule="auto"/>
              <w:jc w:val="center"/>
              <w:rPr>
                <w:rFonts w:cstheme="minorHAnsi"/>
                <w:b/>
                <w:szCs w:val="18"/>
              </w:rPr>
            </w:pPr>
            <w:r w:rsidRPr="00994260">
              <w:rPr>
                <w:rFonts w:cstheme="minorHAnsi"/>
                <w:b/>
                <w:szCs w:val="18"/>
              </w:rPr>
              <w:t>Resultado cuantitativo</w:t>
            </w:r>
          </w:p>
        </w:tc>
        <w:tc>
          <w:tcPr>
            <w:tcW w:w="1240" w:type="pct"/>
            <w:vMerge w:val="restart"/>
            <w:vAlign w:val="center"/>
          </w:tcPr>
          <w:p w14:paraId="0B5D7B9E" w14:textId="77777777" w:rsidR="00F474F8" w:rsidRPr="00994260" w:rsidRDefault="00F474F8" w:rsidP="00B01ACD">
            <w:pPr>
              <w:spacing w:line="276" w:lineRule="auto"/>
              <w:jc w:val="center"/>
              <w:rPr>
                <w:rFonts w:cstheme="minorHAnsi"/>
                <w:bCs/>
                <w:i/>
                <w:iCs/>
                <w:szCs w:val="18"/>
              </w:rPr>
            </w:pPr>
            <w:r w:rsidRPr="00994260">
              <w:rPr>
                <w:rFonts w:cstheme="minorHAnsi"/>
                <w:bCs/>
                <w:i/>
                <w:iCs/>
                <w:color w:val="A6A6A6" w:themeColor="background1" w:themeShade="A6"/>
                <w:szCs w:val="18"/>
              </w:rPr>
              <w:t>Transformar en cualitativo</w:t>
            </w:r>
          </w:p>
        </w:tc>
      </w:tr>
      <w:tr w:rsidR="00F474F8" w:rsidRPr="00994260" w14:paraId="78DBB5BC" w14:textId="77777777" w:rsidTr="00044EE0">
        <w:tc>
          <w:tcPr>
            <w:tcW w:w="1324" w:type="pct"/>
            <w:vMerge/>
          </w:tcPr>
          <w:p w14:paraId="13A5ECDE" w14:textId="77777777" w:rsidR="00F474F8" w:rsidRPr="00994260" w:rsidRDefault="00F474F8" w:rsidP="00B01ACD">
            <w:pPr>
              <w:spacing w:line="276" w:lineRule="auto"/>
              <w:rPr>
                <w:rFonts w:cstheme="minorHAnsi"/>
                <w:b/>
                <w:szCs w:val="20"/>
              </w:rPr>
            </w:pPr>
          </w:p>
        </w:tc>
        <w:tc>
          <w:tcPr>
            <w:tcW w:w="1177" w:type="pct"/>
          </w:tcPr>
          <w:p w14:paraId="5F7CC1FC" w14:textId="77777777" w:rsidR="00F474F8" w:rsidRPr="00994260" w:rsidRDefault="00F474F8" w:rsidP="00B01ACD">
            <w:pPr>
              <w:spacing w:line="276" w:lineRule="auto"/>
              <w:jc w:val="center"/>
              <w:rPr>
                <w:rFonts w:cstheme="minorHAnsi"/>
                <w:bCs/>
                <w:szCs w:val="20"/>
              </w:rPr>
            </w:pPr>
          </w:p>
        </w:tc>
        <w:tc>
          <w:tcPr>
            <w:tcW w:w="1259" w:type="pct"/>
            <w:vMerge w:val="restart"/>
            <w:vAlign w:val="center"/>
          </w:tcPr>
          <w:p w14:paraId="502AC95F" w14:textId="77777777" w:rsidR="00F474F8" w:rsidRPr="00994260" w:rsidRDefault="00F474F8" w:rsidP="00B01ACD">
            <w:pPr>
              <w:spacing w:line="276" w:lineRule="auto"/>
              <w:jc w:val="center"/>
              <w:rPr>
                <w:rFonts w:cstheme="minorHAnsi"/>
                <w:bCs/>
                <w:i/>
                <w:iCs/>
                <w:szCs w:val="20"/>
              </w:rPr>
            </w:pPr>
            <w:r w:rsidRPr="00994260">
              <w:rPr>
                <w:rFonts w:cstheme="minorHAnsi"/>
                <w:bCs/>
                <w:i/>
                <w:iCs/>
                <w:color w:val="A6A6A6" w:themeColor="background1" w:themeShade="A6"/>
                <w:szCs w:val="18"/>
              </w:rPr>
              <w:t>Resultado aplicando fórmula</w:t>
            </w:r>
          </w:p>
        </w:tc>
        <w:tc>
          <w:tcPr>
            <w:tcW w:w="1240" w:type="pct"/>
            <w:vMerge/>
          </w:tcPr>
          <w:p w14:paraId="147C1FC6" w14:textId="77777777" w:rsidR="00F474F8" w:rsidRPr="00994260" w:rsidRDefault="00F474F8" w:rsidP="00B01ACD">
            <w:pPr>
              <w:spacing w:line="276" w:lineRule="auto"/>
              <w:rPr>
                <w:rFonts w:cstheme="minorHAnsi"/>
                <w:b/>
                <w:szCs w:val="20"/>
              </w:rPr>
            </w:pPr>
          </w:p>
        </w:tc>
      </w:tr>
      <w:tr w:rsidR="00F474F8" w:rsidRPr="00994260" w14:paraId="4DB51D26" w14:textId="77777777" w:rsidTr="00044EE0">
        <w:tc>
          <w:tcPr>
            <w:tcW w:w="1324" w:type="pct"/>
            <w:vMerge/>
          </w:tcPr>
          <w:p w14:paraId="1FD7E017" w14:textId="77777777" w:rsidR="00F474F8" w:rsidRPr="00994260" w:rsidRDefault="00F474F8" w:rsidP="00B01ACD">
            <w:pPr>
              <w:spacing w:line="276" w:lineRule="auto"/>
              <w:rPr>
                <w:rFonts w:cstheme="minorHAnsi"/>
                <w:b/>
                <w:szCs w:val="20"/>
              </w:rPr>
            </w:pPr>
          </w:p>
        </w:tc>
        <w:tc>
          <w:tcPr>
            <w:tcW w:w="1177" w:type="pct"/>
          </w:tcPr>
          <w:p w14:paraId="37BC9052" w14:textId="77777777" w:rsidR="00F474F8" w:rsidRPr="00994260" w:rsidRDefault="00F474F8" w:rsidP="00B01ACD">
            <w:pPr>
              <w:spacing w:line="276" w:lineRule="auto"/>
              <w:jc w:val="center"/>
              <w:rPr>
                <w:rFonts w:cstheme="minorHAnsi"/>
                <w:bCs/>
                <w:szCs w:val="20"/>
              </w:rPr>
            </w:pPr>
          </w:p>
        </w:tc>
        <w:tc>
          <w:tcPr>
            <w:tcW w:w="1259" w:type="pct"/>
            <w:vMerge/>
          </w:tcPr>
          <w:p w14:paraId="57F97BF2" w14:textId="77777777" w:rsidR="00F474F8" w:rsidRPr="00994260" w:rsidRDefault="00F474F8" w:rsidP="00B01ACD">
            <w:pPr>
              <w:spacing w:line="276" w:lineRule="auto"/>
              <w:rPr>
                <w:rFonts w:cstheme="minorHAnsi"/>
                <w:b/>
                <w:szCs w:val="20"/>
              </w:rPr>
            </w:pPr>
          </w:p>
        </w:tc>
        <w:tc>
          <w:tcPr>
            <w:tcW w:w="1240" w:type="pct"/>
            <w:vMerge/>
          </w:tcPr>
          <w:p w14:paraId="1914CACF" w14:textId="77777777" w:rsidR="00F474F8" w:rsidRPr="00994260" w:rsidRDefault="00F474F8" w:rsidP="00B01ACD">
            <w:pPr>
              <w:spacing w:line="276" w:lineRule="auto"/>
              <w:rPr>
                <w:rFonts w:cstheme="minorHAnsi"/>
                <w:b/>
                <w:szCs w:val="20"/>
              </w:rPr>
            </w:pPr>
          </w:p>
        </w:tc>
      </w:tr>
      <w:tr w:rsidR="00F474F8" w:rsidRPr="00994260" w14:paraId="0CDEDE1A" w14:textId="77777777" w:rsidTr="00044EE0">
        <w:tc>
          <w:tcPr>
            <w:tcW w:w="5000" w:type="pct"/>
            <w:gridSpan w:val="4"/>
            <w:shd w:val="clear" w:color="auto" w:fill="F2F2F2" w:themeFill="background1" w:themeFillShade="F2"/>
          </w:tcPr>
          <w:p w14:paraId="382C0C41" w14:textId="77777777" w:rsidR="00F474F8" w:rsidRPr="00994260" w:rsidRDefault="00F474F8" w:rsidP="00B01ACD">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558C0B0F" w14:textId="77777777" w:rsidTr="00044EE0">
        <w:tc>
          <w:tcPr>
            <w:tcW w:w="5000" w:type="pct"/>
            <w:gridSpan w:val="4"/>
          </w:tcPr>
          <w:p w14:paraId="5CFB3FAB" w14:textId="77777777" w:rsidR="00F474F8" w:rsidRPr="00B01ACD" w:rsidRDefault="00F474F8" w:rsidP="00B01ACD">
            <w:pPr>
              <w:spacing w:line="276" w:lineRule="auto"/>
              <w:rPr>
                <w:rFonts w:cstheme="minorHAnsi"/>
                <w:b/>
                <w:sz w:val="22"/>
              </w:rPr>
            </w:pPr>
          </w:p>
          <w:p w14:paraId="2DC6741D" w14:textId="77777777" w:rsidR="00F474F8" w:rsidRPr="00B01ACD" w:rsidRDefault="00F474F8" w:rsidP="00B01ACD">
            <w:pPr>
              <w:spacing w:line="276" w:lineRule="auto"/>
              <w:rPr>
                <w:rFonts w:cstheme="minorHAnsi"/>
                <w:b/>
                <w:sz w:val="22"/>
              </w:rPr>
            </w:pPr>
          </w:p>
          <w:p w14:paraId="31615314" w14:textId="77777777" w:rsidR="00F474F8" w:rsidRPr="00B01ACD" w:rsidRDefault="00F474F8" w:rsidP="00B01ACD">
            <w:pPr>
              <w:spacing w:line="276" w:lineRule="auto"/>
              <w:rPr>
                <w:rFonts w:cstheme="minorHAnsi"/>
                <w:b/>
                <w:sz w:val="22"/>
              </w:rPr>
            </w:pPr>
          </w:p>
          <w:p w14:paraId="7DBCF83C" w14:textId="77777777" w:rsidR="00F474F8" w:rsidRPr="00994260" w:rsidRDefault="00F474F8" w:rsidP="00B01ACD">
            <w:pPr>
              <w:spacing w:line="276" w:lineRule="auto"/>
              <w:rPr>
                <w:rFonts w:cstheme="minorHAnsi"/>
                <w:b/>
                <w:szCs w:val="20"/>
              </w:rPr>
            </w:pPr>
          </w:p>
        </w:tc>
      </w:tr>
    </w:tbl>
    <w:p w14:paraId="789122A0" w14:textId="77777777" w:rsidR="00F474F8" w:rsidRPr="00994260" w:rsidRDefault="00F474F8" w:rsidP="00F474F8">
      <w:pPr>
        <w:rPr>
          <w:rFonts w:cstheme="minorHAnsi"/>
          <w:b/>
          <w:szCs w:val="20"/>
        </w:rPr>
      </w:pPr>
    </w:p>
    <w:p w14:paraId="72EA4EB4" w14:textId="77777777" w:rsidR="00F474F8" w:rsidRPr="00B01ACD" w:rsidRDefault="00F474F8" w:rsidP="00B01ACD">
      <w:pPr>
        <w:spacing w:line="276" w:lineRule="auto"/>
        <w:rPr>
          <w:rFonts w:cstheme="minorHAnsi"/>
          <w:b/>
          <w:sz w:val="22"/>
        </w:rPr>
      </w:pPr>
      <w:r w:rsidRPr="00B01ACD">
        <w:rPr>
          <w:rFonts w:cstheme="minorHAnsi"/>
          <w:b/>
          <w:sz w:val="22"/>
        </w:rPr>
        <w:t>Tasa de titulación institucional – oferta académica de posgrado</w:t>
      </w:r>
    </w:p>
    <w:p w14:paraId="541CF2C7" w14:textId="05F7FFA5" w:rsidR="00F474F8" w:rsidRPr="00B01ACD" w:rsidRDefault="00F474F8" w:rsidP="00B01ACD">
      <w:pPr>
        <w:spacing w:line="276" w:lineRule="auto"/>
        <w:rPr>
          <w:rFonts w:cstheme="minorHAnsi"/>
          <w:bCs/>
          <w:sz w:val="22"/>
        </w:rPr>
      </w:pPr>
      <w:r w:rsidRPr="00B01ACD">
        <w:rPr>
          <w:rFonts w:cstheme="minorHAnsi"/>
          <w:bCs/>
          <w:sz w:val="22"/>
        </w:rPr>
        <w:t>La institución cuenta con una tasa promedio de titulación institucional de la oferta académica de posgrado de al menos el 82%</w:t>
      </w:r>
    </w:p>
    <w:p w14:paraId="23E99D86" w14:textId="77777777" w:rsidR="00B01ACD" w:rsidRPr="00994260" w:rsidRDefault="00B01ACD" w:rsidP="00B01ACD">
      <w:pPr>
        <w:spacing w:line="276" w:lineRule="auto"/>
        <w:rPr>
          <w:rFonts w:cstheme="minorHAnsi"/>
          <w:bCs/>
          <w:szCs w:val="20"/>
        </w:rPr>
      </w:pPr>
    </w:p>
    <w:tbl>
      <w:tblPr>
        <w:tblStyle w:val="Tablaconcuadrcula"/>
        <w:tblW w:w="5000" w:type="pct"/>
        <w:tblLook w:val="04A0" w:firstRow="1" w:lastRow="0" w:firstColumn="1" w:lastColumn="0" w:noHBand="0" w:noVBand="1"/>
      </w:tblPr>
      <w:tblGrid>
        <w:gridCol w:w="2249"/>
        <w:gridCol w:w="1999"/>
        <w:gridCol w:w="2139"/>
        <w:gridCol w:w="2107"/>
      </w:tblGrid>
      <w:tr w:rsidR="00F474F8" w:rsidRPr="00994260" w14:paraId="4B38447E" w14:textId="77777777" w:rsidTr="00044EE0">
        <w:tc>
          <w:tcPr>
            <w:tcW w:w="1324" w:type="pct"/>
            <w:shd w:val="clear" w:color="auto" w:fill="F2F2F2" w:themeFill="background1" w:themeFillShade="F2"/>
            <w:vAlign w:val="center"/>
          </w:tcPr>
          <w:p w14:paraId="21DA55E4" w14:textId="77777777" w:rsidR="00F474F8" w:rsidRPr="00994260" w:rsidRDefault="00F474F8" w:rsidP="00B01ACD">
            <w:pPr>
              <w:spacing w:line="276" w:lineRule="auto"/>
              <w:jc w:val="center"/>
              <w:rPr>
                <w:rFonts w:cstheme="minorHAnsi"/>
                <w:b/>
                <w:szCs w:val="18"/>
              </w:rPr>
            </w:pPr>
            <w:r w:rsidRPr="00994260">
              <w:rPr>
                <w:rFonts w:cstheme="minorHAnsi"/>
                <w:b/>
                <w:szCs w:val="18"/>
              </w:rPr>
              <w:t>Indicador</w:t>
            </w:r>
          </w:p>
        </w:tc>
        <w:tc>
          <w:tcPr>
            <w:tcW w:w="2436" w:type="pct"/>
            <w:gridSpan w:val="2"/>
            <w:shd w:val="clear" w:color="auto" w:fill="F2F2F2" w:themeFill="background1" w:themeFillShade="F2"/>
            <w:vAlign w:val="center"/>
          </w:tcPr>
          <w:p w14:paraId="501DC11A" w14:textId="77777777" w:rsidR="00F474F8" w:rsidRPr="00994260" w:rsidRDefault="00F474F8" w:rsidP="00B01ACD">
            <w:pPr>
              <w:spacing w:line="276" w:lineRule="auto"/>
              <w:jc w:val="center"/>
              <w:rPr>
                <w:rFonts w:cstheme="minorHAnsi"/>
                <w:b/>
                <w:szCs w:val="18"/>
              </w:rPr>
            </w:pPr>
            <w:r w:rsidRPr="00994260">
              <w:rPr>
                <w:rFonts w:cstheme="minorHAnsi"/>
                <w:b/>
                <w:szCs w:val="18"/>
              </w:rPr>
              <w:t>Resultado</w:t>
            </w:r>
          </w:p>
        </w:tc>
        <w:tc>
          <w:tcPr>
            <w:tcW w:w="1240" w:type="pct"/>
            <w:shd w:val="clear" w:color="auto" w:fill="F2F2F2" w:themeFill="background1" w:themeFillShade="F2"/>
            <w:vAlign w:val="center"/>
          </w:tcPr>
          <w:p w14:paraId="2085E1E8" w14:textId="77777777" w:rsidR="00F474F8" w:rsidRPr="00994260" w:rsidRDefault="00F474F8" w:rsidP="00B01ACD">
            <w:pPr>
              <w:spacing w:line="276" w:lineRule="auto"/>
              <w:jc w:val="center"/>
              <w:rPr>
                <w:rFonts w:cstheme="minorHAnsi"/>
                <w:b/>
                <w:szCs w:val="18"/>
              </w:rPr>
            </w:pPr>
            <w:r w:rsidRPr="00994260">
              <w:rPr>
                <w:rFonts w:cstheme="minorHAnsi"/>
                <w:b/>
                <w:szCs w:val="18"/>
              </w:rPr>
              <w:t>Valoración del indicador</w:t>
            </w:r>
          </w:p>
        </w:tc>
      </w:tr>
      <w:tr w:rsidR="00F474F8" w:rsidRPr="00994260" w14:paraId="48E2356B" w14:textId="77777777" w:rsidTr="00044EE0">
        <w:tc>
          <w:tcPr>
            <w:tcW w:w="1324" w:type="pct"/>
            <w:vMerge w:val="restart"/>
            <w:vAlign w:val="center"/>
          </w:tcPr>
          <w:p w14:paraId="48A86CFD" w14:textId="1B416967" w:rsidR="00F474F8" w:rsidRPr="00994260" w:rsidRDefault="00F474F8" w:rsidP="00B01ACD">
            <w:pPr>
              <w:spacing w:line="276" w:lineRule="auto"/>
              <w:jc w:val="center"/>
              <w:rPr>
                <w:rFonts w:cstheme="minorHAnsi"/>
                <w:b/>
                <w:szCs w:val="20"/>
              </w:rPr>
            </w:pPr>
            <w:r w:rsidRPr="00994260">
              <w:rPr>
                <w:rFonts w:cstheme="minorHAnsi"/>
                <w:b/>
                <w:szCs w:val="18"/>
              </w:rPr>
              <w:t xml:space="preserve">3.22. </w:t>
            </w:r>
            <w:r w:rsidR="00DF4BB1" w:rsidRPr="00DF4BB1">
              <w:rPr>
                <w:rFonts w:cstheme="minorHAnsi"/>
                <w:b/>
                <w:szCs w:val="20"/>
              </w:rPr>
              <w:t>Tasa de titulación institucional – oferta académica de posgrado</w:t>
            </w:r>
          </w:p>
        </w:tc>
        <w:tc>
          <w:tcPr>
            <w:tcW w:w="1177" w:type="pct"/>
            <w:vAlign w:val="center"/>
          </w:tcPr>
          <w:p w14:paraId="006A103D" w14:textId="77777777" w:rsidR="00F474F8" w:rsidRPr="00994260" w:rsidRDefault="00F474F8" w:rsidP="00B01ACD">
            <w:pPr>
              <w:spacing w:line="276" w:lineRule="auto"/>
              <w:jc w:val="center"/>
              <w:rPr>
                <w:rFonts w:cstheme="minorHAnsi"/>
                <w:b/>
                <w:szCs w:val="18"/>
              </w:rPr>
            </w:pPr>
            <w:r w:rsidRPr="00994260">
              <w:rPr>
                <w:rFonts w:cstheme="minorHAnsi"/>
                <w:b/>
                <w:szCs w:val="18"/>
              </w:rPr>
              <w:t>Valor de la variable</w:t>
            </w:r>
          </w:p>
        </w:tc>
        <w:tc>
          <w:tcPr>
            <w:tcW w:w="1259" w:type="pct"/>
            <w:vAlign w:val="center"/>
          </w:tcPr>
          <w:p w14:paraId="7FFD9DF7" w14:textId="77777777" w:rsidR="00F474F8" w:rsidRPr="00994260" w:rsidRDefault="00F474F8" w:rsidP="00B01ACD">
            <w:pPr>
              <w:spacing w:line="276" w:lineRule="auto"/>
              <w:jc w:val="center"/>
              <w:rPr>
                <w:rFonts w:cstheme="minorHAnsi"/>
                <w:b/>
                <w:szCs w:val="18"/>
              </w:rPr>
            </w:pPr>
            <w:r w:rsidRPr="00994260">
              <w:rPr>
                <w:rFonts w:cstheme="minorHAnsi"/>
                <w:b/>
                <w:szCs w:val="18"/>
              </w:rPr>
              <w:t>Resultado cuantitativo</w:t>
            </w:r>
          </w:p>
        </w:tc>
        <w:tc>
          <w:tcPr>
            <w:tcW w:w="1240" w:type="pct"/>
            <w:vMerge w:val="restart"/>
            <w:vAlign w:val="center"/>
          </w:tcPr>
          <w:p w14:paraId="3FA21A92" w14:textId="77777777" w:rsidR="00F474F8" w:rsidRPr="00994260" w:rsidRDefault="00F474F8" w:rsidP="00B01ACD">
            <w:pPr>
              <w:spacing w:line="276" w:lineRule="auto"/>
              <w:jc w:val="center"/>
              <w:rPr>
                <w:rFonts w:cstheme="minorHAnsi"/>
                <w:bCs/>
                <w:i/>
                <w:iCs/>
                <w:szCs w:val="18"/>
              </w:rPr>
            </w:pPr>
            <w:r w:rsidRPr="00994260">
              <w:rPr>
                <w:rFonts w:cstheme="minorHAnsi"/>
                <w:bCs/>
                <w:i/>
                <w:iCs/>
                <w:color w:val="A6A6A6" w:themeColor="background1" w:themeShade="A6"/>
                <w:szCs w:val="18"/>
              </w:rPr>
              <w:t>Transformar en cualitativo</w:t>
            </w:r>
          </w:p>
        </w:tc>
      </w:tr>
      <w:tr w:rsidR="00F474F8" w:rsidRPr="00994260" w14:paraId="4F2C88B7" w14:textId="77777777" w:rsidTr="00044EE0">
        <w:tc>
          <w:tcPr>
            <w:tcW w:w="1324" w:type="pct"/>
            <w:vMerge/>
          </w:tcPr>
          <w:p w14:paraId="292836AB" w14:textId="77777777" w:rsidR="00F474F8" w:rsidRPr="00994260" w:rsidRDefault="00F474F8" w:rsidP="00B01ACD">
            <w:pPr>
              <w:spacing w:line="276" w:lineRule="auto"/>
              <w:rPr>
                <w:rFonts w:cstheme="minorHAnsi"/>
                <w:b/>
                <w:szCs w:val="20"/>
              </w:rPr>
            </w:pPr>
          </w:p>
        </w:tc>
        <w:tc>
          <w:tcPr>
            <w:tcW w:w="1177" w:type="pct"/>
          </w:tcPr>
          <w:p w14:paraId="06C60E13" w14:textId="77777777" w:rsidR="00F474F8" w:rsidRPr="00994260" w:rsidRDefault="00F474F8" w:rsidP="00B01ACD">
            <w:pPr>
              <w:spacing w:line="276" w:lineRule="auto"/>
              <w:jc w:val="center"/>
              <w:rPr>
                <w:rFonts w:cstheme="minorHAnsi"/>
                <w:bCs/>
                <w:szCs w:val="20"/>
              </w:rPr>
            </w:pPr>
          </w:p>
        </w:tc>
        <w:tc>
          <w:tcPr>
            <w:tcW w:w="1259" w:type="pct"/>
            <w:vMerge w:val="restart"/>
            <w:vAlign w:val="center"/>
          </w:tcPr>
          <w:p w14:paraId="77169B1B" w14:textId="77777777" w:rsidR="00F474F8" w:rsidRPr="00994260" w:rsidRDefault="00F474F8" w:rsidP="00B01ACD">
            <w:pPr>
              <w:spacing w:line="276" w:lineRule="auto"/>
              <w:jc w:val="center"/>
              <w:rPr>
                <w:rFonts w:cstheme="minorHAnsi"/>
                <w:bCs/>
                <w:i/>
                <w:iCs/>
                <w:szCs w:val="20"/>
              </w:rPr>
            </w:pPr>
            <w:r w:rsidRPr="00994260">
              <w:rPr>
                <w:rFonts w:cstheme="minorHAnsi"/>
                <w:bCs/>
                <w:i/>
                <w:iCs/>
                <w:color w:val="A6A6A6" w:themeColor="background1" w:themeShade="A6"/>
                <w:szCs w:val="18"/>
              </w:rPr>
              <w:t>Resultado aplicando fórmula</w:t>
            </w:r>
          </w:p>
        </w:tc>
        <w:tc>
          <w:tcPr>
            <w:tcW w:w="1240" w:type="pct"/>
            <w:vMerge/>
          </w:tcPr>
          <w:p w14:paraId="39496175" w14:textId="77777777" w:rsidR="00F474F8" w:rsidRPr="00994260" w:rsidRDefault="00F474F8" w:rsidP="00B01ACD">
            <w:pPr>
              <w:spacing w:line="276" w:lineRule="auto"/>
              <w:rPr>
                <w:rFonts w:cstheme="minorHAnsi"/>
                <w:b/>
                <w:szCs w:val="20"/>
              </w:rPr>
            </w:pPr>
          </w:p>
        </w:tc>
      </w:tr>
      <w:tr w:rsidR="00F474F8" w:rsidRPr="00994260" w14:paraId="1A26757E" w14:textId="77777777" w:rsidTr="00044EE0">
        <w:tc>
          <w:tcPr>
            <w:tcW w:w="1324" w:type="pct"/>
            <w:vMerge/>
          </w:tcPr>
          <w:p w14:paraId="7A85ABB2" w14:textId="77777777" w:rsidR="00F474F8" w:rsidRPr="00994260" w:rsidRDefault="00F474F8" w:rsidP="00B01ACD">
            <w:pPr>
              <w:spacing w:line="276" w:lineRule="auto"/>
              <w:rPr>
                <w:rFonts w:cstheme="minorHAnsi"/>
                <w:b/>
                <w:szCs w:val="20"/>
              </w:rPr>
            </w:pPr>
          </w:p>
        </w:tc>
        <w:tc>
          <w:tcPr>
            <w:tcW w:w="1177" w:type="pct"/>
          </w:tcPr>
          <w:p w14:paraId="7518B5FC" w14:textId="77777777" w:rsidR="00F474F8" w:rsidRPr="00994260" w:rsidRDefault="00F474F8" w:rsidP="00B01ACD">
            <w:pPr>
              <w:spacing w:line="276" w:lineRule="auto"/>
              <w:jc w:val="center"/>
              <w:rPr>
                <w:rFonts w:cstheme="minorHAnsi"/>
                <w:bCs/>
                <w:szCs w:val="20"/>
              </w:rPr>
            </w:pPr>
          </w:p>
        </w:tc>
        <w:tc>
          <w:tcPr>
            <w:tcW w:w="1259" w:type="pct"/>
            <w:vMerge/>
          </w:tcPr>
          <w:p w14:paraId="500A7B28" w14:textId="77777777" w:rsidR="00F474F8" w:rsidRPr="00994260" w:rsidRDefault="00F474F8" w:rsidP="00B01ACD">
            <w:pPr>
              <w:spacing w:line="276" w:lineRule="auto"/>
              <w:rPr>
                <w:rFonts w:cstheme="minorHAnsi"/>
                <w:b/>
                <w:szCs w:val="20"/>
              </w:rPr>
            </w:pPr>
          </w:p>
        </w:tc>
        <w:tc>
          <w:tcPr>
            <w:tcW w:w="1240" w:type="pct"/>
            <w:vMerge/>
          </w:tcPr>
          <w:p w14:paraId="3D239C0D" w14:textId="77777777" w:rsidR="00F474F8" w:rsidRPr="00994260" w:rsidRDefault="00F474F8" w:rsidP="00B01ACD">
            <w:pPr>
              <w:spacing w:line="276" w:lineRule="auto"/>
              <w:rPr>
                <w:rFonts w:cstheme="minorHAnsi"/>
                <w:b/>
                <w:szCs w:val="20"/>
              </w:rPr>
            </w:pPr>
          </w:p>
        </w:tc>
      </w:tr>
      <w:tr w:rsidR="00F474F8" w:rsidRPr="00994260" w14:paraId="5F34906B" w14:textId="77777777" w:rsidTr="00044EE0">
        <w:tc>
          <w:tcPr>
            <w:tcW w:w="5000" w:type="pct"/>
            <w:gridSpan w:val="4"/>
            <w:shd w:val="clear" w:color="auto" w:fill="F2F2F2" w:themeFill="background1" w:themeFillShade="F2"/>
          </w:tcPr>
          <w:p w14:paraId="50762349" w14:textId="77777777" w:rsidR="00F474F8" w:rsidRPr="00994260" w:rsidRDefault="00F474F8" w:rsidP="00B01ACD">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0D56A328" w14:textId="77777777" w:rsidTr="00044EE0">
        <w:tc>
          <w:tcPr>
            <w:tcW w:w="5000" w:type="pct"/>
            <w:gridSpan w:val="4"/>
          </w:tcPr>
          <w:p w14:paraId="7E953E19" w14:textId="77777777" w:rsidR="00F474F8" w:rsidRPr="00B01ACD" w:rsidRDefault="00F474F8" w:rsidP="00B01ACD">
            <w:pPr>
              <w:spacing w:line="276" w:lineRule="auto"/>
              <w:rPr>
                <w:rFonts w:cstheme="minorHAnsi"/>
                <w:b/>
                <w:sz w:val="22"/>
              </w:rPr>
            </w:pPr>
          </w:p>
          <w:p w14:paraId="3E7C2E22" w14:textId="77777777" w:rsidR="00F474F8" w:rsidRPr="00B01ACD" w:rsidRDefault="00F474F8" w:rsidP="00B01ACD">
            <w:pPr>
              <w:spacing w:line="276" w:lineRule="auto"/>
              <w:rPr>
                <w:rFonts w:cstheme="minorHAnsi"/>
                <w:b/>
                <w:sz w:val="22"/>
              </w:rPr>
            </w:pPr>
          </w:p>
          <w:p w14:paraId="3D029B4E" w14:textId="77777777" w:rsidR="00F474F8" w:rsidRPr="00B01ACD" w:rsidRDefault="00F474F8" w:rsidP="00B01ACD">
            <w:pPr>
              <w:spacing w:line="276" w:lineRule="auto"/>
              <w:rPr>
                <w:rFonts w:cstheme="minorHAnsi"/>
                <w:b/>
                <w:sz w:val="22"/>
              </w:rPr>
            </w:pPr>
          </w:p>
          <w:p w14:paraId="280CC7B8" w14:textId="77777777" w:rsidR="00F474F8" w:rsidRPr="00994260" w:rsidRDefault="00F474F8" w:rsidP="00B01ACD">
            <w:pPr>
              <w:spacing w:line="276" w:lineRule="auto"/>
              <w:rPr>
                <w:rFonts w:cstheme="minorHAnsi"/>
                <w:b/>
                <w:szCs w:val="20"/>
              </w:rPr>
            </w:pPr>
          </w:p>
        </w:tc>
      </w:tr>
    </w:tbl>
    <w:p w14:paraId="4FBDE9AE" w14:textId="77777777" w:rsidR="00F474F8" w:rsidRDefault="00F474F8" w:rsidP="00F474F8">
      <w:pPr>
        <w:rPr>
          <w:rFonts w:cstheme="minorHAnsi"/>
          <w:b/>
          <w:szCs w:val="20"/>
        </w:rPr>
      </w:pPr>
    </w:p>
    <w:p w14:paraId="347188C4" w14:textId="77777777" w:rsidR="00B01ACD" w:rsidRDefault="00B01ACD" w:rsidP="00F474F8">
      <w:pPr>
        <w:rPr>
          <w:rFonts w:cstheme="minorHAnsi"/>
          <w:b/>
          <w:szCs w:val="20"/>
        </w:rPr>
      </w:pPr>
    </w:p>
    <w:p w14:paraId="321C8F0D" w14:textId="77777777" w:rsidR="00B01ACD" w:rsidRDefault="00B01ACD" w:rsidP="00F474F8">
      <w:pPr>
        <w:rPr>
          <w:rFonts w:cstheme="minorHAnsi"/>
          <w:b/>
          <w:szCs w:val="20"/>
        </w:rPr>
      </w:pPr>
    </w:p>
    <w:p w14:paraId="43BAA23C" w14:textId="77777777" w:rsidR="00F474F8" w:rsidRPr="006C3773" w:rsidRDefault="00F474F8" w:rsidP="006C3773">
      <w:pPr>
        <w:spacing w:line="276" w:lineRule="auto"/>
        <w:rPr>
          <w:rFonts w:cstheme="minorHAnsi"/>
          <w:b/>
          <w:sz w:val="22"/>
        </w:rPr>
      </w:pPr>
      <w:r w:rsidRPr="006C3773">
        <w:rPr>
          <w:rFonts w:cstheme="minorHAnsi"/>
          <w:b/>
          <w:sz w:val="22"/>
        </w:rPr>
        <w:t>Seguimiento a Graduados</w:t>
      </w:r>
    </w:p>
    <w:p w14:paraId="0DA14D43" w14:textId="65FE9740" w:rsidR="00F474F8" w:rsidRPr="006C3773" w:rsidRDefault="00F474F8" w:rsidP="006C3773">
      <w:pPr>
        <w:spacing w:line="276" w:lineRule="auto"/>
        <w:rPr>
          <w:rFonts w:cstheme="minorHAnsi"/>
          <w:bCs/>
          <w:sz w:val="22"/>
        </w:rPr>
      </w:pPr>
      <w:r w:rsidRPr="006C3773">
        <w:rPr>
          <w:rFonts w:cstheme="minorHAnsi"/>
          <w:bCs/>
          <w:sz w:val="22"/>
        </w:rPr>
        <w:lastRenderedPageBreak/>
        <w:t>La institución cuenta con un sistema de seguimiento a graduados bajo la coordinación de una instancia responsable que gestiona información e indicadores sobre la empleabilidad pertinente, emprendimiento y continuidad de estudios. Utiliza los resultados del seguimiento como insumo para la revisión y actualización del perfil de egreso y mejora del sistema de seguimiento. Además, cuenta con una bolsa de empleo que contribuye a la inserción laboral de sus graduados.</w:t>
      </w:r>
    </w:p>
    <w:p w14:paraId="08F35712" w14:textId="77777777" w:rsidR="006C3773" w:rsidRPr="00994260" w:rsidRDefault="006C3773" w:rsidP="00F474F8">
      <w:pPr>
        <w:rPr>
          <w:rFonts w:cstheme="minorHAnsi"/>
          <w:bCs/>
          <w:szCs w:val="20"/>
        </w:rPr>
      </w:pPr>
    </w:p>
    <w:tbl>
      <w:tblPr>
        <w:tblStyle w:val="Tablaconcuadrcula"/>
        <w:tblW w:w="5000" w:type="pct"/>
        <w:tblLook w:val="04A0" w:firstRow="1" w:lastRow="0" w:firstColumn="1" w:lastColumn="0" w:noHBand="0" w:noVBand="1"/>
      </w:tblPr>
      <w:tblGrid>
        <w:gridCol w:w="2263"/>
        <w:gridCol w:w="790"/>
        <w:gridCol w:w="3321"/>
        <w:gridCol w:w="2120"/>
      </w:tblGrid>
      <w:tr w:rsidR="00F474F8" w:rsidRPr="00994260" w14:paraId="143E7E04" w14:textId="77777777" w:rsidTr="00044EE0">
        <w:tc>
          <w:tcPr>
            <w:tcW w:w="1332" w:type="pct"/>
            <w:shd w:val="clear" w:color="auto" w:fill="F2F2F2" w:themeFill="background1" w:themeFillShade="F2"/>
            <w:vAlign w:val="center"/>
          </w:tcPr>
          <w:p w14:paraId="69EEB275" w14:textId="77777777" w:rsidR="00F474F8" w:rsidRPr="00994260" w:rsidRDefault="00F474F8" w:rsidP="006C3773">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05412A78" w14:textId="77777777" w:rsidR="00F474F8" w:rsidRPr="00994260" w:rsidRDefault="00F474F8" w:rsidP="006C3773">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3006E9A7" w14:textId="77777777" w:rsidR="00F474F8" w:rsidRPr="00994260" w:rsidRDefault="00F474F8" w:rsidP="006C3773">
            <w:pPr>
              <w:spacing w:line="276" w:lineRule="auto"/>
              <w:jc w:val="center"/>
              <w:rPr>
                <w:rFonts w:cstheme="minorHAnsi"/>
                <w:b/>
                <w:szCs w:val="18"/>
              </w:rPr>
            </w:pPr>
            <w:r w:rsidRPr="00994260">
              <w:rPr>
                <w:rFonts w:cstheme="minorHAnsi"/>
                <w:b/>
                <w:szCs w:val="18"/>
              </w:rPr>
              <w:t>Valoración del indicador</w:t>
            </w:r>
          </w:p>
        </w:tc>
      </w:tr>
      <w:tr w:rsidR="00F474F8" w:rsidRPr="00994260" w14:paraId="7DB2E3C9" w14:textId="77777777" w:rsidTr="00044EE0">
        <w:tc>
          <w:tcPr>
            <w:tcW w:w="1332" w:type="pct"/>
            <w:vMerge w:val="restart"/>
            <w:vAlign w:val="center"/>
          </w:tcPr>
          <w:p w14:paraId="3C752AD5" w14:textId="77777777" w:rsidR="00F474F8" w:rsidRPr="00994260" w:rsidRDefault="00F474F8" w:rsidP="006C3773">
            <w:pPr>
              <w:spacing w:line="276" w:lineRule="auto"/>
              <w:jc w:val="center"/>
              <w:rPr>
                <w:rFonts w:cstheme="minorHAnsi"/>
                <w:b/>
                <w:szCs w:val="18"/>
              </w:rPr>
            </w:pPr>
            <w:r w:rsidRPr="00994260">
              <w:rPr>
                <w:rFonts w:cstheme="minorHAnsi"/>
                <w:b/>
                <w:szCs w:val="18"/>
              </w:rPr>
              <w:t xml:space="preserve">3.23. Seguimiento a Graduados </w:t>
            </w:r>
          </w:p>
        </w:tc>
        <w:tc>
          <w:tcPr>
            <w:tcW w:w="465" w:type="pct"/>
            <w:vAlign w:val="center"/>
          </w:tcPr>
          <w:p w14:paraId="75F8FCE0" w14:textId="77777777" w:rsidR="00F474F8" w:rsidRPr="00994260" w:rsidRDefault="00F474F8" w:rsidP="006C3773">
            <w:pPr>
              <w:spacing w:line="276" w:lineRule="auto"/>
              <w:jc w:val="center"/>
              <w:rPr>
                <w:rFonts w:cstheme="minorHAnsi"/>
                <w:b/>
                <w:szCs w:val="18"/>
              </w:rPr>
            </w:pPr>
            <w:r w:rsidRPr="00994260">
              <w:rPr>
                <w:rFonts w:cstheme="minorHAnsi"/>
                <w:b/>
                <w:szCs w:val="18"/>
              </w:rPr>
              <w:t>N°</w:t>
            </w:r>
          </w:p>
        </w:tc>
        <w:tc>
          <w:tcPr>
            <w:tcW w:w="1955" w:type="pct"/>
            <w:vAlign w:val="center"/>
          </w:tcPr>
          <w:p w14:paraId="6C0A12DC" w14:textId="77777777" w:rsidR="00F474F8" w:rsidRPr="00994260" w:rsidRDefault="00F474F8" w:rsidP="006C3773">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59827AEE" w14:textId="77777777" w:rsidR="00F474F8" w:rsidRPr="00994260" w:rsidRDefault="00F474F8" w:rsidP="006C3773">
            <w:pPr>
              <w:spacing w:line="276" w:lineRule="auto"/>
              <w:jc w:val="center"/>
              <w:rPr>
                <w:rFonts w:cstheme="minorHAnsi"/>
                <w:b/>
                <w:szCs w:val="18"/>
              </w:rPr>
            </w:pPr>
          </w:p>
        </w:tc>
      </w:tr>
      <w:tr w:rsidR="00F474F8" w:rsidRPr="00994260" w14:paraId="35285199" w14:textId="77777777" w:rsidTr="00044EE0">
        <w:tc>
          <w:tcPr>
            <w:tcW w:w="1332" w:type="pct"/>
            <w:vMerge/>
          </w:tcPr>
          <w:p w14:paraId="52D9825D" w14:textId="77777777" w:rsidR="00F474F8" w:rsidRPr="00994260" w:rsidRDefault="00F474F8" w:rsidP="006C3773">
            <w:pPr>
              <w:spacing w:line="276" w:lineRule="auto"/>
              <w:rPr>
                <w:rFonts w:cstheme="minorHAnsi"/>
                <w:b/>
                <w:szCs w:val="20"/>
              </w:rPr>
            </w:pPr>
          </w:p>
        </w:tc>
        <w:tc>
          <w:tcPr>
            <w:tcW w:w="465" w:type="pct"/>
          </w:tcPr>
          <w:p w14:paraId="7D6B1CCC" w14:textId="77777777" w:rsidR="00F474F8" w:rsidRPr="00994260" w:rsidRDefault="00F474F8" w:rsidP="006C3773">
            <w:pPr>
              <w:spacing w:line="276" w:lineRule="auto"/>
              <w:jc w:val="center"/>
              <w:rPr>
                <w:rFonts w:cstheme="minorHAnsi"/>
                <w:bCs/>
                <w:szCs w:val="20"/>
              </w:rPr>
            </w:pPr>
            <w:r w:rsidRPr="00994260">
              <w:rPr>
                <w:rFonts w:cstheme="minorHAnsi"/>
                <w:bCs/>
                <w:szCs w:val="20"/>
              </w:rPr>
              <w:t>3.23.1.</w:t>
            </w:r>
          </w:p>
        </w:tc>
        <w:tc>
          <w:tcPr>
            <w:tcW w:w="1955" w:type="pct"/>
          </w:tcPr>
          <w:p w14:paraId="113CB759" w14:textId="77777777" w:rsidR="00F474F8" w:rsidRPr="00994260" w:rsidRDefault="00F474F8" w:rsidP="006C3773">
            <w:pPr>
              <w:spacing w:line="276" w:lineRule="auto"/>
              <w:rPr>
                <w:rFonts w:cstheme="minorHAnsi"/>
                <w:b/>
                <w:szCs w:val="20"/>
              </w:rPr>
            </w:pPr>
          </w:p>
        </w:tc>
        <w:tc>
          <w:tcPr>
            <w:tcW w:w="1248" w:type="pct"/>
            <w:vMerge/>
          </w:tcPr>
          <w:p w14:paraId="615280E9" w14:textId="77777777" w:rsidR="00F474F8" w:rsidRPr="00994260" w:rsidRDefault="00F474F8" w:rsidP="006C3773">
            <w:pPr>
              <w:spacing w:line="276" w:lineRule="auto"/>
              <w:rPr>
                <w:rFonts w:cstheme="minorHAnsi"/>
                <w:b/>
                <w:szCs w:val="20"/>
              </w:rPr>
            </w:pPr>
          </w:p>
        </w:tc>
      </w:tr>
      <w:tr w:rsidR="00F474F8" w:rsidRPr="00994260" w14:paraId="2C1E286E" w14:textId="77777777" w:rsidTr="00044EE0">
        <w:tc>
          <w:tcPr>
            <w:tcW w:w="1332" w:type="pct"/>
            <w:vMerge/>
          </w:tcPr>
          <w:p w14:paraId="66CF2416" w14:textId="77777777" w:rsidR="00F474F8" w:rsidRPr="00994260" w:rsidRDefault="00F474F8" w:rsidP="006C3773">
            <w:pPr>
              <w:spacing w:line="276" w:lineRule="auto"/>
              <w:rPr>
                <w:rFonts w:cstheme="minorHAnsi"/>
                <w:b/>
                <w:szCs w:val="20"/>
              </w:rPr>
            </w:pPr>
          </w:p>
        </w:tc>
        <w:tc>
          <w:tcPr>
            <w:tcW w:w="465" w:type="pct"/>
          </w:tcPr>
          <w:p w14:paraId="33A8411A" w14:textId="77777777" w:rsidR="00F474F8" w:rsidRPr="00994260" w:rsidRDefault="00F474F8" w:rsidP="006C3773">
            <w:pPr>
              <w:spacing w:line="276" w:lineRule="auto"/>
              <w:jc w:val="center"/>
              <w:rPr>
                <w:rFonts w:cstheme="minorHAnsi"/>
                <w:bCs/>
                <w:szCs w:val="20"/>
              </w:rPr>
            </w:pPr>
            <w:r w:rsidRPr="00994260">
              <w:rPr>
                <w:rFonts w:cstheme="minorHAnsi"/>
                <w:bCs/>
                <w:szCs w:val="20"/>
              </w:rPr>
              <w:t>3.23.2.</w:t>
            </w:r>
          </w:p>
        </w:tc>
        <w:tc>
          <w:tcPr>
            <w:tcW w:w="1955" w:type="pct"/>
          </w:tcPr>
          <w:p w14:paraId="58D64581" w14:textId="77777777" w:rsidR="00F474F8" w:rsidRPr="00994260" w:rsidRDefault="00F474F8" w:rsidP="006C3773">
            <w:pPr>
              <w:spacing w:line="276" w:lineRule="auto"/>
              <w:rPr>
                <w:rFonts w:cstheme="minorHAnsi"/>
                <w:b/>
                <w:szCs w:val="20"/>
              </w:rPr>
            </w:pPr>
          </w:p>
        </w:tc>
        <w:tc>
          <w:tcPr>
            <w:tcW w:w="1248" w:type="pct"/>
            <w:vMerge/>
          </w:tcPr>
          <w:p w14:paraId="2F355582" w14:textId="77777777" w:rsidR="00F474F8" w:rsidRPr="00994260" w:rsidRDefault="00F474F8" w:rsidP="006C3773">
            <w:pPr>
              <w:spacing w:line="276" w:lineRule="auto"/>
              <w:rPr>
                <w:rFonts w:cstheme="minorHAnsi"/>
                <w:b/>
                <w:szCs w:val="20"/>
              </w:rPr>
            </w:pPr>
          </w:p>
        </w:tc>
      </w:tr>
      <w:tr w:rsidR="00F474F8" w:rsidRPr="00994260" w14:paraId="7CE2EDC4" w14:textId="77777777" w:rsidTr="00044EE0">
        <w:tc>
          <w:tcPr>
            <w:tcW w:w="1332" w:type="pct"/>
            <w:vMerge/>
          </w:tcPr>
          <w:p w14:paraId="1C01D363" w14:textId="77777777" w:rsidR="00F474F8" w:rsidRPr="00994260" w:rsidRDefault="00F474F8" w:rsidP="006C3773">
            <w:pPr>
              <w:spacing w:line="276" w:lineRule="auto"/>
              <w:rPr>
                <w:rFonts w:cstheme="minorHAnsi"/>
                <w:b/>
                <w:szCs w:val="20"/>
              </w:rPr>
            </w:pPr>
          </w:p>
        </w:tc>
        <w:tc>
          <w:tcPr>
            <w:tcW w:w="465" w:type="pct"/>
          </w:tcPr>
          <w:p w14:paraId="0D174520" w14:textId="77777777" w:rsidR="00F474F8" w:rsidRPr="00994260" w:rsidRDefault="00F474F8" w:rsidP="006C3773">
            <w:pPr>
              <w:spacing w:line="276" w:lineRule="auto"/>
              <w:jc w:val="center"/>
              <w:rPr>
                <w:rFonts w:cstheme="minorHAnsi"/>
                <w:bCs/>
                <w:szCs w:val="20"/>
              </w:rPr>
            </w:pPr>
            <w:r w:rsidRPr="00994260">
              <w:rPr>
                <w:rFonts w:cstheme="minorHAnsi"/>
                <w:bCs/>
                <w:szCs w:val="20"/>
              </w:rPr>
              <w:t>3.23.3.</w:t>
            </w:r>
          </w:p>
        </w:tc>
        <w:tc>
          <w:tcPr>
            <w:tcW w:w="1955" w:type="pct"/>
          </w:tcPr>
          <w:p w14:paraId="50C38D07" w14:textId="77777777" w:rsidR="00F474F8" w:rsidRPr="00994260" w:rsidRDefault="00F474F8" w:rsidP="006C3773">
            <w:pPr>
              <w:spacing w:line="276" w:lineRule="auto"/>
              <w:rPr>
                <w:rFonts w:cstheme="minorHAnsi"/>
                <w:b/>
                <w:szCs w:val="20"/>
              </w:rPr>
            </w:pPr>
          </w:p>
        </w:tc>
        <w:tc>
          <w:tcPr>
            <w:tcW w:w="1248" w:type="pct"/>
            <w:vMerge/>
          </w:tcPr>
          <w:p w14:paraId="79062C6B" w14:textId="77777777" w:rsidR="00F474F8" w:rsidRPr="00994260" w:rsidRDefault="00F474F8" w:rsidP="006C3773">
            <w:pPr>
              <w:spacing w:line="276" w:lineRule="auto"/>
              <w:rPr>
                <w:rFonts w:cstheme="minorHAnsi"/>
                <w:b/>
                <w:szCs w:val="20"/>
              </w:rPr>
            </w:pPr>
          </w:p>
        </w:tc>
      </w:tr>
      <w:tr w:rsidR="00F474F8" w:rsidRPr="00994260" w14:paraId="083CA3E6" w14:textId="77777777" w:rsidTr="00044EE0">
        <w:tc>
          <w:tcPr>
            <w:tcW w:w="1332" w:type="pct"/>
            <w:vMerge/>
          </w:tcPr>
          <w:p w14:paraId="28C883CC" w14:textId="77777777" w:rsidR="00F474F8" w:rsidRPr="00994260" w:rsidRDefault="00F474F8" w:rsidP="006C3773">
            <w:pPr>
              <w:spacing w:line="276" w:lineRule="auto"/>
              <w:rPr>
                <w:rFonts w:cstheme="minorHAnsi"/>
                <w:b/>
                <w:szCs w:val="20"/>
              </w:rPr>
            </w:pPr>
          </w:p>
        </w:tc>
        <w:tc>
          <w:tcPr>
            <w:tcW w:w="465" w:type="pct"/>
          </w:tcPr>
          <w:p w14:paraId="2F74EBDF" w14:textId="77777777" w:rsidR="00F474F8" w:rsidRPr="00994260" w:rsidRDefault="00F474F8" w:rsidP="006C3773">
            <w:pPr>
              <w:spacing w:line="276" w:lineRule="auto"/>
              <w:jc w:val="center"/>
              <w:rPr>
                <w:rFonts w:cstheme="minorHAnsi"/>
                <w:bCs/>
                <w:szCs w:val="20"/>
              </w:rPr>
            </w:pPr>
            <w:r w:rsidRPr="00994260">
              <w:rPr>
                <w:rFonts w:cstheme="minorHAnsi"/>
                <w:bCs/>
                <w:szCs w:val="20"/>
              </w:rPr>
              <w:t>3.23.4.</w:t>
            </w:r>
          </w:p>
        </w:tc>
        <w:tc>
          <w:tcPr>
            <w:tcW w:w="1955" w:type="pct"/>
          </w:tcPr>
          <w:p w14:paraId="33899DC8" w14:textId="77777777" w:rsidR="00F474F8" w:rsidRPr="00994260" w:rsidRDefault="00F474F8" w:rsidP="006C3773">
            <w:pPr>
              <w:spacing w:line="276" w:lineRule="auto"/>
              <w:rPr>
                <w:rFonts w:cstheme="minorHAnsi"/>
                <w:b/>
                <w:szCs w:val="20"/>
              </w:rPr>
            </w:pPr>
          </w:p>
        </w:tc>
        <w:tc>
          <w:tcPr>
            <w:tcW w:w="1248" w:type="pct"/>
            <w:vMerge/>
          </w:tcPr>
          <w:p w14:paraId="4176DE58" w14:textId="77777777" w:rsidR="00F474F8" w:rsidRPr="00994260" w:rsidRDefault="00F474F8" w:rsidP="006C3773">
            <w:pPr>
              <w:spacing w:line="276" w:lineRule="auto"/>
              <w:rPr>
                <w:rFonts w:cstheme="minorHAnsi"/>
                <w:b/>
                <w:szCs w:val="20"/>
              </w:rPr>
            </w:pPr>
          </w:p>
        </w:tc>
      </w:tr>
      <w:tr w:rsidR="00F474F8" w:rsidRPr="00994260" w14:paraId="24D52D85" w14:textId="77777777" w:rsidTr="00044EE0">
        <w:tc>
          <w:tcPr>
            <w:tcW w:w="1332" w:type="pct"/>
            <w:vMerge/>
          </w:tcPr>
          <w:p w14:paraId="19685E70" w14:textId="77777777" w:rsidR="00F474F8" w:rsidRPr="00994260" w:rsidRDefault="00F474F8" w:rsidP="006C3773">
            <w:pPr>
              <w:spacing w:line="276" w:lineRule="auto"/>
              <w:rPr>
                <w:rFonts w:cstheme="minorHAnsi"/>
                <w:b/>
                <w:szCs w:val="20"/>
              </w:rPr>
            </w:pPr>
          </w:p>
        </w:tc>
        <w:tc>
          <w:tcPr>
            <w:tcW w:w="465" w:type="pct"/>
          </w:tcPr>
          <w:p w14:paraId="53FBA4C9" w14:textId="77777777" w:rsidR="00F474F8" w:rsidRPr="00994260" w:rsidRDefault="00F474F8" w:rsidP="006C3773">
            <w:pPr>
              <w:spacing w:line="276" w:lineRule="auto"/>
              <w:jc w:val="center"/>
              <w:rPr>
                <w:rFonts w:cstheme="minorHAnsi"/>
                <w:bCs/>
                <w:szCs w:val="20"/>
              </w:rPr>
            </w:pPr>
            <w:r w:rsidRPr="00994260">
              <w:rPr>
                <w:rFonts w:cstheme="minorHAnsi"/>
                <w:bCs/>
                <w:szCs w:val="20"/>
              </w:rPr>
              <w:t>3.23.5.</w:t>
            </w:r>
          </w:p>
        </w:tc>
        <w:tc>
          <w:tcPr>
            <w:tcW w:w="1955" w:type="pct"/>
          </w:tcPr>
          <w:p w14:paraId="77ED9266" w14:textId="77777777" w:rsidR="00F474F8" w:rsidRPr="00994260" w:rsidRDefault="00F474F8" w:rsidP="006C3773">
            <w:pPr>
              <w:spacing w:line="276" w:lineRule="auto"/>
              <w:rPr>
                <w:rFonts w:cstheme="minorHAnsi"/>
                <w:b/>
                <w:szCs w:val="20"/>
              </w:rPr>
            </w:pPr>
          </w:p>
        </w:tc>
        <w:tc>
          <w:tcPr>
            <w:tcW w:w="1248" w:type="pct"/>
            <w:vMerge/>
          </w:tcPr>
          <w:p w14:paraId="70165C05" w14:textId="77777777" w:rsidR="00F474F8" w:rsidRPr="00994260" w:rsidRDefault="00F474F8" w:rsidP="006C3773">
            <w:pPr>
              <w:spacing w:line="276" w:lineRule="auto"/>
              <w:rPr>
                <w:rFonts w:cstheme="minorHAnsi"/>
                <w:b/>
                <w:szCs w:val="20"/>
              </w:rPr>
            </w:pPr>
          </w:p>
        </w:tc>
      </w:tr>
      <w:tr w:rsidR="00F474F8" w:rsidRPr="00994260" w14:paraId="30F1F37C" w14:textId="77777777" w:rsidTr="00044EE0">
        <w:tc>
          <w:tcPr>
            <w:tcW w:w="5000" w:type="pct"/>
            <w:gridSpan w:val="4"/>
            <w:shd w:val="clear" w:color="auto" w:fill="F2F2F2" w:themeFill="background1" w:themeFillShade="F2"/>
          </w:tcPr>
          <w:p w14:paraId="21400AFB" w14:textId="77777777" w:rsidR="00F474F8" w:rsidRPr="00994260" w:rsidRDefault="00F474F8" w:rsidP="006C3773">
            <w:pPr>
              <w:spacing w:line="276" w:lineRule="auto"/>
              <w:rPr>
                <w:rFonts w:cstheme="minorHAnsi"/>
                <w:b/>
                <w:szCs w:val="20"/>
              </w:rPr>
            </w:pPr>
            <w:r w:rsidRPr="00994260">
              <w:rPr>
                <w:rFonts w:cstheme="minorHAnsi"/>
                <w:b/>
                <w:szCs w:val="20"/>
              </w:rPr>
              <w:t>Análisis del cumplimiento del indicador/estándar</w:t>
            </w:r>
          </w:p>
        </w:tc>
      </w:tr>
      <w:tr w:rsidR="00F474F8" w:rsidRPr="00994260" w14:paraId="7E94B656" w14:textId="77777777" w:rsidTr="00044EE0">
        <w:tc>
          <w:tcPr>
            <w:tcW w:w="5000" w:type="pct"/>
            <w:gridSpan w:val="4"/>
          </w:tcPr>
          <w:p w14:paraId="4D16ADA5" w14:textId="77777777" w:rsidR="00F474F8" w:rsidRPr="006C3773" w:rsidRDefault="00F474F8" w:rsidP="006C3773">
            <w:pPr>
              <w:spacing w:line="276" w:lineRule="auto"/>
              <w:rPr>
                <w:rFonts w:cstheme="minorHAnsi"/>
                <w:b/>
                <w:sz w:val="22"/>
              </w:rPr>
            </w:pPr>
          </w:p>
          <w:p w14:paraId="7A10655C" w14:textId="77777777" w:rsidR="00F474F8" w:rsidRPr="006C3773" w:rsidRDefault="00F474F8" w:rsidP="006C3773">
            <w:pPr>
              <w:spacing w:line="276" w:lineRule="auto"/>
              <w:rPr>
                <w:rFonts w:cstheme="minorHAnsi"/>
                <w:b/>
                <w:sz w:val="22"/>
              </w:rPr>
            </w:pPr>
          </w:p>
          <w:p w14:paraId="620D7321" w14:textId="77777777" w:rsidR="00F474F8" w:rsidRPr="006C3773" w:rsidRDefault="00F474F8" w:rsidP="006C3773">
            <w:pPr>
              <w:spacing w:line="276" w:lineRule="auto"/>
              <w:rPr>
                <w:rFonts w:cstheme="minorHAnsi"/>
                <w:b/>
                <w:sz w:val="22"/>
              </w:rPr>
            </w:pPr>
          </w:p>
          <w:p w14:paraId="3906AACE" w14:textId="77777777" w:rsidR="00F474F8" w:rsidRPr="006C3773" w:rsidRDefault="00F474F8" w:rsidP="006C3773">
            <w:pPr>
              <w:spacing w:line="276" w:lineRule="auto"/>
              <w:rPr>
                <w:rFonts w:cstheme="minorHAnsi"/>
                <w:b/>
                <w:sz w:val="22"/>
              </w:rPr>
            </w:pPr>
          </w:p>
          <w:p w14:paraId="4FD3774D" w14:textId="77777777" w:rsidR="00F474F8" w:rsidRPr="00994260" w:rsidRDefault="00F474F8" w:rsidP="006C3773">
            <w:pPr>
              <w:spacing w:line="276" w:lineRule="auto"/>
              <w:rPr>
                <w:rFonts w:cstheme="minorHAnsi"/>
                <w:b/>
                <w:szCs w:val="20"/>
              </w:rPr>
            </w:pPr>
          </w:p>
        </w:tc>
      </w:tr>
    </w:tbl>
    <w:p w14:paraId="2C8A25A4" w14:textId="77777777" w:rsidR="00171E92" w:rsidRPr="00994260" w:rsidRDefault="00171E92" w:rsidP="003C465D">
      <w:pPr>
        <w:spacing w:line="240" w:lineRule="auto"/>
        <w:rPr>
          <w:rFonts w:cstheme="minorHAnsi"/>
          <w:sz w:val="22"/>
        </w:rPr>
      </w:pPr>
    </w:p>
    <w:p w14:paraId="141321E7" w14:textId="77777777" w:rsidR="00563366" w:rsidRPr="00994260" w:rsidRDefault="00563366" w:rsidP="00171E92">
      <w:pPr>
        <w:rPr>
          <w:rFonts w:cstheme="minorHAnsi"/>
        </w:rPr>
      </w:pPr>
    </w:p>
    <w:p w14:paraId="09CD0F45" w14:textId="77777777" w:rsidR="008E0F49" w:rsidRPr="00994260" w:rsidRDefault="001D48CB" w:rsidP="008960F2">
      <w:pPr>
        <w:pStyle w:val="Ttulo2"/>
        <w:numPr>
          <w:ilvl w:val="1"/>
          <w:numId w:val="30"/>
        </w:numPr>
        <w:spacing w:before="0"/>
        <w:ind w:left="426" w:hanging="426"/>
        <w:rPr>
          <w:rFonts w:asciiTheme="minorHAnsi" w:hAnsiTheme="minorHAnsi" w:cstheme="minorHAnsi"/>
          <w:sz w:val="24"/>
          <w:szCs w:val="24"/>
        </w:rPr>
      </w:pPr>
      <w:bookmarkStart w:id="29" w:name="_Toc230266077"/>
      <w:r w:rsidRPr="00994260">
        <w:rPr>
          <w:rFonts w:asciiTheme="minorHAnsi" w:hAnsiTheme="minorHAnsi" w:cstheme="minorHAnsi"/>
          <w:sz w:val="24"/>
          <w:szCs w:val="24"/>
        </w:rPr>
        <w:t xml:space="preserve">RESULTADOS: CRITERIO </w:t>
      </w:r>
      <w:r w:rsidR="008E0F49" w:rsidRPr="00994260">
        <w:rPr>
          <w:rFonts w:asciiTheme="minorHAnsi" w:hAnsiTheme="minorHAnsi" w:cstheme="minorHAnsi"/>
          <w:sz w:val="24"/>
          <w:szCs w:val="22"/>
        </w:rPr>
        <w:t>DE INVESTIGACIÓN E INNOVACIÓN</w:t>
      </w:r>
      <w:bookmarkEnd w:id="29"/>
    </w:p>
    <w:p w14:paraId="23AE7F14" w14:textId="77777777" w:rsidR="008E0F49" w:rsidRPr="00994260" w:rsidRDefault="008E0F49" w:rsidP="008E0F49">
      <w:pPr>
        <w:pStyle w:val="Ttulo2"/>
        <w:numPr>
          <w:ilvl w:val="0"/>
          <w:numId w:val="0"/>
        </w:numPr>
        <w:spacing w:before="0"/>
        <w:ind w:left="426"/>
        <w:rPr>
          <w:rFonts w:asciiTheme="minorHAnsi" w:hAnsiTheme="minorHAnsi" w:cstheme="minorHAnsi"/>
          <w:sz w:val="24"/>
          <w:szCs w:val="24"/>
        </w:rPr>
      </w:pPr>
    </w:p>
    <w:p w14:paraId="378C9B08" w14:textId="77777777" w:rsidR="00A41704" w:rsidRPr="00124DDB" w:rsidRDefault="00A41704" w:rsidP="00124DDB">
      <w:pPr>
        <w:spacing w:line="276" w:lineRule="auto"/>
        <w:rPr>
          <w:rFonts w:cstheme="minorHAnsi"/>
          <w:b/>
          <w:sz w:val="22"/>
        </w:rPr>
      </w:pPr>
      <w:r w:rsidRPr="00124DDB">
        <w:rPr>
          <w:rFonts w:cstheme="minorHAnsi"/>
          <w:b/>
          <w:sz w:val="22"/>
        </w:rPr>
        <w:t>Política y Planificación de Investigación e Innovación</w:t>
      </w:r>
    </w:p>
    <w:p w14:paraId="620E2E65" w14:textId="04433E2D" w:rsidR="00E94691" w:rsidRDefault="00E94691" w:rsidP="00124DDB">
      <w:pPr>
        <w:spacing w:line="276" w:lineRule="auto"/>
        <w:rPr>
          <w:rFonts w:cstheme="minorHAnsi"/>
          <w:bCs/>
          <w:sz w:val="22"/>
        </w:rPr>
      </w:pPr>
      <w:r w:rsidRPr="00124DDB">
        <w:rPr>
          <w:rFonts w:cstheme="minorHAnsi"/>
          <w:bCs/>
          <w:sz w:val="22"/>
        </w:rPr>
        <w:t>La institución aplica una normativa que define el accionar de la investigación e innovación, bajo una instancia responsable que planifica, ejecuta, da seguimiento, evalúa e implementa acciones de mejora. La planificación de la investigación se realiza acorde a la planificación institucional, las líneas de investigación, los dominios académicos y al análisis del entorno y cuenta con una asignación presupuestaria. En el desarrollo de la investigación se consideran las artes, las ciencias, saberes, conocimientos, tecnologías, pedagogías, así como lenguas, ontologías y epistemologías de los pueblos y nacionalidades indígenas, afroecuatorianos y pueblo montubio, entre otras, con base en la autonomía responsable.</w:t>
      </w:r>
    </w:p>
    <w:p w14:paraId="2160A3A6" w14:textId="77777777" w:rsidR="00124DDB" w:rsidRPr="00124DDB" w:rsidRDefault="00124DDB" w:rsidP="00124DDB">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34"/>
        <w:gridCol w:w="875"/>
        <w:gridCol w:w="3293"/>
        <w:gridCol w:w="2092"/>
      </w:tblGrid>
      <w:tr w:rsidR="00A41704" w:rsidRPr="00994260" w14:paraId="52EF3980" w14:textId="77777777" w:rsidTr="00044EE0">
        <w:tc>
          <w:tcPr>
            <w:tcW w:w="1332" w:type="pct"/>
            <w:shd w:val="clear" w:color="auto" w:fill="F2F2F2" w:themeFill="background1" w:themeFillShade="F2"/>
            <w:vAlign w:val="center"/>
          </w:tcPr>
          <w:p w14:paraId="282465CA" w14:textId="77777777" w:rsidR="00A41704" w:rsidRPr="00994260" w:rsidRDefault="00A41704" w:rsidP="007F34C6">
            <w:pPr>
              <w:spacing w:line="276" w:lineRule="auto"/>
              <w:jc w:val="center"/>
              <w:rPr>
                <w:rFonts w:cstheme="minorHAnsi"/>
                <w:b/>
                <w:szCs w:val="18"/>
              </w:rPr>
            </w:pPr>
            <w:r w:rsidRPr="00994260">
              <w:rPr>
                <w:rFonts w:cstheme="minorHAnsi"/>
                <w:b/>
                <w:szCs w:val="18"/>
              </w:rPr>
              <w:t>Indicador</w:t>
            </w:r>
          </w:p>
        </w:tc>
        <w:tc>
          <w:tcPr>
            <w:tcW w:w="2420" w:type="pct"/>
            <w:gridSpan w:val="2"/>
            <w:shd w:val="clear" w:color="auto" w:fill="F2F2F2" w:themeFill="background1" w:themeFillShade="F2"/>
            <w:vAlign w:val="center"/>
          </w:tcPr>
          <w:p w14:paraId="1761AEBB" w14:textId="77777777" w:rsidR="00A41704" w:rsidRPr="00994260" w:rsidRDefault="00A41704" w:rsidP="007F34C6">
            <w:pPr>
              <w:spacing w:line="276" w:lineRule="auto"/>
              <w:jc w:val="center"/>
              <w:rPr>
                <w:rFonts w:cstheme="minorHAnsi"/>
                <w:b/>
                <w:szCs w:val="18"/>
              </w:rPr>
            </w:pPr>
            <w:r w:rsidRPr="00994260">
              <w:rPr>
                <w:rFonts w:cstheme="minorHAnsi"/>
                <w:b/>
                <w:szCs w:val="18"/>
              </w:rPr>
              <w:t>Valoración del elemento fundamental</w:t>
            </w:r>
          </w:p>
        </w:tc>
        <w:tc>
          <w:tcPr>
            <w:tcW w:w="1248" w:type="pct"/>
            <w:shd w:val="clear" w:color="auto" w:fill="F2F2F2" w:themeFill="background1" w:themeFillShade="F2"/>
            <w:vAlign w:val="center"/>
          </w:tcPr>
          <w:p w14:paraId="19790631" w14:textId="77777777" w:rsidR="00A41704" w:rsidRPr="00994260" w:rsidRDefault="00A41704" w:rsidP="007F34C6">
            <w:pPr>
              <w:spacing w:line="276" w:lineRule="auto"/>
              <w:jc w:val="center"/>
              <w:rPr>
                <w:rFonts w:cstheme="minorHAnsi"/>
                <w:b/>
                <w:szCs w:val="18"/>
              </w:rPr>
            </w:pPr>
            <w:r w:rsidRPr="00994260">
              <w:rPr>
                <w:rFonts w:cstheme="minorHAnsi"/>
                <w:b/>
                <w:szCs w:val="18"/>
              </w:rPr>
              <w:t>Valoración del indicador</w:t>
            </w:r>
          </w:p>
        </w:tc>
      </w:tr>
      <w:tr w:rsidR="00A41704" w:rsidRPr="00994260" w14:paraId="5923DA67" w14:textId="77777777" w:rsidTr="00044EE0">
        <w:tc>
          <w:tcPr>
            <w:tcW w:w="1332" w:type="pct"/>
            <w:vMerge w:val="restart"/>
            <w:vAlign w:val="center"/>
          </w:tcPr>
          <w:p w14:paraId="3E7DCA14" w14:textId="1A287EC2" w:rsidR="00A41704" w:rsidRPr="00994260" w:rsidRDefault="00A41704" w:rsidP="007F34C6">
            <w:pPr>
              <w:spacing w:line="276" w:lineRule="auto"/>
              <w:jc w:val="center"/>
              <w:rPr>
                <w:rFonts w:cstheme="minorHAnsi"/>
                <w:b/>
                <w:szCs w:val="20"/>
              </w:rPr>
            </w:pPr>
            <w:r w:rsidRPr="00994260">
              <w:rPr>
                <w:rFonts w:cstheme="minorHAnsi"/>
                <w:b/>
                <w:szCs w:val="18"/>
              </w:rPr>
              <w:t xml:space="preserve">4.24. </w:t>
            </w:r>
            <w:r w:rsidR="00F63CEA">
              <w:rPr>
                <w:rFonts w:cstheme="minorHAnsi"/>
                <w:b/>
                <w:szCs w:val="20"/>
              </w:rPr>
              <w:t>Política y planificación de investigación e innovación</w:t>
            </w:r>
          </w:p>
          <w:p w14:paraId="7ABE2E4A" w14:textId="77777777" w:rsidR="00A41704" w:rsidRPr="00994260" w:rsidRDefault="00A41704" w:rsidP="007F34C6">
            <w:pPr>
              <w:spacing w:line="276" w:lineRule="auto"/>
              <w:jc w:val="center"/>
              <w:rPr>
                <w:rFonts w:cstheme="minorHAnsi"/>
                <w:b/>
                <w:szCs w:val="18"/>
              </w:rPr>
            </w:pPr>
          </w:p>
        </w:tc>
        <w:tc>
          <w:tcPr>
            <w:tcW w:w="465" w:type="pct"/>
            <w:vAlign w:val="center"/>
          </w:tcPr>
          <w:p w14:paraId="6D02C298" w14:textId="77777777" w:rsidR="00A41704" w:rsidRPr="00994260" w:rsidRDefault="00A41704" w:rsidP="007F34C6">
            <w:pPr>
              <w:spacing w:line="276" w:lineRule="auto"/>
              <w:jc w:val="center"/>
              <w:rPr>
                <w:rFonts w:cstheme="minorHAnsi"/>
                <w:b/>
                <w:szCs w:val="18"/>
              </w:rPr>
            </w:pPr>
            <w:r w:rsidRPr="00994260">
              <w:rPr>
                <w:rFonts w:cstheme="minorHAnsi"/>
                <w:b/>
                <w:szCs w:val="18"/>
              </w:rPr>
              <w:lastRenderedPageBreak/>
              <w:t>N°</w:t>
            </w:r>
          </w:p>
        </w:tc>
        <w:tc>
          <w:tcPr>
            <w:tcW w:w="1955" w:type="pct"/>
            <w:vAlign w:val="center"/>
          </w:tcPr>
          <w:p w14:paraId="1DF028D9" w14:textId="77777777" w:rsidR="00A41704" w:rsidRPr="00994260" w:rsidRDefault="00A41704" w:rsidP="007F34C6">
            <w:pPr>
              <w:spacing w:line="276" w:lineRule="auto"/>
              <w:jc w:val="center"/>
              <w:rPr>
                <w:rFonts w:cstheme="minorHAnsi"/>
                <w:b/>
                <w:szCs w:val="18"/>
              </w:rPr>
            </w:pPr>
            <w:r w:rsidRPr="00994260">
              <w:rPr>
                <w:rFonts w:cstheme="minorHAnsi"/>
                <w:b/>
                <w:szCs w:val="18"/>
              </w:rPr>
              <w:t>Valoración</w:t>
            </w:r>
          </w:p>
        </w:tc>
        <w:tc>
          <w:tcPr>
            <w:tcW w:w="1248" w:type="pct"/>
            <w:vMerge w:val="restart"/>
            <w:vAlign w:val="center"/>
          </w:tcPr>
          <w:p w14:paraId="215BC867" w14:textId="77777777" w:rsidR="00A41704" w:rsidRPr="00994260" w:rsidRDefault="00A41704" w:rsidP="007F34C6">
            <w:pPr>
              <w:spacing w:line="276" w:lineRule="auto"/>
              <w:jc w:val="center"/>
              <w:rPr>
                <w:rFonts w:cstheme="minorHAnsi"/>
                <w:b/>
                <w:szCs w:val="18"/>
              </w:rPr>
            </w:pPr>
          </w:p>
        </w:tc>
      </w:tr>
      <w:tr w:rsidR="00A41704" w:rsidRPr="00994260" w14:paraId="43D510A4" w14:textId="77777777" w:rsidTr="00044EE0">
        <w:tc>
          <w:tcPr>
            <w:tcW w:w="1332" w:type="pct"/>
            <w:vMerge/>
          </w:tcPr>
          <w:p w14:paraId="4F7E8A18" w14:textId="77777777" w:rsidR="00A41704" w:rsidRPr="00994260" w:rsidRDefault="00A41704" w:rsidP="007F34C6">
            <w:pPr>
              <w:spacing w:line="276" w:lineRule="auto"/>
              <w:rPr>
                <w:rFonts w:cstheme="minorHAnsi"/>
                <w:b/>
                <w:szCs w:val="20"/>
              </w:rPr>
            </w:pPr>
          </w:p>
        </w:tc>
        <w:tc>
          <w:tcPr>
            <w:tcW w:w="465" w:type="pct"/>
          </w:tcPr>
          <w:p w14:paraId="44848B0B"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4.24.1.</w:t>
            </w:r>
          </w:p>
        </w:tc>
        <w:tc>
          <w:tcPr>
            <w:tcW w:w="1955" w:type="pct"/>
          </w:tcPr>
          <w:p w14:paraId="2BD6F40C" w14:textId="77777777" w:rsidR="00A41704" w:rsidRPr="00994260" w:rsidRDefault="00A41704" w:rsidP="007F34C6">
            <w:pPr>
              <w:spacing w:line="276" w:lineRule="auto"/>
              <w:rPr>
                <w:rFonts w:cstheme="minorHAnsi"/>
                <w:b/>
                <w:szCs w:val="20"/>
              </w:rPr>
            </w:pPr>
          </w:p>
        </w:tc>
        <w:tc>
          <w:tcPr>
            <w:tcW w:w="1248" w:type="pct"/>
            <w:vMerge/>
          </w:tcPr>
          <w:p w14:paraId="705D3C09" w14:textId="77777777" w:rsidR="00A41704" w:rsidRPr="00994260" w:rsidRDefault="00A41704" w:rsidP="007F34C6">
            <w:pPr>
              <w:spacing w:line="276" w:lineRule="auto"/>
              <w:rPr>
                <w:rFonts w:cstheme="minorHAnsi"/>
                <w:b/>
                <w:szCs w:val="20"/>
              </w:rPr>
            </w:pPr>
          </w:p>
        </w:tc>
      </w:tr>
      <w:tr w:rsidR="00A41704" w:rsidRPr="00994260" w14:paraId="4A06B167" w14:textId="77777777" w:rsidTr="00044EE0">
        <w:tc>
          <w:tcPr>
            <w:tcW w:w="1332" w:type="pct"/>
            <w:vMerge/>
          </w:tcPr>
          <w:p w14:paraId="5FEC48A8" w14:textId="77777777" w:rsidR="00A41704" w:rsidRPr="00994260" w:rsidRDefault="00A41704" w:rsidP="007F34C6">
            <w:pPr>
              <w:spacing w:line="276" w:lineRule="auto"/>
              <w:rPr>
                <w:rFonts w:cstheme="minorHAnsi"/>
                <w:b/>
                <w:szCs w:val="20"/>
              </w:rPr>
            </w:pPr>
          </w:p>
        </w:tc>
        <w:tc>
          <w:tcPr>
            <w:tcW w:w="465" w:type="pct"/>
          </w:tcPr>
          <w:p w14:paraId="06AC3026"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4.24.2.</w:t>
            </w:r>
          </w:p>
        </w:tc>
        <w:tc>
          <w:tcPr>
            <w:tcW w:w="1955" w:type="pct"/>
          </w:tcPr>
          <w:p w14:paraId="16BFD07D" w14:textId="77777777" w:rsidR="00A41704" w:rsidRPr="00994260" w:rsidRDefault="00A41704" w:rsidP="007F34C6">
            <w:pPr>
              <w:spacing w:line="276" w:lineRule="auto"/>
              <w:rPr>
                <w:rFonts w:cstheme="minorHAnsi"/>
                <w:b/>
                <w:szCs w:val="20"/>
              </w:rPr>
            </w:pPr>
          </w:p>
        </w:tc>
        <w:tc>
          <w:tcPr>
            <w:tcW w:w="1248" w:type="pct"/>
            <w:vMerge/>
          </w:tcPr>
          <w:p w14:paraId="57AE051B" w14:textId="77777777" w:rsidR="00A41704" w:rsidRPr="00994260" w:rsidRDefault="00A41704" w:rsidP="007F34C6">
            <w:pPr>
              <w:spacing w:line="276" w:lineRule="auto"/>
              <w:rPr>
                <w:rFonts w:cstheme="minorHAnsi"/>
                <w:b/>
                <w:szCs w:val="20"/>
              </w:rPr>
            </w:pPr>
          </w:p>
        </w:tc>
      </w:tr>
      <w:tr w:rsidR="00A41704" w:rsidRPr="00994260" w14:paraId="40D91346" w14:textId="77777777" w:rsidTr="00044EE0">
        <w:tc>
          <w:tcPr>
            <w:tcW w:w="1332" w:type="pct"/>
            <w:vMerge/>
          </w:tcPr>
          <w:p w14:paraId="7DD09907" w14:textId="77777777" w:rsidR="00A41704" w:rsidRPr="00994260" w:rsidRDefault="00A41704" w:rsidP="007F34C6">
            <w:pPr>
              <w:spacing w:line="276" w:lineRule="auto"/>
              <w:rPr>
                <w:rFonts w:cstheme="minorHAnsi"/>
                <w:b/>
                <w:szCs w:val="20"/>
              </w:rPr>
            </w:pPr>
          </w:p>
        </w:tc>
        <w:tc>
          <w:tcPr>
            <w:tcW w:w="465" w:type="pct"/>
          </w:tcPr>
          <w:p w14:paraId="468B8EDD"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4.24.3.</w:t>
            </w:r>
          </w:p>
        </w:tc>
        <w:tc>
          <w:tcPr>
            <w:tcW w:w="1955" w:type="pct"/>
          </w:tcPr>
          <w:p w14:paraId="72F48EB9" w14:textId="77777777" w:rsidR="00A41704" w:rsidRPr="00994260" w:rsidRDefault="00A41704" w:rsidP="007F34C6">
            <w:pPr>
              <w:spacing w:line="276" w:lineRule="auto"/>
              <w:rPr>
                <w:rFonts w:cstheme="minorHAnsi"/>
                <w:b/>
                <w:szCs w:val="20"/>
              </w:rPr>
            </w:pPr>
          </w:p>
        </w:tc>
        <w:tc>
          <w:tcPr>
            <w:tcW w:w="1248" w:type="pct"/>
            <w:vMerge/>
          </w:tcPr>
          <w:p w14:paraId="2B143244" w14:textId="77777777" w:rsidR="00A41704" w:rsidRPr="00994260" w:rsidRDefault="00A41704" w:rsidP="007F34C6">
            <w:pPr>
              <w:spacing w:line="276" w:lineRule="auto"/>
              <w:rPr>
                <w:rFonts w:cstheme="minorHAnsi"/>
                <w:b/>
                <w:szCs w:val="20"/>
              </w:rPr>
            </w:pPr>
          </w:p>
        </w:tc>
      </w:tr>
      <w:tr w:rsidR="00A41704" w:rsidRPr="00994260" w14:paraId="5925A33A" w14:textId="77777777" w:rsidTr="00044EE0">
        <w:tc>
          <w:tcPr>
            <w:tcW w:w="1332" w:type="pct"/>
            <w:vMerge/>
          </w:tcPr>
          <w:p w14:paraId="62C54396" w14:textId="77777777" w:rsidR="00A41704" w:rsidRPr="00994260" w:rsidRDefault="00A41704" w:rsidP="007F34C6">
            <w:pPr>
              <w:spacing w:line="276" w:lineRule="auto"/>
              <w:rPr>
                <w:rFonts w:cstheme="minorHAnsi"/>
                <w:b/>
                <w:szCs w:val="20"/>
              </w:rPr>
            </w:pPr>
          </w:p>
        </w:tc>
        <w:tc>
          <w:tcPr>
            <w:tcW w:w="465" w:type="pct"/>
          </w:tcPr>
          <w:p w14:paraId="44BEC58E"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4.24.4.</w:t>
            </w:r>
          </w:p>
        </w:tc>
        <w:tc>
          <w:tcPr>
            <w:tcW w:w="1955" w:type="pct"/>
          </w:tcPr>
          <w:p w14:paraId="65ADC049" w14:textId="77777777" w:rsidR="00A41704" w:rsidRPr="00994260" w:rsidRDefault="00A41704" w:rsidP="007F34C6">
            <w:pPr>
              <w:spacing w:line="276" w:lineRule="auto"/>
              <w:rPr>
                <w:rFonts w:cstheme="minorHAnsi"/>
                <w:b/>
                <w:szCs w:val="20"/>
              </w:rPr>
            </w:pPr>
          </w:p>
        </w:tc>
        <w:tc>
          <w:tcPr>
            <w:tcW w:w="1248" w:type="pct"/>
            <w:vMerge/>
          </w:tcPr>
          <w:p w14:paraId="55B69958" w14:textId="77777777" w:rsidR="00A41704" w:rsidRPr="00994260" w:rsidRDefault="00A41704" w:rsidP="007F34C6">
            <w:pPr>
              <w:spacing w:line="276" w:lineRule="auto"/>
              <w:rPr>
                <w:rFonts w:cstheme="minorHAnsi"/>
                <w:b/>
                <w:szCs w:val="20"/>
              </w:rPr>
            </w:pPr>
          </w:p>
        </w:tc>
      </w:tr>
      <w:tr w:rsidR="00A41704" w:rsidRPr="00994260" w14:paraId="35136A1F" w14:textId="77777777" w:rsidTr="00044EE0">
        <w:tc>
          <w:tcPr>
            <w:tcW w:w="1332" w:type="pct"/>
            <w:vMerge/>
          </w:tcPr>
          <w:p w14:paraId="13F3D53E" w14:textId="77777777" w:rsidR="00A41704" w:rsidRPr="00994260" w:rsidRDefault="00A41704" w:rsidP="007F34C6">
            <w:pPr>
              <w:spacing w:line="276" w:lineRule="auto"/>
              <w:rPr>
                <w:rFonts w:cstheme="minorHAnsi"/>
                <w:b/>
                <w:szCs w:val="20"/>
              </w:rPr>
            </w:pPr>
          </w:p>
        </w:tc>
        <w:tc>
          <w:tcPr>
            <w:tcW w:w="465" w:type="pct"/>
          </w:tcPr>
          <w:p w14:paraId="0C4877F4"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4.24.5.</w:t>
            </w:r>
          </w:p>
        </w:tc>
        <w:tc>
          <w:tcPr>
            <w:tcW w:w="1955" w:type="pct"/>
          </w:tcPr>
          <w:p w14:paraId="532E899B" w14:textId="77777777" w:rsidR="00A41704" w:rsidRPr="00994260" w:rsidRDefault="00A41704" w:rsidP="007F34C6">
            <w:pPr>
              <w:spacing w:line="276" w:lineRule="auto"/>
              <w:rPr>
                <w:rFonts w:cstheme="minorHAnsi"/>
                <w:b/>
                <w:szCs w:val="20"/>
              </w:rPr>
            </w:pPr>
          </w:p>
        </w:tc>
        <w:tc>
          <w:tcPr>
            <w:tcW w:w="1248" w:type="pct"/>
            <w:vMerge/>
          </w:tcPr>
          <w:p w14:paraId="3B61E177" w14:textId="77777777" w:rsidR="00A41704" w:rsidRPr="00994260" w:rsidRDefault="00A41704" w:rsidP="007F34C6">
            <w:pPr>
              <w:spacing w:line="276" w:lineRule="auto"/>
              <w:rPr>
                <w:rFonts w:cstheme="minorHAnsi"/>
                <w:b/>
                <w:szCs w:val="20"/>
              </w:rPr>
            </w:pPr>
          </w:p>
        </w:tc>
      </w:tr>
      <w:tr w:rsidR="00A41704" w:rsidRPr="00994260" w14:paraId="6F8D6E19" w14:textId="77777777" w:rsidTr="00044EE0">
        <w:tc>
          <w:tcPr>
            <w:tcW w:w="1332" w:type="pct"/>
            <w:vMerge/>
          </w:tcPr>
          <w:p w14:paraId="44DB0393" w14:textId="77777777" w:rsidR="00A41704" w:rsidRPr="00994260" w:rsidRDefault="00A41704" w:rsidP="007F34C6">
            <w:pPr>
              <w:spacing w:line="276" w:lineRule="auto"/>
              <w:rPr>
                <w:rFonts w:cstheme="minorHAnsi"/>
                <w:b/>
                <w:szCs w:val="20"/>
              </w:rPr>
            </w:pPr>
          </w:p>
        </w:tc>
        <w:tc>
          <w:tcPr>
            <w:tcW w:w="465" w:type="pct"/>
          </w:tcPr>
          <w:p w14:paraId="2124EFDA"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4.24.6.</w:t>
            </w:r>
          </w:p>
        </w:tc>
        <w:tc>
          <w:tcPr>
            <w:tcW w:w="1955" w:type="pct"/>
          </w:tcPr>
          <w:p w14:paraId="211242AF" w14:textId="77777777" w:rsidR="00A41704" w:rsidRPr="00994260" w:rsidRDefault="00A41704" w:rsidP="007F34C6">
            <w:pPr>
              <w:spacing w:line="276" w:lineRule="auto"/>
              <w:rPr>
                <w:rFonts w:cstheme="minorHAnsi"/>
                <w:b/>
                <w:szCs w:val="20"/>
              </w:rPr>
            </w:pPr>
          </w:p>
        </w:tc>
        <w:tc>
          <w:tcPr>
            <w:tcW w:w="1248" w:type="pct"/>
            <w:vMerge/>
          </w:tcPr>
          <w:p w14:paraId="5494E7CC" w14:textId="77777777" w:rsidR="00A41704" w:rsidRPr="00994260" w:rsidRDefault="00A41704" w:rsidP="007F34C6">
            <w:pPr>
              <w:spacing w:line="276" w:lineRule="auto"/>
              <w:rPr>
                <w:rFonts w:cstheme="minorHAnsi"/>
                <w:b/>
                <w:szCs w:val="20"/>
              </w:rPr>
            </w:pPr>
          </w:p>
        </w:tc>
      </w:tr>
      <w:tr w:rsidR="00A41704" w:rsidRPr="00994260" w14:paraId="21FABA15" w14:textId="77777777" w:rsidTr="00044EE0">
        <w:tc>
          <w:tcPr>
            <w:tcW w:w="1332" w:type="pct"/>
            <w:vMerge/>
          </w:tcPr>
          <w:p w14:paraId="1FC5B1FD" w14:textId="77777777" w:rsidR="00A41704" w:rsidRPr="00994260" w:rsidRDefault="00A41704" w:rsidP="007F34C6">
            <w:pPr>
              <w:spacing w:line="276" w:lineRule="auto"/>
              <w:rPr>
                <w:rFonts w:cstheme="minorHAnsi"/>
                <w:b/>
                <w:szCs w:val="20"/>
              </w:rPr>
            </w:pPr>
          </w:p>
        </w:tc>
        <w:tc>
          <w:tcPr>
            <w:tcW w:w="465" w:type="pct"/>
          </w:tcPr>
          <w:p w14:paraId="7E4A08F4"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4.24.7.</w:t>
            </w:r>
          </w:p>
        </w:tc>
        <w:tc>
          <w:tcPr>
            <w:tcW w:w="1955" w:type="pct"/>
          </w:tcPr>
          <w:p w14:paraId="794674DE" w14:textId="77777777" w:rsidR="00A41704" w:rsidRPr="00994260" w:rsidRDefault="00A41704" w:rsidP="007F34C6">
            <w:pPr>
              <w:spacing w:line="276" w:lineRule="auto"/>
              <w:rPr>
                <w:rFonts w:cstheme="minorHAnsi"/>
                <w:b/>
                <w:szCs w:val="20"/>
              </w:rPr>
            </w:pPr>
          </w:p>
        </w:tc>
        <w:tc>
          <w:tcPr>
            <w:tcW w:w="1248" w:type="pct"/>
            <w:vMerge/>
          </w:tcPr>
          <w:p w14:paraId="1EFE6F26" w14:textId="77777777" w:rsidR="00A41704" w:rsidRPr="00994260" w:rsidRDefault="00A41704" w:rsidP="007F34C6">
            <w:pPr>
              <w:spacing w:line="276" w:lineRule="auto"/>
              <w:rPr>
                <w:rFonts w:cstheme="minorHAnsi"/>
                <w:b/>
                <w:szCs w:val="20"/>
              </w:rPr>
            </w:pPr>
          </w:p>
        </w:tc>
      </w:tr>
      <w:tr w:rsidR="00A41704" w:rsidRPr="00994260" w14:paraId="4453B57E" w14:textId="77777777" w:rsidTr="00044EE0">
        <w:tc>
          <w:tcPr>
            <w:tcW w:w="1332" w:type="pct"/>
            <w:vMerge/>
          </w:tcPr>
          <w:p w14:paraId="2AC170BA" w14:textId="77777777" w:rsidR="00A41704" w:rsidRPr="00994260" w:rsidRDefault="00A41704" w:rsidP="007F34C6">
            <w:pPr>
              <w:spacing w:line="276" w:lineRule="auto"/>
              <w:rPr>
                <w:rFonts w:cstheme="minorHAnsi"/>
                <w:b/>
                <w:szCs w:val="20"/>
              </w:rPr>
            </w:pPr>
          </w:p>
        </w:tc>
        <w:tc>
          <w:tcPr>
            <w:tcW w:w="465" w:type="pct"/>
          </w:tcPr>
          <w:p w14:paraId="5A0E52C8"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4.24.8.</w:t>
            </w:r>
          </w:p>
        </w:tc>
        <w:tc>
          <w:tcPr>
            <w:tcW w:w="1955" w:type="pct"/>
          </w:tcPr>
          <w:p w14:paraId="728A99DF" w14:textId="77777777" w:rsidR="00A41704" w:rsidRPr="00994260" w:rsidRDefault="00A41704" w:rsidP="007F34C6">
            <w:pPr>
              <w:spacing w:line="276" w:lineRule="auto"/>
              <w:rPr>
                <w:rFonts w:cstheme="minorHAnsi"/>
                <w:b/>
                <w:szCs w:val="20"/>
              </w:rPr>
            </w:pPr>
          </w:p>
        </w:tc>
        <w:tc>
          <w:tcPr>
            <w:tcW w:w="1248" w:type="pct"/>
            <w:vMerge/>
          </w:tcPr>
          <w:p w14:paraId="4A3DEA56" w14:textId="77777777" w:rsidR="00A41704" w:rsidRPr="00994260" w:rsidRDefault="00A41704" w:rsidP="007F34C6">
            <w:pPr>
              <w:spacing w:line="276" w:lineRule="auto"/>
              <w:rPr>
                <w:rFonts w:cstheme="minorHAnsi"/>
                <w:b/>
                <w:szCs w:val="20"/>
              </w:rPr>
            </w:pPr>
          </w:p>
        </w:tc>
      </w:tr>
      <w:tr w:rsidR="00A41704" w:rsidRPr="00994260" w14:paraId="215BD380" w14:textId="77777777" w:rsidTr="00044EE0">
        <w:tc>
          <w:tcPr>
            <w:tcW w:w="1332" w:type="pct"/>
            <w:vMerge/>
          </w:tcPr>
          <w:p w14:paraId="5A666ADA" w14:textId="77777777" w:rsidR="00A41704" w:rsidRPr="00994260" w:rsidRDefault="00A41704" w:rsidP="007F34C6">
            <w:pPr>
              <w:spacing w:line="276" w:lineRule="auto"/>
              <w:rPr>
                <w:rFonts w:cstheme="minorHAnsi"/>
                <w:b/>
                <w:szCs w:val="20"/>
              </w:rPr>
            </w:pPr>
          </w:p>
        </w:tc>
        <w:tc>
          <w:tcPr>
            <w:tcW w:w="465" w:type="pct"/>
          </w:tcPr>
          <w:p w14:paraId="261E235C"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4.24.9.</w:t>
            </w:r>
          </w:p>
        </w:tc>
        <w:tc>
          <w:tcPr>
            <w:tcW w:w="1955" w:type="pct"/>
          </w:tcPr>
          <w:p w14:paraId="6D3F450E" w14:textId="77777777" w:rsidR="00A41704" w:rsidRPr="00994260" w:rsidRDefault="00A41704" w:rsidP="007F34C6">
            <w:pPr>
              <w:spacing w:line="276" w:lineRule="auto"/>
              <w:rPr>
                <w:rFonts w:cstheme="minorHAnsi"/>
                <w:b/>
                <w:szCs w:val="20"/>
              </w:rPr>
            </w:pPr>
          </w:p>
        </w:tc>
        <w:tc>
          <w:tcPr>
            <w:tcW w:w="1248" w:type="pct"/>
            <w:vMerge/>
          </w:tcPr>
          <w:p w14:paraId="2F49129D" w14:textId="77777777" w:rsidR="00A41704" w:rsidRPr="00994260" w:rsidRDefault="00A41704" w:rsidP="007F34C6">
            <w:pPr>
              <w:spacing w:line="276" w:lineRule="auto"/>
              <w:rPr>
                <w:rFonts w:cstheme="minorHAnsi"/>
                <w:b/>
                <w:szCs w:val="20"/>
              </w:rPr>
            </w:pPr>
          </w:p>
        </w:tc>
      </w:tr>
      <w:tr w:rsidR="00A41704" w:rsidRPr="00994260" w14:paraId="078F5B93" w14:textId="77777777" w:rsidTr="00044EE0">
        <w:tc>
          <w:tcPr>
            <w:tcW w:w="1332" w:type="pct"/>
            <w:vMerge/>
          </w:tcPr>
          <w:p w14:paraId="5ACD8D65" w14:textId="77777777" w:rsidR="00A41704" w:rsidRPr="00994260" w:rsidRDefault="00A41704" w:rsidP="007F34C6">
            <w:pPr>
              <w:spacing w:line="276" w:lineRule="auto"/>
              <w:rPr>
                <w:rFonts w:cstheme="minorHAnsi"/>
                <w:b/>
                <w:szCs w:val="20"/>
              </w:rPr>
            </w:pPr>
          </w:p>
        </w:tc>
        <w:tc>
          <w:tcPr>
            <w:tcW w:w="465" w:type="pct"/>
          </w:tcPr>
          <w:p w14:paraId="1AB648DD" w14:textId="77777777" w:rsidR="00A41704" w:rsidRPr="00994260" w:rsidRDefault="00A41704" w:rsidP="007F34C6">
            <w:pPr>
              <w:spacing w:line="276" w:lineRule="auto"/>
              <w:jc w:val="center"/>
              <w:rPr>
                <w:rFonts w:cstheme="minorHAnsi"/>
                <w:bCs/>
                <w:szCs w:val="20"/>
              </w:rPr>
            </w:pPr>
            <w:r w:rsidRPr="00994260">
              <w:rPr>
                <w:rFonts w:cstheme="minorHAnsi"/>
                <w:bCs/>
                <w:szCs w:val="20"/>
              </w:rPr>
              <w:t>4.24.10.</w:t>
            </w:r>
          </w:p>
        </w:tc>
        <w:tc>
          <w:tcPr>
            <w:tcW w:w="1955" w:type="pct"/>
          </w:tcPr>
          <w:p w14:paraId="5E1612B6" w14:textId="77777777" w:rsidR="00A41704" w:rsidRPr="00994260" w:rsidRDefault="00A41704" w:rsidP="007F34C6">
            <w:pPr>
              <w:spacing w:line="276" w:lineRule="auto"/>
              <w:rPr>
                <w:rFonts w:cstheme="minorHAnsi"/>
                <w:b/>
                <w:szCs w:val="20"/>
              </w:rPr>
            </w:pPr>
          </w:p>
        </w:tc>
        <w:tc>
          <w:tcPr>
            <w:tcW w:w="1248" w:type="pct"/>
            <w:vMerge/>
          </w:tcPr>
          <w:p w14:paraId="0FD8B473" w14:textId="77777777" w:rsidR="00A41704" w:rsidRPr="00994260" w:rsidRDefault="00A41704" w:rsidP="007F34C6">
            <w:pPr>
              <w:spacing w:line="276" w:lineRule="auto"/>
              <w:rPr>
                <w:rFonts w:cstheme="minorHAnsi"/>
                <w:b/>
                <w:szCs w:val="20"/>
              </w:rPr>
            </w:pPr>
          </w:p>
        </w:tc>
      </w:tr>
      <w:tr w:rsidR="00A41704" w:rsidRPr="00994260" w14:paraId="48DAD1C6" w14:textId="77777777" w:rsidTr="00044EE0">
        <w:tc>
          <w:tcPr>
            <w:tcW w:w="5000" w:type="pct"/>
            <w:gridSpan w:val="4"/>
            <w:shd w:val="clear" w:color="auto" w:fill="F2F2F2" w:themeFill="background1" w:themeFillShade="F2"/>
          </w:tcPr>
          <w:p w14:paraId="21B8C7EF" w14:textId="77777777" w:rsidR="00A41704" w:rsidRPr="00994260" w:rsidRDefault="00A41704" w:rsidP="007F34C6">
            <w:pPr>
              <w:spacing w:line="276" w:lineRule="auto"/>
              <w:rPr>
                <w:rFonts w:cstheme="minorHAnsi"/>
                <w:b/>
                <w:szCs w:val="20"/>
              </w:rPr>
            </w:pPr>
            <w:r w:rsidRPr="00994260">
              <w:rPr>
                <w:rFonts w:cstheme="minorHAnsi"/>
                <w:b/>
                <w:szCs w:val="20"/>
              </w:rPr>
              <w:t>Análisis del cumplimiento del indicador/estándar</w:t>
            </w:r>
          </w:p>
        </w:tc>
      </w:tr>
      <w:tr w:rsidR="00A41704" w:rsidRPr="00994260" w14:paraId="05AD8C64" w14:textId="77777777" w:rsidTr="00044EE0">
        <w:tc>
          <w:tcPr>
            <w:tcW w:w="5000" w:type="pct"/>
            <w:gridSpan w:val="4"/>
          </w:tcPr>
          <w:p w14:paraId="0DAE6A61" w14:textId="77777777" w:rsidR="00A41704" w:rsidRPr="007F34C6" w:rsidRDefault="00A41704" w:rsidP="007F34C6">
            <w:pPr>
              <w:spacing w:line="276" w:lineRule="auto"/>
              <w:rPr>
                <w:rFonts w:cstheme="minorHAnsi"/>
                <w:b/>
                <w:sz w:val="22"/>
              </w:rPr>
            </w:pPr>
          </w:p>
          <w:p w14:paraId="7733CFB8" w14:textId="77777777" w:rsidR="00A41704" w:rsidRPr="007F34C6" w:rsidRDefault="00A41704" w:rsidP="007F34C6">
            <w:pPr>
              <w:spacing w:line="276" w:lineRule="auto"/>
              <w:rPr>
                <w:rFonts w:cstheme="minorHAnsi"/>
                <w:bCs/>
                <w:i/>
                <w:iCs/>
                <w:color w:val="808080" w:themeColor="background1" w:themeShade="80"/>
                <w:sz w:val="22"/>
              </w:rPr>
            </w:pPr>
            <w:r w:rsidRPr="007F34C6">
              <w:rPr>
                <w:rFonts w:cstheme="minorHAnsi"/>
                <w:bCs/>
                <w:i/>
                <w:iCs/>
                <w:color w:val="808080" w:themeColor="background1" w:themeShade="80"/>
                <w:sz w:val="22"/>
              </w:rPr>
              <w:t xml:space="preserve">El análisis deberá ser de máximo </w:t>
            </w:r>
            <w:proofErr w:type="spellStart"/>
            <w:r w:rsidRPr="007F34C6">
              <w:rPr>
                <w:rFonts w:cstheme="minorHAnsi"/>
                <w:bCs/>
                <w:i/>
                <w:iCs/>
                <w:color w:val="808080" w:themeColor="background1" w:themeShade="80"/>
                <w:sz w:val="22"/>
              </w:rPr>
              <w:t>xxxx</w:t>
            </w:r>
            <w:proofErr w:type="spellEnd"/>
            <w:r w:rsidRPr="007F34C6">
              <w:rPr>
                <w:rFonts w:cstheme="minorHAnsi"/>
                <w:bCs/>
                <w:i/>
                <w:iCs/>
                <w:color w:val="808080" w:themeColor="background1" w:themeShade="80"/>
                <w:sz w:val="22"/>
              </w:rPr>
              <w:t xml:space="preserve"> caracteres </w:t>
            </w:r>
          </w:p>
          <w:p w14:paraId="19B4C6CC" w14:textId="77777777" w:rsidR="00A41704" w:rsidRPr="007F34C6" w:rsidRDefault="00A41704" w:rsidP="007F34C6">
            <w:pPr>
              <w:spacing w:line="276" w:lineRule="auto"/>
              <w:rPr>
                <w:rFonts w:cstheme="minorHAnsi"/>
                <w:b/>
                <w:sz w:val="22"/>
              </w:rPr>
            </w:pPr>
          </w:p>
          <w:p w14:paraId="473B4AD0" w14:textId="77777777" w:rsidR="00A41704" w:rsidRPr="007F34C6" w:rsidRDefault="00A41704" w:rsidP="007F34C6">
            <w:pPr>
              <w:spacing w:line="276" w:lineRule="auto"/>
              <w:rPr>
                <w:rFonts w:cstheme="minorHAnsi"/>
                <w:b/>
                <w:sz w:val="22"/>
              </w:rPr>
            </w:pPr>
          </w:p>
          <w:p w14:paraId="48B1EB13" w14:textId="77777777" w:rsidR="00A41704" w:rsidRPr="00994260" w:rsidRDefault="00A41704" w:rsidP="007F34C6">
            <w:pPr>
              <w:spacing w:line="276" w:lineRule="auto"/>
              <w:rPr>
                <w:rFonts w:cstheme="minorHAnsi"/>
                <w:b/>
                <w:szCs w:val="20"/>
              </w:rPr>
            </w:pPr>
          </w:p>
          <w:p w14:paraId="6C9405C0" w14:textId="77777777" w:rsidR="00A41704" w:rsidRPr="00994260" w:rsidRDefault="00A41704" w:rsidP="007F34C6">
            <w:pPr>
              <w:spacing w:line="276" w:lineRule="auto"/>
              <w:rPr>
                <w:rFonts w:cstheme="minorHAnsi"/>
                <w:b/>
                <w:szCs w:val="20"/>
              </w:rPr>
            </w:pPr>
          </w:p>
        </w:tc>
      </w:tr>
    </w:tbl>
    <w:p w14:paraId="6DEF92B2" w14:textId="77777777" w:rsidR="00A41704" w:rsidRPr="00994260" w:rsidRDefault="00A41704" w:rsidP="00A41704">
      <w:pPr>
        <w:rPr>
          <w:rFonts w:cstheme="minorHAnsi"/>
          <w:b/>
          <w:szCs w:val="20"/>
        </w:rPr>
      </w:pPr>
    </w:p>
    <w:p w14:paraId="1ADBA39D" w14:textId="77777777" w:rsidR="00A41704" w:rsidRPr="00994260" w:rsidRDefault="00A41704" w:rsidP="00A41704">
      <w:pPr>
        <w:rPr>
          <w:rFonts w:cstheme="minorHAnsi"/>
          <w:b/>
          <w:szCs w:val="20"/>
        </w:rPr>
      </w:pPr>
    </w:p>
    <w:p w14:paraId="6E2E1641" w14:textId="77777777" w:rsidR="00A41704" w:rsidRPr="00A222CB" w:rsidRDefault="00A41704" w:rsidP="00A222CB">
      <w:pPr>
        <w:spacing w:line="276" w:lineRule="auto"/>
        <w:rPr>
          <w:rFonts w:cstheme="minorHAnsi"/>
          <w:b/>
          <w:sz w:val="22"/>
        </w:rPr>
      </w:pPr>
      <w:r w:rsidRPr="00A222CB">
        <w:rPr>
          <w:rFonts w:cstheme="minorHAnsi"/>
          <w:b/>
          <w:sz w:val="22"/>
        </w:rPr>
        <w:t>Proyectos de Investigación e Innovación con Financiamiento Externo o en Red</w:t>
      </w:r>
    </w:p>
    <w:p w14:paraId="082429F3" w14:textId="692A6013" w:rsidR="00E94691" w:rsidRPr="00A222CB" w:rsidRDefault="00E94691" w:rsidP="00A222CB">
      <w:pPr>
        <w:spacing w:line="276" w:lineRule="auto"/>
        <w:rPr>
          <w:rFonts w:cstheme="minorHAnsi"/>
          <w:bCs/>
          <w:sz w:val="22"/>
        </w:rPr>
      </w:pPr>
      <w:r w:rsidRPr="00A222CB">
        <w:rPr>
          <w:rFonts w:cstheme="minorHAnsi"/>
          <w:bCs/>
          <w:sz w:val="22"/>
        </w:rPr>
        <w:t>La institución cuenta con proyectos de investigación e innovación concluidos o en ejecución con financiamiento externo o con participación en redes internacionales o nacionales. Se espera que al menos el 40% de los proyectos de investigación e innovación concluidos o en ejecución cuenten con financiamiento externo o con participación en redes internacionales o nacionales.</w:t>
      </w:r>
    </w:p>
    <w:p w14:paraId="3FE19E79" w14:textId="77777777" w:rsidR="007F34C6" w:rsidRPr="00994260" w:rsidRDefault="007F34C6" w:rsidP="00A41704">
      <w:pPr>
        <w:rPr>
          <w:rFonts w:cstheme="minorHAnsi"/>
          <w:bCs/>
          <w:szCs w:val="20"/>
        </w:rPr>
      </w:pPr>
    </w:p>
    <w:tbl>
      <w:tblPr>
        <w:tblStyle w:val="Tablaconcuadrcula"/>
        <w:tblW w:w="5000" w:type="pct"/>
        <w:tblLook w:val="04A0" w:firstRow="1" w:lastRow="0" w:firstColumn="1" w:lastColumn="0" w:noHBand="0" w:noVBand="1"/>
      </w:tblPr>
      <w:tblGrid>
        <w:gridCol w:w="2249"/>
        <w:gridCol w:w="1999"/>
        <w:gridCol w:w="2139"/>
        <w:gridCol w:w="2107"/>
      </w:tblGrid>
      <w:tr w:rsidR="00A41704" w:rsidRPr="00994260" w14:paraId="49A48D6B" w14:textId="77777777" w:rsidTr="00044EE0">
        <w:tc>
          <w:tcPr>
            <w:tcW w:w="1324" w:type="pct"/>
            <w:shd w:val="clear" w:color="auto" w:fill="F2F2F2" w:themeFill="background1" w:themeFillShade="F2"/>
            <w:vAlign w:val="center"/>
          </w:tcPr>
          <w:p w14:paraId="7918A017" w14:textId="77777777" w:rsidR="00A41704" w:rsidRPr="00994260" w:rsidRDefault="00A41704" w:rsidP="00A222CB">
            <w:pPr>
              <w:spacing w:line="276" w:lineRule="auto"/>
              <w:jc w:val="center"/>
              <w:rPr>
                <w:rFonts w:cstheme="minorHAnsi"/>
                <w:b/>
                <w:szCs w:val="18"/>
              </w:rPr>
            </w:pPr>
            <w:r w:rsidRPr="00994260">
              <w:rPr>
                <w:rFonts w:cstheme="minorHAnsi"/>
                <w:b/>
                <w:szCs w:val="18"/>
              </w:rPr>
              <w:t>Indicador</w:t>
            </w:r>
          </w:p>
        </w:tc>
        <w:tc>
          <w:tcPr>
            <w:tcW w:w="2436" w:type="pct"/>
            <w:gridSpan w:val="2"/>
            <w:shd w:val="clear" w:color="auto" w:fill="F2F2F2" w:themeFill="background1" w:themeFillShade="F2"/>
            <w:vAlign w:val="center"/>
          </w:tcPr>
          <w:p w14:paraId="40C28286" w14:textId="77777777" w:rsidR="00A41704" w:rsidRPr="00994260" w:rsidRDefault="00A41704" w:rsidP="00A222CB">
            <w:pPr>
              <w:spacing w:line="276" w:lineRule="auto"/>
              <w:jc w:val="center"/>
              <w:rPr>
                <w:rFonts w:cstheme="minorHAnsi"/>
                <w:b/>
                <w:szCs w:val="18"/>
              </w:rPr>
            </w:pPr>
            <w:r w:rsidRPr="00994260">
              <w:rPr>
                <w:rFonts w:cstheme="minorHAnsi"/>
                <w:b/>
                <w:szCs w:val="18"/>
              </w:rPr>
              <w:t>Resultado</w:t>
            </w:r>
          </w:p>
        </w:tc>
        <w:tc>
          <w:tcPr>
            <w:tcW w:w="1240" w:type="pct"/>
            <w:shd w:val="clear" w:color="auto" w:fill="F2F2F2" w:themeFill="background1" w:themeFillShade="F2"/>
            <w:vAlign w:val="center"/>
          </w:tcPr>
          <w:p w14:paraId="01162560" w14:textId="77777777" w:rsidR="00A41704" w:rsidRPr="00994260" w:rsidRDefault="00A41704" w:rsidP="00A222CB">
            <w:pPr>
              <w:spacing w:line="276" w:lineRule="auto"/>
              <w:jc w:val="center"/>
              <w:rPr>
                <w:rFonts w:cstheme="minorHAnsi"/>
                <w:b/>
                <w:szCs w:val="18"/>
              </w:rPr>
            </w:pPr>
            <w:r w:rsidRPr="00994260">
              <w:rPr>
                <w:rFonts w:cstheme="minorHAnsi"/>
                <w:b/>
                <w:szCs w:val="18"/>
              </w:rPr>
              <w:t>Valoración del indicador</w:t>
            </w:r>
          </w:p>
        </w:tc>
      </w:tr>
      <w:tr w:rsidR="00A41704" w:rsidRPr="00994260" w14:paraId="7C50E400" w14:textId="77777777" w:rsidTr="00044EE0">
        <w:tc>
          <w:tcPr>
            <w:tcW w:w="1324" w:type="pct"/>
            <w:vMerge w:val="restart"/>
            <w:vAlign w:val="center"/>
          </w:tcPr>
          <w:p w14:paraId="48D22EE5" w14:textId="77777777" w:rsidR="00A41704" w:rsidRPr="00994260" w:rsidRDefault="00A41704" w:rsidP="00A222CB">
            <w:pPr>
              <w:spacing w:line="276" w:lineRule="auto"/>
              <w:rPr>
                <w:rFonts w:cstheme="minorHAnsi"/>
                <w:b/>
                <w:szCs w:val="20"/>
              </w:rPr>
            </w:pPr>
            <w:r w:rsidRPr="00994260">
              <w:rPr>
                <w:rFonts w:cstheme="minorHAnsi"/>
                <w:b/>
                <w:szCs w:val="18"/>
              </w:rPr>
              <w:t xml:space="preserve">4.25. </w:t>
            </w:r>
            <w:r w:rsidRPr="00994260">
              <w:rPr>
                <w:rFonts w:cstheme="minorHAnsi"/>
                <w:b/>
                <w:szCs w:val="20"/>
              </w:rPr>
              <w:t>Proyectos de Investigación e Innovación con Financiamiento Externo o en Red</w:t>
            </w:r>
          </w:p>
          <w:p w14:paraId="425DD125" w14:textId="77777777" w:rsidR="00A41704" w:rsidRPr="00994260" w:rsidRDefault="00A41704" w:rsidP="00A222CB">
            <w:pPr>
              <w:spacing w:line="276" w:lineRule="auto"/>
              <w:jc w:val="center"/>
              <w:rPr>
                <w:rFonts w:cstheme="minorHAnsi"/>
                <w:b/>
                <w:szCs w:val="18"/>
              </w:rPr>
            </w:pPr>
          </w:p>
        </w:tc>
        <w:tc>
          <w:tcPr>
            <w:tcW w:w="1177" w:type="pct"/>
            <w:vAlign w:val="center"/>
          </w:tcPr>
          <w:p w14:paraId="242D5CFF" w14:textId="77777777" w:rsidR="00A41704" w:rsidRPr="00994260" w:rsidRDefault="00A41704" w:rsidP="00A222CB">
            <w:pPr>
              <w:spacing w:line="276" w:lineRule="auto"/>
              <w:jc w:val="center"/>
              <w:rPr>
                <w:rFonts w:cstheme="minorHAnsi"/>
                <w:b/>
                <w:szCs w:val="18"/>
              </w:rPr>
            </w:pPr>
            <w:r w:rsidRPr="00994260">
              <w:rPr>
                <w:rFonts w:cstheme="minorHAnsi"/>
                <w:b/>
                <w:szCs w:val="18"/>
              </w:rPr>
              <w:t>Valor de la variable</w:t>
            </w:r>
          </w:p>
        </w:tc>
        <w:tc>
          <w:tcPr>
            <w:tcW w:w="1259" w:type="pct"/>
            <w:vAlign w:val="center"/>
          </w:tcPr>
          <w:p w14:paraId="7B557355" w14:textId="77777777" w:rsidR="00A41704" w:rsidRPr="00994260" w:rsidRDefault="00A41704" w:rsidP="00A222CB">
            <w:pPr>
              <w:spacing w:line="276" w:lineRule="auto"/>
              <w:jc w:val="center"/>
              <w:rPr>
                <w:rFonts w:cstheme="minorHAnsi"/>
                <w:b/>
                <w:szCs w:val="18"/>
              </w:rPr>
            </w:pPr>
            <w:r w:rsidRPr="00994260">
              <w:rPr>
                <w:rFonts w:cstheme="minorHAnsi"/>
                <w:b/>
                <w:szCs w:val="18"/>
              </w:rPr>
              <w:t>Resultado cuantitativo</w:t>
            </w:r>
          </w:p>
        </w:tc>
        <w:tc>
          <w:tcPr>
            <w:tcW w:w="1240" w:type="pct"/>
            <w:vMerge w:val="restart"/>
            <w:vAlign w:val="center"/>
          </w:tcPr>
          <w:p w14:paraId="183675C6" w14:textId="77777777" w:rsidR="00A41704" w:rsidRPr="00994260" w:rsidRDefault="00A41704" w:rsidP="00A222CB">
            <w:pPr>
              <w:spacing w:line="276" w:lineRule="auto"/>
              <w:jc w:val="center"/>
              <w:rPr>
                <w:rFonts w:cstheme="minorHAnsi"/>
                <w:bCs/>
                <w:i/>
                <w:iCs/>
                <w:szCs w:val="18"/>
              </w:rPr>
            </w:pPr>
            <w:r w:rsidRPr="00994260">
              <w:rPr>
                <w:rFonts w:cstheme="minorHAnsi"/>
                <w:bCs/>
                <w:i/>
                <w:iCs/>
                <w:color w:val="A6A6A6" w:themeColor="background1" w:themeShade="A6"/>
                <w:szCs w:val="18"/>
              </w:rPr>
              <w:t>Transformar en cualitativo</w:t>
            </w:r>
          </w:p>
        </w:tc>
      </w:tr>
      <w:tr w:rsidR="00A41704" w:rsidRPr="00994260" w14:paraId="617D4133" w14:textId="77777777" w:rsidTr="00044EE0">
        <w:tc>
          <w:tcPr>
            <w:tcW w:w="1324" w:type="pct"/>
            <w:vMerge/>
          </w:tcPr>
          <w:p w14:paraId="4647C13F" w14:textId="77777777" w:rsidR="00A41704" w:rsidRPr="00994260" w:rsidRDefault="00A41704" w:rsidP="00A222CB">
            <w:pPr>
              <w:spacing w:line="276" w:lineRule="auto"/>
              <w:rPr>
                <w:rFonts w:cstheme="minorHAnsi"/>
                <w:b/>
                <w:szCs w:val="20"/>
              </w:rPr>
            </w:pPr>
          </w:p>
        </w:tc>
        <w:tc>
          <w:tcPr>
            <w:tcW w:w="1177" w:type="pct"/>
          </w:tcPr>
          <w:p w14:paraId="49CD616E" w14:textId="77777777" w:rsidR="00A41704" w:rsidRPr="00994260" w:rsidRDefault="00A41704" w:rsidP="00A222CB">
            <w:pPr>
              <w:spacing w:line="276" w:lineRule="auto"/>
              <w:jc w:val="center"/>
              <w:rPr>
                <w:rFonts w:cstheme="minorHAnsi"/>
                <w:bCs/>
                <w:szCs w:val="20"/>
              </w:rPr>
            </w:pPr>
          </w:p>
        </w:tc>
        <w:tc>
          <w:tcPr>
            <w:tcW w:w="1259" w:type="pct"/>
            <w:vMerge w:val="restart"/>
            <w:vAlign w:val="center"/>
          </w:tcPr>
          <w:p w14:paraId="671FA71A" w14:textId="77777777" w:rsidR="00A41704" w:rsidRPr="00994260" w:rsidRDefault="00A41704" w:rsidP="00A222CB">
            <w:pPr>
              <w:spacing w:line="276" w:lineRule="auto"/>
              <w:jc w:val="center"/>
              <w:rPr>
                <w:rFonts w:cstheme="minorHAnsi"/>
                <w:bCs/>
                <w:i/>
                <w:iCs/>
                <w:szCs w:val="20"/>
              </w:rPr>
            </w:pPr>
            <w:r w:rsidRPr="00994260">
              <w:rPr>
                <w:rFonts w:cstheme="minorHAnsi"/>
                <w:bCs/>
                <w:i/>
                <w:iCs/>
                <w:color w:val="A6A6A6" w:themeColor="background1" w:themeShade="A6"/>
                <w:szCs w:val="18"/>
              </w:rPr>
              <w:t>Resultado aplicando fórmula</w:t>
            </w:r>
          </w:p>
        </w:tc>
        <w:tc>
          <w:tcPr>
            <w:tcW w:w="1240" w:type="pct"/>
            <w:vMerge/>
          </w:tcPr>
          <w:p w14:paraId="445A9119" w14:textId="77777777" w:rsidR="00A41704" w:rsidRPr="00994260" w:rsidRDefault="00A41704" w:rsidP="00A222CB">
            <w:pPr>
              <w:spacing w:line="276" w:lineRule="auto"/>
              <w:rPr>
                <w:rFonts w:cstheme="minorHAnsi"/>
                <w:b/>
                <w:szCs w:val="20"/>
              </w:rPr>
            </w:pPr>
          </w:p>
        </w:tc>
      </w:tr>
      <w:tr w:rsidR="00A41704" w:rsidRPr="00994260" w14:paraId="3EEC94EC" w14:textId="77777777" w:rsidTr="00044EE0">
        <w:tc>
          <w:tcPr>
            <w:tcW w:w="1324" w:type="pct"/>
            <w:vMerge/>
          </w:tcPr>
          <w:p w14:paraId="1D3B288E" w14:textId="77777777" w:rsidR="00A41704" w:rsidRPr="00994260" w:rsidRDefault="00A41704" w:rsidP="00A222CB">
            <w:pPr>
              <w:spacing w:line="276" w:lineRule="auto"/>
              <w:rPr>
                <w:rFonts w:cstheme="minorHAnsi"/>
                <w:b/>
                <w:szCs w:val="20"/>
              </w:rPr>
            </w:pPr>
          </w:p>
        </w:tc>
        <w:tc>
          <w:tcPr>
            <w:tcW w:w="1177" w:type="pct"/>
          </w:tcPr>
          <w:p w14:paraId="018FA010" w14:textId="77777777" w:rsidR="00A41704" w:rsidRPr="00994260" w:rsidRDefault="00A41704" w:rsidP="00A222CB">
            <w:pPr>
              <w:spacing w:line="276" w:lineRule="auto"/>
              <w:jc w:val="center"/>
              <w:rPr>
                <w:rFonts w:cstheme="minorHAnsi"/>
                <w:bCs/>
                <w:szCs w:val="20"/>
              </w:rPr>
            </w:pPr>
          </w:p>
        </w:tc>
        <w:tc>
          <w:tcPr>
            <w:tcW w:w="1259" w:type="pct"/>
            <w:vMerge/>
            <w:vAlign w:val="center"/>
          </w:tcPr>
          <w:p w14:paraId="7DFC3C6F" w14:textId="77777777" w:rsidR="00A41704" w:rsidRPr="00994260" w:rsidRDefault="00A41704" w:rsidP="00A222CB">
            <w:pPr>
              <w:spacing w:line="276" w:lineRule="auto"/>
              <w:jc w:val="center"/>
              <w:rPr>
                <w:rFonts w:cstheme="minorHAnsi"/>
                <w:bCs/>
                <w:i/>
                <w:iCs/>
                <w:color w:val="A6A6A6" w:themeColor="background1" w:themeShade="A6"/>
                <w:szCs w:val="18"/>
              </w:rPr>
            </w:pPr>
          </w:p>
        </w:tc>
        <w:tc>
          <w:tcPr>
            <w:tcW w:w="1240" w:type="pct"/>
            <w:vMerge/>
          </w:tcPr>
          <w:p w14:paraId="50A75820" w14:textId="77777777" w:rsidR="00A41704" w:rsidRPr="00994260" w:rsidRDefault="00A41704" w:rsidP="00A222CB">
            <w:pPr>
              <w:spacing w:line="276" w:lineRule="auto"/>
              <w:rPr>
                <w:rFonts w:cstheme="minorHAnsi"/>
                <w:b/>
                <w:szCs w:val="20"/>
              </w:rPr>
            </w:pPr>
          </w:p>
        </w:tc>
      </w:tr>
      <w:tr w:rsidR="00A41704" w:rsidRPr="00994260" w14:paraId="626554D6" w14:textId="77777777" w:rsidTr="00044EE0">
        <w:tc>
          <w:tcPr>
            <w:tcW w:w="1324" w:type="pct"/>
            <w:vMerge/>
          </w:tcPr>
          <w:p w14:paraId="1519FEA6" w14:textId="77777777" w:rsidR="00A41704" w:rsidRPr="00994260" w:rsidRDefault="00A41704" w:rsidP="00A222CB">
            <w:pPr>
              <w:spacing w:line="276" w:lineRule="auto"/>
              <w:rPr>
                <w:rFonts w:cstheme="minorHAnsi"/>
                <w:b/>
                <w:szCs w:val="20"/>
              </w:rPr>
            </w:pPr>
          </w:p>
        </w:tc>
        <w:tc>
          <w:tcPr>
            <w:tcW w:w="1177" w:type="pct"/>
          </w:tcPr>
          <w:p w14:paraId="214AE2C6" w14:textId="77777777" w:rsidR="00A41704" w:rsidRPr="00994260" w:rsidRDefault="00A41704" w:rsidP="00A222CB">
            <w:pPr>
              <w:spacing w:line="276" w:lineRule="auto"/>
              <w:jc w:val="center"/>
              <w:rPr>
                <w:rFonts w:cstheme="minorHAnsi"/>
                <w:bCs/>
                <w:szCs w:val="20"/>
              </w:rPr>
            </w:pPr>
          </w:p>
        </w:tc>
        <w:tc>
          <w:tcPr>
            <w:tcW w:w="1259" w:type="pct"/>
            <w:vMerge/>
            <w:vAlign w:val="center"/>
          </w:tcPr>
          <w:p w14:paraId="50EA8FCF" w14:textId="77777777" w:rsidR="00A41704" w:rsidRPr="00994260" w:rsidRDefault="00A41704" w:rsidP="00A222CB">
            <w:pPr>
              <w:spacing w:line="276" w:lineRule="auto"/>
              <w:jc w:val="center"/>
              <w:rPr>
                <w:rFonts w:cstheme="minorHAnsi"/>
                <w:bCs/>
                <w:i/>
                <w:iCs/>
                <w:color w:val="A6A6A6" w:themeColor="background1" w:themeShade="A6"/>
                <w:szCs w:val="18"/>
              </w:rPr>
            </w:pPr>
          </w:p>
        </w:tc>
        <w:tc>
          <w:tcPr>
            <w:tcW w:w="1240" w:type="pct"/>
            <w:vMerge/>
          </w:tcPr>
          <w:p w14:paraId="519BD5C9" w14:textId="77777777" w:rsidR="00A41704" w:rsidRPr="00994260" w:rsidRDefault="00A41704" w:rsidP="00A222CB">
            <w:pPr>
              <w:spacing w:line="276" w:lineRule="auto"/>
              <w:rPr>
                <w:rFonts w:cstheme="minorHAnsi"/>
                <w:b/>
                <w:szCs w:val="20"/>
              </w:rPr>
            </w:pPr>
          </w:p>
        </w:tc>
      </w:tr>
      <w:tr w:rsidR="00A41704" w:rsidRPr="00994260" w14:paraId="5FF232F1" w14:textId="77777777" w:rsidTr="00044EE0">
        <w:tc>
          <w:tcPr>
            <w:tcW w:w="1324" w:type="pct"/>
            <w:vMerge/>
          </w:tcPr>
          <w:p w14:paraId="64748742" w14:textId="77777777" w:rsidR="00A41704" w:rsidRPr="00994260" w:rsidRDefault="00A41704" w:rsidP="00A222CB">
            <w:pPr>
              <w:spacing w:line="276" w:lineRule="auto"/>
              <w:rPr>
                <w:rFonts w:cstheme="minorHAnsi"/>
                <w:b/>
                <w:szCs w:val="20"/>
              </w:rPr>
            </w:pPr>
          </w:p>
        </w:tc>
        <w:tc>
          <w:tcPr>
            <w:tcW w:w="1177" w:type="pct"/>
          </w:tcPr>
          <w:p w14:paraId="6575CFEF" w14:textId="77777777" w:rsidR="00A41704" w:rsidRPr="00994260" w:rsidRDefault="00A41704" w:rsidP="00A222CB">
            <w:pPr>
              <w:spacing w:line="276" w:lineRule="auto"/>
              <w:jc w:val="center"/>
              <w:rPr>
                <w:rFonts w:cstheme="minorHAnsi"/>
                <w:bCs/>
                <w:szCs w:val="20"/>
              </w:rPr>
            </w:pPr>
          </w:p>
        </w:tc>
        <w:tc>
          <w:tcPr>
            <w:tcW w:w="1259" w:type="pct"/>
            <w:vMerge/>
          </w:tcPr>
          <w:p w14:paraId="73B6DF4F" w14:textId="77777777" w:rsidR="00A41704" w:rsidRPr="00994260" w:rsidRDefault="00A41704" w:rsidP="00A222CB">
            <w:pPr>
              <w:spacing w:line="276" w:lineRule="auto"/>
              <w:rPr>
                <w:rFonts w:cstheme="minorHAnsi"/>
                <w:b/>
                <w:szCs w:val="20"/>
              </w:rPr>
            </w:pPr>
          </w:p>
        </w:tc>
        <w:tc>
          <w:tcPr>
            <w:tcW w:w="1240" w:type="pct"/>
            <w:vMerge/>
          </w:tcPr>
          <w:p w14:paraId="49A1D196" w14:textId="77777777" w:rsidR="00A41704" w:rsidRPr="00994260" w:rsidRDefault="00A41704" w:rsidP="00A222CB">
            <w:pPr>
              <w:spacing w:line="276" w:lineRule="auto"/>
              <w:rPr>
                <w:rFonts w:cstheme="minorHAnsi"/>
                <w:b/>
                <w:szCs w:val="20"/>
              </w:rPr>
            </w:pPr>
          </w:p>
        </w:tc>
      </w:tr>
      <w:tr w:rsidR="00A41704" w:rsidRPr="00994260" w14:paraId="37E12E9B" w14:textId="77777777" w:rsidTr="00044EE0">
        <w:tc>
          <w:tcPr>
            <w:tcW w:w="5000" w:type="pct"/>
            <w:gridSpan w:val="4"/>
            <w:shd w:val="clear" w:color="auto" w:fill="F2F2F2" w:themeFill="background1" w:themeFillShade="F2"/>
          </w:tcPr>
          <w:p w14:paraId="69994461" w14:textId="77777777" w:rsidR="00A41704" w:rsidRPr="00994260" w:rsidRDefault="00A41704" w:rsidP="00A222CB">
            <w:pPr>
              <w:spacing w:line="276" w:lineRule="auto"/>
              <w:rPr>
                <w:rFonts w:cstheme="minorHAnsi"/>
                <w:b/>
                <w:szCs w:val="20"/>
              </w:rPr>
            </w:pPr>
            <w:r w:rsidRPr="00994260">
              <w:rPr>
                <w:rFonts w:cstheme="minorHAnsi"/>
                <w:b/>
                <w:szCs w:val="20"/>
              </w:rPr>
              <w:t>Análisis del cumplimiento del indicador/estándar</w:t>
            </w:r>
          </w:p>
        </w:tc>
      </w:tr>
      <w:tr w:rsidR="00A41704" w:rsidRPr="00994260" w14:paraId="76B71324" w14:textId="77777777" w:rsidTr="00044EE0">
        <w:tc>
          <w:tcPr>
            <w:tcW w:w="5000" w:type="pct"/>
            <w:gridSpan w:val="4"/>
          </w:tcPr>
          <w:p w14:paraId="54C5C354" w14:textId="77777777" w:rsidR="00A41704" w:rsidRPr="00A222CB" w:rsidRDefault="00A41704" w:rsidP="00A222CB">
            <w:pPr>
              <w:spacing w:line="276" w:lineRule="auto"/>
              <w:rPr>
                <w:rFonts w:cstheme="minorHAnsi"/>
                <w:b/>
                <w:sz w:val="22"/>
              </w:rPr>
            </w:pPr>
          </w:p>
          <w:p w14:paraId="41E3513F" w14:textId="77777777" w:rsidR="00A41704" w:rsidRPr="00A222CB" w:rsidRDefault="00A41704" w:rsidP="00A222CB">
            <w:pPr>
              <w:spacing w:line="276" w:lineRule="auto"/>
              <w:rPr>
                <w:rFonts w:cstheme="minorHAnsi"/>
                <w:b/>
                <w:sz w:val="22"/>
              </w:rPr>
            </w:pPr>
          </w:p>
          <w:p w14:paraId="48B0AEA9" w14:textId="77777777" w:rsidR="00A41704" w:rsidRPr="00A222CB" w:rsidRDefault="00A41704" w:rsidP="00A222CB">
            <w:pPr>
              <w:spacing w:line="276" w:lineRule="auto"/>
              <w:rPr>
                <w:rFonts w:cstheme="minorHAnsi"/>
                <w:b/>
                <w:sz w:val="22"/>
              </w:rPr>
            </w:pPr>
          </w:p>
          <w:p w14:paraId="3D295BE4" w14:textId="77777777" w:rsidR="00A41704" w:rsidRPr="00994260" w:rsidRDefault="00A41704" w:rsidP="00A222CB">
            <w:pPr>
              <w:spacing w:line="276" w:lineRule="auto"/>
              <w:rPr>
                <w:rFonts w:cstheme="minorHAnsi"/>
                <w:b/>
                <w:szCs w:val="20"/>
              </w:rPr>
            </w:pPr>
          </w:p>
        </w:tc>
      </w:tr>
    </w:tbl>
    <w:p w14:paraId="686639B2" w14:textId="77777777" w:rsidR="00A41704" w:rsidRPr="00994260" w:rsidRDefault="00A41704" w:rsidP="00A41704">
      <w:pPr>
        <w:rPr>
          <w:rFonts w:cstheme="minorHAnsi"/>
          <w:b/>
          <w:szCs w:val="20"/>
        </w:rPr>
      </w:pPr>
    </w:p>
    <w:p w14:paraId="34C057FA" w14:textId="77777777" w:rsidR="00A41704" w:rsidRPr="00A222CB" w:rsidRDefault="00A41704" w:rsidP="00A222CB">
      <w:pPr>
        <w:spacing w:line="276" w:lineRule="auto"/>
        <w:rPr>
          <w:rFonts w:cstheme="minorHAnsi"/>
          <w:b/>
          <w:sz w:val="22"/>
        </w:rPr>
      </w:pPr>
      <w:r w:rsidRPr="00A222CB">
        <w:rPr>
          <w:rFonts w:cstheme="minorHAnsi"/>
          <w:b/>
          <w:sz w:val="22"/>
        </w:rPr>
        <w:t>Producción Académica</w:t>
      </w:r>
    </w:p>
    <w:p w14:paraId="40BBC5B2" w14:textId="04917E78" w:rsidR="00E94691" w:rsidRPr="00A222CB" w:rsidRDefault="00E94691" w:rsidP="00A222CB">
      <w:pPr>
        <w:spacing w:line="276" w:lineRule="auto"/>
        <w:rPr>
          <w:rFonts w:cstheme="minorHAnsi"/>
          <w:bCs/>
          <w:sz w:val="22"/>
        </w:rPr>
      </w:pPr>
      <w:r w:rsidRPr="00A222CB">
        <w:rPr>
          <w:rFonts w:cstheme="minorHAnsi"/>
          <w:bCs/>
          <w:sz w:val="22"/>
        </w:rPr>
        <w:t>La institución cuenta con producción académica como resultado de sus procesos de investigación. Se espera que el índice de producción académica per cápita sea de al menos 1,5 en 3 años.</w:t>
      </w:r>
    </w:p>
    <w:tbl>
      <w:tblPr>
        <w:tblStyle w:val="Tablaconcuadrcula"/>
        <w:tblW w:w="5000" w:type="pct"/>
        <w:tblLook w:val="04A0" w:firstRow="1" w:lastRow="0" w:firstColumn="1" w:lastColumn="0" w:noHBand="0" w:noVBand="1"/>
      </w:tblPr>
      <w:tblGrid>
        <w:gridCol w:w="2249"/>
        <w:gridCol w:w="1999"/>
        <w:gridCol w:w="2139"/>
        <w:gridCol w:w="2107"/>
      </w:tblGrid>
      <w:tr w:rsidR="00A41704" w:rsidRPr="00994260" w14:paraId="28957A3C" w14:textId="77777777" w:rsidTr="00044EE0">
        <w:tc>
          <w:tcPr>
            <w:tcW w:w="1324" w:type="pct"/>
            <w:shd w:val="clear" w:color="auto" w:fill="F2F2F2" w:themeFill="background1" w:themeFillShade="F2"/>
            <w:vAlign w:val="center"/>
          </w:tcPr>
          <w:p w14:paraId="51FBE464" w14:textId="77777777" w:rsidR="00A41704" w:rsidRPr="00994260" w:rsidRDefault="00A41704" w:rsidP="00A222CB">
            <w:pPr>
              <w:spacing w:line="276" w:lineRule="auto"/>
              <w:jc w:val="center"/>
              <w:rPr>
                <w:rFonts w:cstheme="minorHAnsi"/>
                <w:b/>
                <w:szCs w:val="18"/>
              </w:rPr>
            </w:pPr>
            <w:r w:rsidRPr="00994260">
              <w:rPr>
                <w:rFonts w:cstheme="minorHAnsi"/>
                <w:b/>
                <w:szCs w:val="18"/>
              </w:rPr>
              <w:lastRenderedPageBreak/>
              <w:t>Indicador</w:t>
            </w:r>
          </w:p>
        </w:tc>
        <w:tc>
          <w:tcPr>
            <w:tcW w:w="2436" w:type="pct"/>
            <w:gridSpan w:val="2"/>
            <w:shd w:val="clear" w:color="auto" w:fill="F2F2F2" w:themeFill="background1" w:themeFillShade="F2"/>
            <w:vAlign w:val="center"/>
          </w:tcPr>
          <w:p w14:paraId="4775B09C" w14:textId="77777777" w:rsidR="00A41704" w:rsidRPr="00994260" w:rsidRDefault="00A41704" w:rsidP="00A222CB">
            <w:pPr>
              <w:spacing w:line="276" w:lineRule="auto"/>
              <w:jc w:val="center"/>
              <w:rPr>
                <w:rFonts w:cstheme="minorHAnsi"/>
                <w:b/>
                <w:szCs w:val="18"/>
              </w:rPr>
            </w:pPr>
            <w:r w:rsidRPr="00994260">
              <w:rPr>
                <w:rFonts w:cstheme="minorHAnsi"/>
                <w:b/>
                <w:szCs w:val="18"/>
              </w:rPr>
              <w:t>Resultado</w:t>
            </w:r>
          </w:p>
        </w:tc>
        <w:tc>
          <w:tcPr>
            <w:tcW w:w="1240" w:type="pct"/>
            <w:shd w:val="clear" w:color="auto" w:fill="F2F2F2" w:themeFill="background1" w:themeFillShade="F2"/>
            <w:vAlign w:val="center"/>
          </w:tcPr>
          <w:p w14:paraId="09053A2D" w14:textId="77777777" w:rsidR="00A41704" w:rsidRPr="00994260" w:rsidRDefault="00A41704" w:rsidP="00A222CB">
            <w:pPr>
              <w:spacing w:line="276" w:lineRule="auto"/>
              <w:jc w:val="center"/>
              <w:rPr>
                <w:rFonts w:cstheme="minorHAnsi"/>
                <w:b/>
                <w:szCs w:val="18"/>
              </w:rPr>
            </w:pPr>
            <w:r w:rsidRPr="00994260">
              <w:rPr>
                <w:rFonts w:cstheme="minorHAnsi"/>
                <w:b/>
                <w:szCs w:val="18"/>
              </w:rPr>
              <w:t>Valoración del indicador</w:t>
            </w:r>
          </w:p>
        </w:tc>
      </w:tr>
      <w:tr w:rsidR="00A41704" w:rsidRPr="00994260" w14:paraId="35DE7F52" w14:textId="77777777" w:rsidTr="00044EE0">
        <w:tc>
          <w:tcPr>
            <w:tcW w:w="1324" w:type="pct"/>
            <w:vMerge w:val="restart"/>
            <w:vAlign w:val="center"/>
          </w:tcPr>
          <w:p w14:paraId="097F17E2" w14:textId="77777777" w:rsidR="00A41704" w:rsidRPr="00994260" w:rsidRDefault="00A41704" w:rsidP="00A222CB">
            <w:pPr>
              <w:spacing w:line="276" w:lineRule="auto"/>
              <w:jc w:val="center"/>
              <w:rPr>
                <w:rFonts w:cstheme="minorHAnsi"/>
                <w:b/>
                <w:szCs w:val="18"/>
              </w:rPr>
            </w:pPr>
            <w:r w:rsidRPr="00994260">
              <w:rPr>
                <w:rFonts w:cstheme="minorHAnsi"/>
                <w:b/>
                <w:szCs w:val="18"/>
              </w:rPr>
              <w:t>4.26. Producción Académica</w:t>
            </w:r>
          </w:p>
        </w:tc>
        <w:tc>
          <w:tcPr>
            <w:tcW w:w="1177" w:type="pct"/>
            <w:vAlign w:val="center"/>
          </w:tcPr>
          <w:p w14:paraId="6BC3E289" w14:textId="77777777" w:rsidR="00A41704" w:rsidRPr="00994260" w:rsidRDefault="00A41704" w:rsidP="00A222CB">
            <w:pPr>
              <w:spacing w:line="276" w:lineRule="auto"/>
              <w:jc w:val="center"/>
              <w:rPr>
                <w:rFonts w:cstheme="minorHAnsi"/>
                <w:b/>
                <w:szCs w:val="18"/>
              </w:rPr>
            </w:pPr>
            <w:r w:rsidRPr="00994260">
              <w:rPr>
                <w:rFonts w:cstheme="minorHAnsi"/>
                <w:b/>
                <w:szCs w:val="18"/>
              </w:rPr>
              <w:t>Valor de la variable</w:t>
            </w:r>
          </w:p>
        </w:tc>
        <w:tc>
          <w:tcPr>
            <w:tcW w:w="1259" w:type="pct"/>
            <w:vAlign w:val="center"/>
          </w:tcPr>
          <w:p w14:paraId="54D68CC4" w14:textId="77777777" w:rsidR="00A41704" w:rsidRPr="00994260" w:rsidRDefault="00A41704" w:rsidP="00A222CB">
            <w:pPr>
              <w:spacing w:line="276" w:lineRule="auto"/>
              <w:jc w:val="center"/>
              <w:rPr>
                <w:rFonts w:cstheme="minorHAnsi"/>
                <w:b/>
                <w:szCs w:val="18"/>
              </w:rPr>
            </w:pPr>
            <w:r w:rsidRPr="00994260">
              <w:rPr>
                <w:rFonts w:cstheme="minorHAnsi"/>
                <w:b/>
                <w:szCs w:val="18"/>
              </w:rPr>
              <w:t>Resultado cuantitativo</w:t>
            </w:r>
          </w:p>
        </w:tc>
        <w:tc>
          <w:tcPr>
            <w:tcW w:w="1240" w:type="pct"/>
            <w:vMerge w:val="restart"/>
            <w:vAlign w:val="center"/>
          </w:tcPr>
          <w:p w14:paraId="45E323BA" w14:textId="77777777" w:rsidR="00A41704" w:rsidRPr="00994260" w:rsidRDefault="00A41704" w:rsidP="00A222CB">
            <w:pPr>
              <w:spacing w:line="276" w:lineRule="auto"/>
              <w:jc w:val="center"/>
              <w:rPr>
                <w:rFonts w:cstheme="minorHAnsi"/>
                <w:bCs/>
                <w:i/>
                <w:iCs/>
                <w:szCs w:val="18"/>
              </w:rPr>
            </w:pPr>
            <w:r w:rsidRPr="00994260">
              <w:rPr>
                <w:rFonts w:cstheme="minorHAnsi"/>
                <w:bCs/>
                <w:i/>
                <w:iCs/>
                <w:color w:val="A6A6A6" w:themeColor="background1" w:themeShade="A6"/>
                <w:szCs w:val="18"/>
              </w:rPr>
              <w:t>Transformar en cualitativo</w:t>
            </w:r>
          </w:p>
        </w:tc>
      </w:tr>
      <w:tr w:rsidR="00A41704" w:rsidRPr="00994260" w14:paraId="6EB60476" w14:textId="77777777" w:rsidTr="00044EE0">
        <w:tc>
          <w:tcPr>
            <w:tcW w:w="1324" w:type="pct"/>
            <w:vMerge/>
          </w:tcPr>
          <w:p w14:paraId="33C74415" w14:textId="77777777" w:rsidR="00A41704" w:rsidRPr="00994260" w:rsidRDefault="00A41704" w:rsidP="00A222CB">
            <w:pPr>
              <w:spacing w:line="276" w:lineRule="auto"/>
              <w:rPr>
                <w:rFonts w:cstheme="minorHAnsi"/>
                <w:b/>
                <w:szCs w:val="20"/>
              </w:rPr>
            </w:pPr>
          </w:p>
        </w:tc>
        <w:tc>
          <w:tcPr>
            <w:tcW w:w="1177" w:type="pct"/>
          </w:tcPr>
          <w:p w14:paraId="7E8BA48E" w14:textId="77777777" w:rsidR="00A41704" w:rsidRPr="00994260" w:rsidRDefault="00A41704" w:rsidP="00A222CB">
            <w:pPr>
              <w:spacing w:line="276" w:lineRule="auto"/>
              <w:jc w:val="center"/>
              <w:rPr>
                <w:rFonts w:cstheme="minorHAnsi"/>
                <w:bCs/>
                <w:szCs w:val="20"/>
              </w:rPr>
            </w:pPr>
          </w:p>
        </w:tc>
        <w:tc>
          <w:tcPr>
            <w:tcW w:w="1259" w:type="pct"/>
            <w:vMerge w:val="restart"/>
            <w:vAlign w:val="center"/>
          </w:tcPr>
          <w:p w14:paraId="4E34CE00" w14:textId="77777777" w:rsidR="00A41704" w:rsidRPr="00994260" w:rsidRDefault="00A41704" w:rsidP="00A222CB">
            <w:pPr>
              <w:spacing w:line="276" w:lineRule="auto"/>
              <w:jc w:val="center"/>
              <w:rPr>
                <w:rFonts w:cstheme="minorHAnsi"/>
                <w:bCs/>
                <w:i/>
                <w:iCs/>
                <w:szCs w:val="20"/>
              </w:rPr>
            </w:pPr>
            <w:r w:rsidRPr="00994260">
              <w:rPr>
                <w:rFonts w:cstheme="minorHAnsi"/>
                <w:bCs/>
                <w:i/>
                <w:iCs/>
                <w:color w:val="A6A6A6" w:themeColor="background1" w:themeShade="A6"/>
                <w:szCs w:val="18"/>
              </w:rPr>
              <w:t>Resultado aplicando fórmula</w:t>
            </w:r>
          </w:p>
        </w:tc>
        <w:tc>
          <w:tcPr>
            <w:tcW w:w="1240" w:type="pct"/>
            <w:vMerge/>
          </w:tcPr>
          <w:p w14:paraId="5ACFBDED" w14:textId="77777777" w:rsidR="00A41704" w:rsidRPr="00994260" w:rsidRDefault="00A41704" w:rsidP="00A222CB">
            <w:pPr>
              <w:spacing w:line="276" w:lineRule="auto"/>
              <w:rPr>
                <w:rFonts w:cstheme="minorHAnsi"/>
                <w:b/>
                <w:szCs w:val="20"/>
              </w:rPr>
            </w:pPr>
          </w:p>
        </w:tc>
      </w:tr>
      <w:tr w:rsidR="00A41704" w:rsidRPr="00994260" w14:paraId="5E36517B" w14:textId="77777777" w:rsidTr="00044EE0">
        <w:tc>
          <w:tcPr>
            <w:tcW w:w="1324" w:type="pct"/>
            <w:vMerge/>
          </w:tcPr>
          <w:p w14:paraId="57D61B20" w14:textId="77777777" w:rsidR="00A41704" w:rsidRPr="00994260" w:rsidRDefault="00A41704" w:rsidP="00A222CB">
            <w:pPr>
              <w:spacing w:line="276" w:lineRule="auto"/>
              <w:rPr>
                <w:rFonts w:cstheme="minorHAnsi"/>
                <w:b/>
                <w:szCs w:val="20"/>
              </w:rPr>
            </w:pPr>
          </w:p>
        </w:tc>
        <w:tc>
          <w:tcPr>
            <w:tcW w:w="1177" w:type="pct"/>
          </w:tcPr>
          <w:p w14:paraId="4BDB88FE" w14:textId="77777777" w:rsidR="00A41704" w:rsidRPr="00994260" w:rsidRDefault="00A41704" w:rsidP="00A222CB">
            <w:pPr>
              <w:spacing w:line="276" w:lineRule="auto"/>
              <w:jc w:val="center"/>
              <w:rPr>
                <w:rFonts w:cstheme="minorHAnsi"/>
                <w:bCs/>
                <w:szCs w:val="20"/>
              </w:rPr>
            </w:pPr>
          </w:p>
        </w:tc>
        <w:tc>
          <w:tcPr>
            <w:tcW w:w="1259" w:type="pct"/>
            <w:vMerge/>
          </w:tcPr>
          <w:p w14:paraId="40236778" w14:textId="77777777" w:rsidR="00A41704" w:rsidRPr="00994260" w:rsidRDefault="00A41704" w:rsidP="00A222CB">
            <w:pPr>
              <w:spacing w:line="276" w:lineRule="auto"/>
              <w:rPr>
                <w:rFonts w:cstheme="minorHAnsi"/>
                <w:b/>
                <w:szCs w:val="20"/>
              </w:rPr>
            </w:pPr>
          </w:p>
        </w:tc>
        <w:tc>
          <w:tcPr>
            <w:tcW w:w="1240" w:type="pct"/>
            <w:vMerge/>
          </w:tcPr>
          <w:p w14:paraId="29452F5A" w14:textId="77777777" w:rsidR="00A41704" w:rsidRPr="00994260" w:rsidRDefault="00A41704" w:rsidP="00A222CB">
            <w:pPr>
              <w:spacing w:line="276" w:lineRule="auto"/>
              <w:rPr>
                <w:rFonts w:cstheme="minorHAnsi"/>
                <w:b/>
                <w:szCs w:val="20"/>
              </w:rPr>
            </w:pPr>
          </w:p>
        </w:tc>
      </w:tr>
      <w:tr w:rsidR="00A41704" w:rsidRPr="00994260" w14:paraId="47206005" w14:textId="77777777" w:rsidTr="00044EE0">
        <w:tc>
          <w:tcPr>
            <w:tcW w:w="1324" w:type="pct"/>
            <w:vMerge/>
          </w:tcPr>
          <w:p w14:paraId="64E0C7F4" w14:textId="77777777" w:rsidR="00A41704" w:rsidRPr="00994260" w:rsidRDefault="00A41704" w:rsidP="00A222CB">
            <w:pPr>
              <w:spacing w:line="276" w:lineRule="auto"/>
              <w:rPr>
                <w:rFonts w:cstheme="minorHAnsi"/>
                <w:b/>
                <w:szCs w:val="20"/>
              </w:rPr>
            </w:pPr>
          </w:p>
        </w:tc>
        <w:tc>
          <w:tcPr>
            <w:tcW w:w="1177" w:type="pct"/>
          </w:tcPr>
          <w:p w14:paraId="1E63C78A" w14:textId="77777777" w:rsidR="00A41704" w:rsidRPr="00994260" w:rsidRDefault="00A41704" w:rsidP="00A222CB">
            <w:pPr>
              <w:spacing w:line="276" w:lineRule="auto"/>
              <w:jc w:val="center"/>
              <w:rPr>
                <w:rFonts w:cstheme="minorHAnsi"/>
                <w:bCs/>
                <w:szCs w:val="20"/>
              </w:rPr>
            </w:pPr>
          </w:p>
        </w:tc>
        <w:tc>
          <w:tcPr>
            <w:tcW w:w="1259" w:type="pct"/>
            <w:vMerge/>
          </w:tcPr>
          <w:p w14:paraId="74EAC22F" w14:textId="77777777" w:rsidR="00A41704" w:rsidRPr="00994260" w:rsidRDefault="00A41704" w:rsidP="00A222CB">
            <w:pPr>
              <w:spacing w:line="276" w:lineRule="auto"/>
              <w:rPr>
                <w:rFonts w:cstheme="minorHAnsi"/>
                <w:b/>
                <w:szCs w:val="20"/>
              </w:rPr>
            </w:pPr>
          </w:p>
        </w:tc>
        <w:tc>
          <w:tcPr>
            <w:tcW w:w="1240" w:type="pct"/>
            <w:vMerge/>
          </w:tcPr>
          <w:p w14:paraId="6D288918" w14:textId="77777777" w:rsidR="00A41704" w:rsidRPr="00994260" w:rsidRDefault="00A41704" w:rsidP="00A222CB">
            <w:pPr>
              <w:spacing w:line="276" w:lineRule="auto"/>
              <w:rPr>
                <w:rFonts w:cstheme="minorHAnsi"/>
                <w:b/>
                <w:szCs w:val="20"/>
              </w:rPr>
            </w:pPr>
          </w:p>
        </w:tc>
      </w:tr>
      <w:tr w:rsidR="00A41704" w:rsidRPr="00994260" w14:paraId="2F84613D" w14:textId="77777777" w:rsidTr="00044EE0">
        <w:tc>
          <w:tcPr>
            <w:tcW w:w="1324" w:type="pct"/>
            <w:vMerge/>
          </w:tcPr>
          <w:p w14:paraId="401074DC" w14:textId="77777777" w:rsidR="00A41704" w:rsidRPr="00994260" w:rsidRDefault="00A41704" w:rsidP="00A222CB">
            <w:pPr>
              <w:spacing w:line="276" w:lineRule="auto"/>
              <w:rPr>
                <w:rFonts w:cstheme="minorHAnsi"/>
                <w:b/>
                <w:szCs w:val="20"/>
              </w:rPr>
            </w:pPr>
          </w:p>
        </w:tc>
        <w:tc>
          <w:tcPr>
            <w:tcW w:w="1177" w:type="pct"/>
          </w:tcPr>
          <w:p w14:paraId="525FFBFB" w14:textId="77777777" w:rsidR="00A41704" w:rsidRPr="00994260" w:rsidRDefault="00A41704" w:rsidP="00A222CB">
            <w:pPr>
              <w:spacing w:line="276" w:lineRule="auto"/>
              <w:jc w:val="center"/>
              <w:rPr>
                <w:rFonts w:cstheme="minorHAnsi"/>
                <w:bCs/>
                <w:szCs w:val="20"/>
              </w:rPr>
            </w:pPr>
          </w:p>
        </w:tc>
        <w:tc>
          <w:tcPr>
            <w:tcW w:w="1259" w:type="pct"/>
            <w:vMerge/>
          </w:tcPr>
          <w:p w14:paraId="4752A0C7" w14:textId="77777777" w:rsidR="00A41704" w:rsidRPr="00994260" w:rsidRDefault="00A41704" w:rsidP="00A222CB">
            <w:pPr>
              <w:spacing w:line="276" w:lineRule="auto"/>
              <w:rPr>
                <w:rFonts w:cstheme="minorHAnsi"/>
                <w:b/>
                <w:szCs w:val="20"/>
              </w:rPr>
            </w:pPr>
          </w:p>
        </w:tc>
        <w:tc>
          <w:tcPr>
            <w:tcW w:w="1240" w:type="pct"/>
            <w:vMerge/>
          </w:tcPr>
          <w:p w14:paraId="47EECEE7" w14:textId="77777777" w:rsidR="00A41704" w:rsidRPr="00994260" w:rsidRDefault="00A41704" w:rsidP="00A222CB">
            <w:pPr>
              <w:spacing w:line="276" w:lineRule="auto"/>
              <w:rPr>
                <w:rFonts w:cstheme="minorHAnsi"/>
                <w:b/>
                <w:szCs w:val="20"/>
              </w:rPr>
            </w:pPr>
          </w:p>
        </w:tc>
      </w:tr>
      <w:tr w:rsidR="00A41704" w:rsidRPr="00994260" w14:paraId="27AA5D48" w14:textId="77777777" w:rsidTr="00044EE0">
        <w:tc>
          <w:tcPr>
            <w:tcW w:w="1324" w:type="pct"/>
            <w:vMerge/>
          </w:tcPr>
          <w:p w14:paraId="04933B87" w14:textId="77777777" w:rsidR="00A41704" w:rsidRPr="00994260" w:rsidRDefault="00A41704" w:rsidP="00A222CB">
            <w:pPr>
              <w:spacing w:line="276" w:lineRule="auto"/>
              <w:rPr>
                <w:rFonts w:cstheme="minorHAnsi"/>
                <w:b/>
                <w:szCs w:val="20"/>
              </w:rPr>
            </w:pPr>
          </w:p>
        </w:tc>
        <w:tc>
          <w:tcPr>
            <w:tcW w:w="1177" w:type="pct"/>
          </w:tcPr>
          <w:p w14:paraId="1F5F5FC5" w14:textId="77777777" w:rsidR="00A41704" w:rsidRPr="00994260" w:rsidRDefault="00A41704" w:rsidP="00A222CB">
            <w:pPr>
              <w:spacing w:line="276" w:lineRule="auto"/>
              <w:jc w:val="center"/>
              <w:rPr>
                <w:rFonts w:cstheme="minorHAnsi"/>
                <w:bCs/>
                <w:szCs w:val="20"/>
              </w:rPr>
            </w:pPr>
          </w:p>
        </w:tc>
        <w:tc>
          <w:tcPr>
            <w:tcW w:w="1259" w:type="pct"/>
            <w:vMerge/>
          </w:tcPr>
          <w:p w14:paraId="28E9C51C" w14:textId="77777777" w:rsidR="00A41704" w:rsidRPr="00994260" w:rsidRDefault="00A41704" w:rsidP="00A222CB">
            <w:pPr>
              <w:spacing w:line="276" w:lineRule="auto"/>
              <w:rPr>
                <w:rFonts w:cstheme="minorHAnsi"/>
                <w:b/>
                <w:szCs w:val="20"/>
              </w:rPr>
            </w:pPr>
          </w:p>
        </w:tc>
        <w:tc>
          <w:tcPr>
            <w:tcW w:w="1240" w:type="pct"/>
            <w:vMerge/>
          </w:tcPr>
          <w:p w14:paraId="2B3B9405" w14:textId="77777777" w:rsidR="00A41704" w:rsidRPr="00994260" w:rsidRDefault="00A41704" w:rsidP="00A222CB">
            <w:pPr>
              <w:spacing w:line="276" w:lineRule="auto"/>
              <w:rPr>
                <w:rFonts w:cstheme="minorHAnsi"/>
                <w:b/>
                <w:szCs w:val="20"/>
              </w:rPr>
            </w:pPr>
          </w:p>
        </w:tc>
      </w:tr>
      <w:tr w:rsidR="00A41704" w:rsidRPr="00994260" w14:paraId="190CBB02" w14:textId="77777777" w:rsidTr="00044EE0">
        <w:tc>
          <w:tcPr>
            <w:tcW w:w="1324" w:type="pct"/>
            <w:vMerge/>
          </w:tcPr>
          <w:p w14:paraId="4DC96859" w14:textId="77777777" w:rsidR="00A41704" w:rsidRPr="00994260" w:rsidRDefault="00A41704" w:rsidP="00A222CB">
            <w:pPr>
              <w:spacing w:line="276" w:lineRule="auto"/>
              <w:rPr>
                <w:rFonts w:cstheme="minorHAnsi"/>
                <w:b/>
                <w:szCs w:val="20"/>
              </w:rPr>
            </w:pPr>
          </w:p>
        </w:tc>
        <w:tc>
          <w:tcPr>
            <w:tcW w:w="1177" w:type="pct"/>
          </w:tcPr>
          <w:p w14:paraId="42B50C54" w14:textId="77777777" w:rsidR="00A41704" w:rsidRPr="00994260" w:rsidRDefault="00A41704" w:rsidP="00A222CB">
            <w:pPr>
              <w:spacing w:line="276" w:lineRule="auto"/>
              <w:jc w:val="center"/>
              <w:rPr>
                <w:rFonts w:cstheme="minorHAnsi"/>
                <w:bCs/>
                <w:szCs w:val="20"/>
              </w:rPr>
            </w:pPr>
          </w:p>
        </w:tc>
        <w:tc>
          <w:tcPr>
            <w:tcW w:w="1259" w:type="pct"/>
            <w:vMerge/>
          </w:tcPr>
          <w:p w14:paraId="36A6BEDE" w14:textId="77777777" w:rsidR="00A41704" w:rsidRPr="00994260" w:rsidRDefault="00A41704" w:rsidP="00A222CB">
            <w:pPr>
              <w:spacing w:line="276" w:lineRule="auto"/>
              <w:rPr>
                <w:rFonts w:cstheme="minorHAnsi"/>
                <w:b/>
                <w:szCs w:val="20"/>
              </w:rPr>
            </w:pPr>
          </w:p>
        </w:tc>
        <w:tc>
          <w:tcPr>
            <w:tcW w:w="1240" w:type="pct"/>
            <w:vMerge/>
          </w:tcPr>
          <w:p w14:paraId="35F52803" w14:textId="77777777" w:rsidR="00A41704" w:rsidRPr="00994260" w:rsidRDefault="00A41704" w:rsidP="00A222CB">
            <w:pPr>
              <w:spacing w:line="276" w:lineRule="auto"/>
              <w:rPr>
                <w:rFonts w:cstheme="minorHAnsi"/>
                <w:b/>
                <w:szCs w:val="20"/>
              </w:rPr>
            </w:pPr>
          </w:p>
        </w:tc>
      </w:tr>
      <w:tr w:rsidR="00A41704" w:rsidRPr="00994260" w14:paraId="72825392" w14:textId="77777777" w:rsidTr="00044EE0">
        <w:tc>
          <w:tcPr>
            <w:tcW w:w="5000" w:type="pct"/>
            <w:gridSpan w:val="4"/>
            <w:shd w:val="clear" w:color="auto" w:fill="F2F2F2" w:themeFill="background1" w:themeFillShade="F2"/>
          </w:tcPr>
          <w:p w14:paraId="186EECE2" w14:textId="77777777" w:rsidR="00A41704" w:rsidRPr="00994260" w:rsidRDefault="00A41704" w:rsidP="00A222CB">
            <w:pPr>
              <w:spacing w:line="276" w:lineRule="auto"/>
              <w:rPr>
                <w:rFonts w:cstheme="minorHAnsi"/>
                <w:b/>
                <w:szCs w:val="20"/>
              </w:rPr>
            </w:pPr>
            <w:r w:rsidRPr="00994260">
              <w:rPr>
                <w:rFonts w:cstheme="minorHAnsi"/>
                <w:b/>
                <w:szCs w:val="20"/>
              </w:rPr>
              <w:t>Análisis del cumplimiento del indicador/estándar</w:t>
            </w:r>
          </w:p>
        </w:tc>
      </w:tr>
      <w:tr w:rsidR="00A41704" w:rsidRPr="00994260" w14:paraId="061BFFF2" w14:textId="77777777" w:rsidTr="00044EE0">
        <w:tc>
          <w:tcPr>
            <w:tcW w:w="5000" w:type="pct"/>
            <w:gridSpan w:val="4"/>
          </w:tcPr>
          <w:p w14:paraId="0CCCEE18" w14:textId="77777777" w:rsidR="00A41704" w:rsidRPr="00A222CB" w:rsidRDefault="00A41704" w:rsidP="00A222CB">
            <w:pPr>
              <w:spacing w:line="276" w:lineRule="auto"/>
              <w:rPr>
                <w:rFonts w:cstheme="minorHAnsi"/>
                <w:b/>
                <w:sz w:val="22"/>
              </w:rPr>
            </w:pPr>
          </w:p>
          <w:p w14:paraId="2CD6D17B" w14:textId="77777777" w:rsidR="00A41704" w:rsidRPr="00A222CB" w:rsidRDefault="00A41704" w:rsidP="00A222CB">
            <w:pPr>
              <w:spacing w:line="276" w:lineRule="auto"/>
              <w:rPr>
                <w:rFonts w:cstheme="minorHAnsi"/>
                <w:b/>
                <w:sz w:val="22"/>
              </w:rPr>
            </w:pPr>
          </w:p>
          <w:p w14:paraId="482F2F74" w14:textId="77777777" w:rsidR="00A41704" w:rsidRPr="00A222CB" w:rsidRDefault="00A41704" w:rsidP="00A222CB">
            <w:pPr>
              <w:spacing w:line="276" w:lineRule="auto"/>
              <w:rPr>
                <w:rFonts w:cstheme="minorHAnsi"/>
                <w:b/>
                <w:sz w:val="22"/>
              </w:rPr>
            </w:pPr>
          </w:p>
          <w:p w14:paraId="553C51D3" w14:textId="77777777" w:rsidR="00A41704" w:rsidRPr="00994260" w:rsidRDefault="00A41704" w:rsidP="00A222CB">
            <w:pPr>
              <w:spacing w:line="276" w:lineRule="auto"/>
              <w:rPr>
                <w:rFonts w:cstheme="minorHAnsi"/>
                <w:b/>
                <w:szCs w:val="20"/>
              </w:rPr>
            </w:pPr>
          </w:p>
        </w:tc>
      </w:tr>
    </w:tbl>
    <w:p w14:paraId="78FB907E" w14:textId="1ACF7454" w:rsidR="001D48CB" w:rsidRPr="00994260" w:rsidRDefault="00662E44" w:rsidP="00B4228E">
      <w:pPr>
        <w:rPr>
          <w:rFonts w:cstheme="minorHAnsi"/>
          <w:sz w:val="24"/>
        </w:rPr>
      </w:pPr>
      <w:r w:rsidRPr="00994260">
        <w:rPr>
          <w:rFonts w:cstheme="minorHAnsi"/>
          <w:sz w:val="24"/>
        </w:rPr>
        <w:t xml:space="preserve"> </w:t>
      </w:r>
    </w:p>
    <w:p w14:paraId="55D2F0D9" w14:textId="6A9C0EAF" w:rsidR="00B4228E" w:rsidRPr="00994260" w:rsidRDefault="00B4228E" w:rsidP="008960F2">
      <w:pPr>
        <w:pStyle w:val="Ttulo2"/>
        <w:numPr>
          <w:ilvl w:val="1"/>
          <w:numId w:val="30"/>
        </w:numPr>
        <w:spacing w:before="0"/>
        <w:ind w:left="426" w:hanging="426"/>
        <w:rPr>
          <w:rFonts w:asciiTheme="minorHAnsi" w:hAnsiTheme="minorHAnsi" w:cstheme="minorHAnsi"/>
          <w:sz w:val="24"/>
          <w:szCs w:val="24"/>
        </w:rPr>
      </w:pPr>
      <w:bookmarkStart w:id="30" w:name="_Toc230266078"/>
      <w:r w:rsidRPr="00994260">
        <w:rPr>
          <w:rFonts w:asciiTheme="minorHAnsi" w:hAnsiTheme="minorHAnsi" w:cstheme="minorHAnsi"/>
          <w:sz w:val="24"/>
          <w:szCs w:val="24"/>
        </w:rPr>
        <w:t xml:space="preserve">RESULTADOS: CRITERIO </w:t>
      </w:r>
      <w:r w:rsidRPr="00994260">
        <w:rPr>
          <w:rFonts w:asciiTheme="minorHAnsi" w:hAnsiTheme="minorHAnsi" w:cstheme="minorHAnsi"/>
          <w:sz w:val="24"/>
          <w:szCs w:val="22"/>
        </w:rPr>
        <w:t>DE VINCULACIÓN CON LA SOCIEDAD</w:t>
      </w:r>
      <w:bookmarkEnd w:id="30"/>
    </w:p>
    <w:p w14:paraId="1BF18551" w14:textId="77777777" w:rsidR="00B4228E" w:rsidRPr="00994260" w:rsidRDefault="00B4228E" w:rsidP="00B4228E">
      <w:pPr>
        <w:rPr>
          <w:rFonts w:cstheme="minorHAnsi"/>
          <w:sz w:val="24"/>
          <w:szCs w:val="24"/>
        </w:rPr>
      </w:pPr>
    </w:p>
    <w:p w14:paraId="0758E3B7" w14:textId="77777777" w:rsidR="00EF112A" w:rsidRPr="00A222CB" w:rsidRDefault="00EF112A" w:rsidP="00A222CB">
      <w:pPr>
        <w:spacing w:line="276" w:lineRule="auto"/>
        <w:rPr>
          <w:rFonts w:cstheme="minorHAnsi"/>
          <w:b/>
          <w:sz w:val="22"/>
        </w:rPr>
      </w:pPr>
      <w:r w:rsidRPr="00A222CB">
        <w:rPr>
          <w:rFonts w:cstheme="minorHAnsi"/>
          <w:b/>
          <w:sz w:val="22"/>
        </w:rPr>
        <w:t xml:space="preserve">Gestión de la Vinculación con la Sociedad </w:t>
      </w:r>
    </w:p>
    <w:p w14:paraId="673BD00D" w14:textId="1A1093DA" w:rsidR="00EF112A" w:rsidRDefault="00EF112A" w:rsidP="00A222CB">
      <w:pPr>
        <w:spacing w:line="276" w:lineRule="auto"/>
        <w:rPr>
          <w:rFonts w:cstheme="minorHAnsi"/>
          <w:bCs/>
          <w:sz w:val="22"/>
        </w:rPr>
      </w:pPr>
      <w:r w:rsidRPr="00A222CB">
        <w:rPr>
          <w:rFonts w:cstheme="minorHAnsi"/>
          <w:bCs/>
          <w:sz w:val="22"/>
        </w:rPr>
        <w:t>La institución aplica una normativa interna que regula el accionar de la vinculación con la sociedad, bajo la coordinación de una instancia responsable que planifica, ejecuta, evalúa, realiza seguimiento e implementa acciones de mejora y divulga los resultados obtenidos de los planes, programas, proyectos e iniciativas de interés público, relacionados con la oferta académica y las líneas operativas establecidas.</w:t>
      </w:r>
    </w:p>
    <w:p w14:paraId="0FCADF85" w14:textId="77777777" w:rsidR="00A222CB" w:rsidRPr="00A222CB" w:rsidRDefault="00A222CB" w:rsidP="00A222CB">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31"/>
        <w:gridCol w:w="882"/>
        <w:gridCol w:w="3291"/>
        <w:gridCol w:w="2090"/>
      </w:tblGrid>
      <w:tr w:rsidR="00EF112A" w:rsidRPr="00994260" w14:paraId="31523647" w14:textId="77777777" w:rsidTr="00044EE0">
        <w:tc>
          <w:tcPr>
            <w:tcW w:w="1314" w:type="pct"/>
            <w:shd w:val="clear" w:color="auto" w:fill="F2F2F2" w:themeFill="background1" w:themeFillShade="F2"/>
            <w:vAlign w:val="center"/>
          </w:tcPr>
          <w:p w14:paraId="78249CDF" w14:textId="77777777" w:rsidR="00EF112A" w:rsidRPr="00994260" w:rsidRDefault="00EF112A" w:rsidP="00A222CB">
            <w:pPr>
              <w:spacing w:line="276" w:lineRule="auto"/>
              <w:jc w:val="center"/>
              <w:rPr>
                <w:rFonts w:cstheme="minorHAnsi"/>
                <w:b/>
                <w:szCs w:val="18"/>
              </w:rPr>
            </w:pPr>
            <w:r w:rsidRPr="00994260">
              <w:rPr>
                <w:rFonts w:cstheme="minorHAnsi"/>
                <w:b/>
                <w:szCs w:val="18"/>
              </w:rPr>
              <w:t>Indicador</w:t>
            </w:r>
          </w:p>
        </w:tc>
        <w:tc>
          <w:tcPr>
            <w:tcW w:w="2456" w:type="pct"/>
            <w:gridSpan w:val="2"/>
            <w:shd w:val="clear" w:color="auto" w:fill="F2F2F2" w:themeFill="background1" w:themeFillShade="F2"/>
            <w:vAlign w:val="center"/>
          </w:tcPr>
          <w:p w14:paraId="2FA31C76" w14:textId="77777777" w:rsidR="00EF112A" w:rsidRPr="00994260" w:rsidRDefault="00EF112A" w:rsidP="00A222CB">
            <w:pPr>
              <w:spacing w:line="276" w:lineRule="auto"/>
              <w:jc w:val="center"/>
              <w:rPr>
                <w:rFonts w:cstheme="minorHAnsi"/>
                <w:b/>
                <w:szCs w:val="18"/>
              </w:rPr>
            </w:pPr>
            <w:r w:rsidRPr="00994260">
              <w:rPr>
                <w:rFonts w:cstheme="minorHAnsi"/>
                <w:b/>
                <w:szCs w:val="18"/>
              </w:rPr>
              <w:t>Valoración del elemento fundamental</w:t>
            </w:r>
          </w:p>
        </w:tc>
        <w:tc>
          <w:tcPr>
            <w:tcW w:w="1230" w:type="pct"/>
            <w:shd w:val="clear" w:color="auto" w:fill="F2F2F2" w:themeFill="background1" w:themeFillShade="F2"/>
            <w:vAlign w:val="center"/>
          </w:tcPr>
          <w:p w14:paraId="1F87A1AD" w14:textId="77777777" w:rsidR="00EF112A" w:rsidRPr="00994260" w:rsidRDefault="00EF112A" w:rsidP="00A222CB">
            <w:pPr>
              <w:spacing w:line="276" w:lineRule="auto"/>
              <w:jc w:val="center"/>
              <w:rPr>
                <w:rFonts w:cstheme="minorHAnsi"/>
                <w:b/>
                <w:szCs w:val="18"/>
              </w:rPr>
            </w:pPr>
            <w:r w:rsidRPr="00994260">
              <w:rPr>
                <w:rFonts w:cstheme="minorHAnsi"/>
                <w:b/>
                <w:szCs w:val="18"/>
              </w:rPr>
              <w:t>Valoración del indicador</w:t>
            </w:r>
          </w:p>
        </w:tc>
      </w:tr>
      <w:tr w:rsidR="00EF112A" w:rsidRPr="00994260" w14:paraId="2EC848C9" w14:textId="77777777" w:rsidTr="00044EE0">
        <w:tc>
          <w:tcPr>
            <w:tcW w:w="1314" w:type="pct"/>
            <w:vMerge w:val="restart"/>
            <w:vAlign w:val="center"/>
          </w:tcPr>
          <w:p w14:paraId="39F8FFC2" w14:textId="77777777" w:rsidR="00EF112A" w:rsidRPr="00994260" w:rsidRDefault="00EF112A" w:rsidP="00A222CB">
            <w:pPr>
              <w:spacing w:line="276" w:lineRule="auto"/>
              <w:jc w:val="center"/>
              <w:rPr>
                <w:rFonts w:cstheme="minorHAnsi"/>
                <w:b/>
                <w:szCs w:val="20"/>
              </w:rPr>
            </w:pPr>
            <w:r w:rsidRPr="00994260">
              <w:rPr>
                <w:rFonts w:cstheme="minorHAnsi"/>
                <w:b/>
                <w:szCs w:val="18"/>
              </w:rPr>
              <w:t xml:space="preserve">5.27. </w:t>
            </w:r>
            <w:r w:rsidRPr="00994260">
              <w:rPr>
                <w:rFonts w:cstheme="minorHAnsi"/>
                <w:b/>
                <w:szCs w:val="20"/>
              </w:rPr>
              <w:t>Gestión de la Vinculación con la Sociedad</w:t>
            </w:r>
          </w:p>
          <w:p w14:paraId="207897A3" w14:textId="77777777" w:rsidR="00EF112A" w:rsidRPr="00994260" w:rsidRDefault="00EF112A" w:rsidP="00A222CB">
            <w:pPr>
              <w:spacing w:line="276" w:lineRule="auto"/>
              <w:jc w:val="center"/>
              <w:rPr>
                <w:rFonts w:cstheme="minorHAnsi"/>
                <w:b/>
                <w:szCs w:val="18"/>
              </w:rPr>
            </w:pPr>
          </w:p>
        </w:tc>
        <w:tc>
          <w:tcPr>
            <w:tcW w:w="519" w:type="pct"/>
            <w:vAlign w:val="center"/>
          </w:tcPr>
          <w:p w14:paraId="4D5DF9BE" w14:textId="77777777" w:rsidR="00EF112A" w:rsidRPr="00994260" w:rsidRDefault="00EF112A" w:rsidP="00A222CB">
            <w:pPr>
              <w:spacing w:line="276" w:lineRule="auto"/>
              <w:jc w:val="center"/>
              <w:rPr>
                <w:rFonts w:cstheme="minorHAnsi"/>
                <w:b/>
                <w:szCs w:val="18"/>
              </w:rPr>
            </w:pPr>
            <w:r w:rsidRPr="00994260">
              <w:rPr>
                <w:rFonts w:cstheme="minorHAnsi"/>
                <w:b/>
                <w:szCs w:val="18"/>
              </w:rPr>
              <w:t>N°</w:t>
            </w:r>
          </w:p>
        </w:tc>
        <w:tc>
          <w:tcPr>
            <w:tcW w:w="1937" w:type="pct"/>
            <w:vAlign w:val="center"/>
          </w:tcPr>
          <w:p w14:paraId="2942CA56" w14:textId="77777777" w:rsidR="00EF112A" w:rsidRPr="00994260" w:rsidRDefault="00EF112A" w:rsidP="00A222CB">
            <w:pPr>
              <w:spacing w:line="276" w:lineRule="auto"/>
              <w:jc w:val="center"/>
              <w:rPr>
                <w:rFonts w:cstheme="minorHAnsi"/>
                <w:b/>
                <w:szCs w:val="18"/>
              </w:rPr>
            </w:pPr>
            <w:r w:rsidRPr="00994260">
              <w:rPr>
                <w:rFonts w:cstheme="minorHAnsi"/>
                <w:b/>
                <w:szCs w:val="18"/>
              </w:rPr>
              <w:t>Valoración</w:t>
            </w:r>
          </w:p>
        </w:tc>
        <w:tc>
          <w:tcPr>
            <w:tcW w:w="1230" w:type="pct"/>
            <w:vMerge w:val="restart"/>
            <w:vAlign w:val="center"/>
          </w:tcPr>
          <w:p w14:paraId="025916B1" w14:textId="77777777" w:rsidR="00EF112A" w:rsidRPr="00994260" w:rsidRDefault="00EF112A" w:rsidP="00A222CB">
            <w:pPr>
              <w:spacing w:line="276" w:lineRule="auto"/>
              <w:jc w:val="center"/>
              <w:rPr>
                <w:rFonts w:cstheme="minorHAnsi"/>
                <w:b/>
                <w:szCs w:val="18"/>
              </w:rPr>
            </w:pPr>
          </w:p>
        </w:tc>
      </w:tr>
      <w:tr w:rsidR="00EF112A" w:rsidRPr="00994260" w14:paraId="4D213E3F" w14:textId="77777777" w:rsidTr="00044EE0">
        <w:tc>
          <w:tcPr>
            <w:tcW w:w="1314" w:type="pct"/>
            <w:vMerge/>
          </w:tcPr>
          <w:p w14:paraId="549D219C" w14:textId="77777777" w:rsidR="00EF112A" w:rsidRPr="00994260" w:rsidRDefault="00EF112A" w:rsidP="00A222CB">
            <w:pPr>
              <w:spacing w:line="276" w:lineRule="auto"/>
              <w:rPr>
                <w:rFonts w:cstheme="minorHAnsi"/>
                <w:b/>
                <w:szCs w:val="20"/>
              </w:rPr>
            </w:pPr>
          </w:p>
        </w:tc>
        <w:tc>
          <w:tcPr>
            <w:tcW w:w="519" w:type="pct"/>
          </w:tcPr>
          <w:p w14:paraId="2B1F3F4E"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5.27.1.</w:t>
            </w:r>
          </w:p>
        </w:tc>
        <w:tc>
          <w:tcPr>
            <w:tcW w:w="1937" w:type="pct"/>
          </w:tcPr>
          <w:p w14:paraId="68CC60CF" w14:textId="77777777" w:rsidR="00EF112A" w:rsidRPr="00994260" w:rsidRDefault="00EF112A" w:rsidP="00A222CB">
            <w:pPr>
              <w:spacing w:line="276" w:lineRule="auto"/>
              <w:rPr>
                <w:rFonts w:cstheme="minorHAnsi"/>
                <w:b/>
                <w:szCs w:val="20"/>
              </w:rPr>
            </w:pPr>
          </w:p>
        </w:tc>
        <w:tc>
          <w:tcPr>
            <w:tcW w:w="1230" w:type="pct"/>
            <w:vMerge/>
          </w:tcPr>
          <w:p w14:paraId="03AADE5D" w14:textId="77777777" w:rsidR="00EF112A" w:rsidRPr="00994260" w:rsidRDefault="00EF112A" w:rsidP="00A222CB">
            <w:pPr>
              <w:spacing w:line="276" w:lineRule="auto"/>
              <w:rPr>
                <w:rFonts w:cstheme="minorHAnsi"/>
                <w:b/>
                <w:szCs w:val="20"/>
              </w:rPr>
            </w:pPr>
          </w:p>
        </w:tc>
      </w:tr>
      <w:tr w:rsidR="00EF112A" w:rsidRPr="00994260" w14:paraId="72CB90C8" w14:textId="77777777" w:rsidTr="00044EE0">
        <w:tc>
          <w:tcPr>
            <w:tcW w:w="1314" w:type="pct"/>
            <w:vMerge/>
          </w:tcPr>
          <w:p w14:paraId="0F5DD407" w14:textId="77777777" w:rsidR="00EF112A" w:rsidRPr="00994260" w:rsidRDefault="00EF112A" w:rsidP="00A222CB">
            <w:pPr>
              <w:spacing w:line="276" w:lineRule="auto"/>
              <w:rPr>
                <w:rFonts w:cstheme="minorHAnsi"/>
                <w:b/>
                <w:szCs w:val="20"/>
              </w:rPr>
            </w:pPr>
          </w:p>
        </w:tc>
        <w:tc>
          <w:tcPr>
            <w:tcW w:w="519" w:type="pct"/>
          </w:tcPr>
          <w:p w14:paraId="1D9BBB8E"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5.27.2.</w:t>
            </w:r>
          </w:p>
        </w:tc>
        <w:tc>
          <w:tcPr>
            <w:tcW w:w="1937" w:type="pct"/>
          </w:tcPr>
          <w:p w14:paraId="7A76F419" w14:textId="77777777" w:rsidR="00EF112A" w:rsidRPr="00994260" w:rsidRDefault="00EF112A" w:rsidP="00A222CB">
            <w:pPr>
              <w:spacing w:line="276" w:lineRule="auto"/>
              <w:rPr>
                <w:rFonts w:cstheme="minorHAnsi"/>
                <w:b/>
                <w:szCs w:val="20"/>
              </w:rPr>
            </w:pPr>
          </w:p>
        </w:tc>
        <w:tc>
          <w:tcPr>
            <w:tcW w:w="1230" w:type="pct"/>
            <w:vMerge/>
          </w:tcPr>
          <w:p w14:paraId="407F6828" w14:textId="77777777" w:rsidR="00EF112A" w:rsidRPr="00994260" w:rsidRDefault="00EF112A" w:rsidP="00A222CB">
            <w:pPr>
              <w:spacing w:line="276" w:lineRule="auto"/>
              <w:rPr>
                <w:rFonts w:cstheme="minorHAnsi"/>
                <w:b/>
                <w:szCs w:val="20"/>
              </w:rPr>
            </w:pPr>
          </w:p>
        </w:tc>
      </w:tr>
      <w:tr w:rsidR="00EF112A" w:rsidRPr="00994260" w14:paraId="00B974D3" w14:textId="77777777" w:rsidTr="00044EE0">
        <w:tc>
          <w:tcPr>
            <w:tcW w:w="1314" w:type="pct"/>
            <w:vMerge/>
          </w:tcPr>
          <w:p w14:paraId="067E4916" w14:textId="77777777" w:rsidR="00EF112A" w:rsidRPr="00994260" w:rsidRDefault="00EF112A" w:rsidP="00A222CB">
            <w:pPr>
              <w:spacing w:line="276" w:lineRule="auto"/>
              <w:rPr>
                <w:rFonts w:cstheme="minorHAnsi"/>
                <w:b/>
                <w:szCs w:val="20"/>
              </w:rPr>
            </w:pPr>
          </w:p>
        </w:tc>
        <w:tc>
          <w:tcPr>
            <w:tcW w:w="519" w:type="pct"/>
          </w:tcPr>
          <w:p w14:paraId="35C6915B"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5.27.3.</w:t>
            </w:r>
          </w:p>
        </w:tc>
        <w:tc>
          <w:tcPr>
            <w:tcW w:w="1937" w:type="pct"/>
          </w:tcPr>
          <w:p w14:paraId="1DC32B06" w14:textId="77777777" w:rsidR="00EF112A" w:rsidRPr="00994260" w:rsidRDefault="00EF112A" w:rsidP="00A222CB">
            <w:pPr>
              <w:spacing w:line="276" w:lineRule="auto"/>
              <w:rPr>
                <w:rFonts w:cstheme="minorHAnsi"/>
                <w:b/>
                <w:szCs w:val="20"/>
              </w:rPr>
            </w:pPr>
          </w:p>
        </w:tc>
        <w:tc>
          <w:tcPr>
            <w:tcW w:w="1230" w:type="pct"/>
            <w:vMerge/>
          </w:tcPr>
          <w:p w14:paraId="63564C49" w14:textId="77777777" w:rsidR="00EF112A" w:rsidRPr="00994260" w:rsidRDefault="00EF112A" w:rsidP="00A222CB">
            <w:pPr>
              <w:spacing w:line="276" w:lineRule="auto"/>
              <w:rPr>
                <w:rFonts w:cstheme="minorHAnsi"/>
                <w:b/>
                <w:szCs w:val="20"/>
              </w:rPr>
            </w:pPr>
          </w:p>
        </w:tc>
      </w:tr>
      <w:tr w:rsidR="00EF112A" w:rsidRPr="00994260" w14:paraId="1BE10265" w14:textId="77777777" w:rsidTr="00044EE0">
        <w:tc>
          <w:tcPr>
            <w:tcW w:w="1314" w:type="pct"/>
            <w:vMerge/>
          </w:tcPr>
          <w:p w14:paraId="65C37022" w14:textId="77777777" w:rsidR="00EF112A" w:rsidRPr="00994260" w:rsidRDefault="00EF112A" w:rsidP="00A222CB">
            <w:pPr>
              <w:spacing w:line="276" w:lineRule="auto"/>
              <w:rPr>
                <w:rFonts w:cstheme="minorHAnsi"/>
                <w:b/>
                <w:szCs w:val="20"/>
              </w:rPr>
            </w:pPr>
          </w:p>
        </w:tc>
        <w:tc>
          <w:tcPr>
            <w:tcW w:w="519" w:type="pct"/>
          </w:tcPr>
          <w:p w14:paraId="15B1AC03"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5.27.4.</w:t>
            </w:r>
          </w:p>
        </w:tc>
        <w:tc>
          <w:tcPr>
            <w:tcW w:w="1937" w:type="pct"/>
          </w:tcPr>
          <w:p w14:paraId="5C209DFE" w14:textId="77777777" w:rsidR="00EF112A" w:rsidRPr="00994260" w:rsidRDefault="00EF112A" w:rsidP="00A222CB">
            <w:pPr>
              <w:spacing w:line="276" w:lineRule="auto"/>
              <w:rPr>
                <w:rFonts w:cstheme="minorHAnsi"/>
                <w:b/>
                <w:szCs w:val="20"/>
              </w:rPr>
            </w:pPr>
          </w:p>
        </w:tc>
        <w:tc>
          <w:tcPr>
            <w:tcW w:w="1230" w:type="pct"/>
            <w:vMerge/>
          </w:tcPr>
          <w:p w14:paraId="6A5A0E3C" w14:textId="77777777" w:rsidR="00EF112A" w:rsidRPr="00994260" w:rsidRDefault="00EF112A" w:rsidP="00A222CB">
            <w:pPr>
              <w:spacing w:line="276" w:lineRule="auto"/>
              <w:rPr>
                <w:rFonts w:cstheme="minorHAnsi"/>
                <w:b/>
                <w:szCs w:val="20"/>
              </w:rPr>
            </w:pPr>
          </w:p>
        </w:tc>
      </w:tr>
      <w:tr w:rsidR="00EF112A" w:rsidRPr="00994260" w14:paraId="198C0DFE" w14:textId="77777777" w:rsidTr="00044EE0">
        <w:tc>
          <w:tcPr>
            <w:tcW w:w="1314" w:type="pct"/>
            <w:vMerge/>
          </w:tcPr>
          <w:p w14:paraId="22259411" w14:textId="77777777" w:rsidR="00EF112A" w:rsidRPr="00994260" w:rsidRDefault="00EF112A" w:rsidP="00A222CB">
            <w:pPr>
              <w:spacing w:line="276" w:lineRule="auto"/>
              <w:rPr>
                <w:rFonts w:cstheme="minorHAnsi"/>
                <w:b/>
                <w:szCs w:val="20"/>
              </w:rPr>
            </w:pPr>
          </w:p>
        </w:tc>
        <w:tc>
          <w:tcPr>
            <w:tcW w:w="519" w:type="pct"/>
          </w:tcPr>
          <w:p w14:paraId="16AE0C92"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5.27.5.</w:t>
            </w:r>
          </w:p>
        </w:tc>
        <w:tc>
          <w:tcPr>
            <w:tcW w:w="1937" w:type="pct"/>
          </w:tcPr>
          <w:p w14:paraId="2E24FFF4" w14:textId="77777777" w:rsidR="00EF112A" w:rsidRPr="00994260" w:rsidRDefault="00EF112A" w:rsidP="00A222CB">
            <w:pPr>
              <w:spacing w:line="276" w:lineRule="auto"/>
              <w:rPr>
                <w:rFonts w:cstheme="minorHAnsi"/>
                <w:b/>
                <w:szCs w:val="20"/>
              </w:rPr>
            </w:pPr>
          </w:p>
        </w:tc>
        <w:tc>
          <w:tcPr>
            <w:tcW w:w="1230" w:type="pct"/>
            <w:vMerge/>
          </w:tcPr>
          <w:p w14:paraId="5C7BEEFC" w14:textId="77777777" w:rsidR="00EF112A" w:rsidRPr="00994260" w:rsidRDefault="00EF112A" w:rsidP="00A222CB">
            <w:pPr>
              <w:spacing w:line="276" w:lineRule="auto"/>
              <w:rPr>
                <w:rFonts w:cstheme="minorHAnsi"/>
                <w:b/>
                <w:szCs w:val="20"/>
              </w:rPr>
            </w:pPr>
          </w:p>
        </w:tc>
      </w:tr>
      <w:tr w:rsidR="00EF112A" w:rsidRPr="00994260" w14:paraId="55CDCA78" w14:textId="77777777" w:rsidTr="00044EE0">
        <w:tc>
          <w:tcPr>
            <w:tcW w:w="1314" w:type="pct"/>
            <w:vMerge/>
          </w:tcPr>
          <w:p w14:paraId="2D0197F3" w14:textId="77777777" w:rsidR="00EF112A" w:rsidRPr="00994260" w:rsidRDefault="00EF112A" w:rsidP="00A222CB">
            <w:pPr>
              <w:spacing w:line="276" w:lineRule="auto"/>
              <w:rPr>
                <w:rFonts w:cstheme="minorHAnsi"/>
                <w:b/>
                <w:szCs w:val="20"/>
              </w:rPr>
            </w:pPr>
          </w:p>
        </w:tc>
        <w:tc>
          <w:tcPr>
            <w:tcW w:w="519" w:type="pct"/>
          </w:tcPr>
          <w:p w14:paraId="312F147A"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5.27.6.</w:t>
            </w:r>
          </w:p>
        </w:tc>
        <w:tc>
          <w:tcPr>
            <w:tcW w:w="1937" w:type="pct"/>
          </w:tcPr>
          <w:p w14:paraId="763165EE" w14:textId="77777777" w:rsidR="00EF112A" w:rsidRPr="00994260" w:rsidRDefault="00EF112A" w:rsidP="00A222CB">
            <w:pPr>
              <w:spacing w:line="276" w:lineRule="auto"/>
              <w:rPr>
                <w:rFonts w:cstheme="minorHAnsi"/>
                <w:b/>
                <w:szCs w:val="20"/>
              </w:rPr>
            </w:pPr>
          </w:p>
        </w:tc>
        <w:tc>
          <w:tcPr>
            <w:tcW w:w="1230" w:type="pct"/>
            <w:vMerge/>
          </w:tcPr>
          <w:p w14:paraId="602064F4" w14:textId="77777777" w:rsidR="00EF112A" w:rsidRPr="00994260" w:rsidRDefault="00EF112A" w:rsidP="00A222CB">
            <w:pPr>
              <w:spacing w:line="276" w:lineRule="auto"/>
              <w:rPr>
                <w:rFonts w:cstheme="minorHAnsi"/>
                <w:b/>
                <w:szCs w:val="20"/>
              </w:rPr>
            </w:pPr>
          </w:p>
        </w:tc>
      </w:tr>
      <w:tr w:rsidR="00EF112A" w:rsidRPr="00994260" w14:paraId="573B71E8" w14:textId="77777777" w:rsidTr="00044EE0">
        <w:tc>
          <w:tcPr>
            <w:tcW w:w="1314" w:type="pct"/>
            <w:vMerge/>
          </w:tcPr>
          <w:p w14:paraId="52DD31AA" w14:textId="77777777" w:rsidR="00EF112A" w:rsidRPr="00994260" w:rsidRDefault="00EF112A" w:rsidP="00A222CB">
            <w:pPr>
              <w:spacing w:line="276" w:lineRule="auto"/>
              <w:rPr>
                <w:rFonts w:cstheme="minorHAnsi"/>
                <w:b/>
                <w:szCs w:val="20"/>
              </w:rPr>
            </w:pPr>
          </w:p>
        </w:tc>
        <w:tc>
          <w:tcPr>
            <w:tcW w:w="519" w:type="pct"/>
          </w:tcPr>
          <w:p w14:paraId="0AC718F5"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5.27.7.</w:t>
            </w:r>
          </w:p>
        </w:tc>
        <w:tc>
          <w:tcPr>
            <w:tcW w:w="1937" w:type="pct"/>
          </w:tcPr>
          <w:p w14:paraId="13152C73" w14:textId="77777777" w:rsidR="00EF112A" w:rsidRPr="00994260" w:rsidRDefault="00EF112A" w:rsidP="00A222CB">
            <w:pPr>
              <w:spacing w:line="276" w:lineRule="auto"/>
              <w:rPr>
                <w:rFonts w:cstheme="minorHAnsi"/>
                <w:b/>
                <w:szCs w:val="20"/>
              </w:rPr>
            </w:pPr>
          </w:p>
        </w:tc>
        <w:tc>
          <w:tcPr>
            <w:tcW w:w="1230" w:type="pct"/>
            <w:vMerge/>
          </w:tcPr>
          <w:p w14:paraId="2E56E928" w14:textId="77777777" w:rsidR="00EF112A" w:rsidRPr="00994260" w:rsidRDefault="00EF112A" w:rsidP="00A222CB">
            <w:pPr>
              <w:spacing w:line="276" w:lineRule="auto"/>
              <w:rPr>
                <w:rFonts w:cstheme="minorHAnsi"/>
                <w:b/>
                <w:szCs w:val="20"/>
              </w:rPr>
            </w:pPr>
          </w:p>
        </w:tc>
      </w:tr>
      <w:tr w:rsidR="00EF112A" w:rsidRPr="00994260" w14:paraId="5FF4CD44" w14:textId="77777777" w:rsidTr="00044EE0">
        <w:tc>
          <w:tcPr>
            <w:tcW w:w="1314" w:type="pct"/>
            <w:vMerge/>
          </w:tcPr>
          <w:p w14:paraId="1E8DAAF9" w14:textId="77777777" w:rsidR="00EF112A" w:rsidRPr="00994260" w:rsidRDefault="00EF112A" w:rsidP="00A222CB">
            <w:pPr>
              <w:spacing w:line="276" w:lineRule="auto"/>
              <w:rPr>
                <w:rFonts w:cstheme="minorHAnsi"/>
                <w:b/>
                <w:szCs w:val="20"/>
              </w:rPr>
            </w:pPr>
          </w:p>
        </w:tc>
        <w:tc>
          <w:tcPr>
            <w:tcW w:w="519" w:type="pct"/>
          </w:tcPr>
          <w:p w14:paraId="3BE4D631"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5.27.8.</w:t>
            </w:r>
          </w:p>
        </w:tc>
        <w:tc>
          <w:tcPr>
            <w:tcW w:w="1937" w:type="pct"/>
          </w:tcPr>
          <w:p w14:paraId="54F9F76E" w14:textId="77777777" w:rsidR="00EF112A" w:rsidRPr="00994260" w:rsidRDefault="00EF112A" w:rsidP="00A222CB">
            <w:pPr>
              <w:spacing w:line="276" w:lineRule="auto"/>
              <w:rPr>
                <w:rFonts w:cstheme="minorHAnsi"/>
                <w:b/>
                <w:szCs w:val="20"/>
              </w:rPr>
            </w:pPr>
          </w:p>
        </w:tc>
        <w:tc>
          <w:tcPr>
            <w:tcW w:w="1230" w:type="pct"/>
            <w:vMerge/>
          </w:tcPr>
          <w:p w14:paraId="14962ACE" w14:textId="77777777" w:rsidR="00EF112A" w:rsidRPr="00994260" w:rsidRDefault="00EF112A" w:rsidP="00A222CB">
            <w:pPr>
              <w:spacing w:line="276" w:lineRule="auto"/>
              <w:rPr>
                <w:rFonts w:cstheme="minorHAnsi"/>
                <w:b/>
                <w:szCs w:val="20"/>
              </w:rPr>
            </w:pPr>
          </w:p>
        </w:tc>
      </w:tr>
      <w:tr w:rsidR="00EF112A" w:rsidRPr="00994260" w14:paraId="07C2B1DE" w14:textId="77777777" w:rsidTr="00044EE0">
        <w:tc>
          <w:tcPr>
            <w:tcW w:w="1314" w:type="pct"/>
            <w:vMerge/>
          </w:tcPr>
          <w:p w14:paraId="4D739EE4" w14:textId="77777777" w:rsidR="00EF112A" w:rsidRPr="00994260" w:rsidRDefault="00EF112A" w:rsidP="00A222CB">
            <w:pPr>
              <w:spacing w:line="276" w:lineRule="auto"/>
              <w:rPr>
                <w:rFonts w:cstheme="minorHAnsi"/>
                <w:b/>
                <w:szCs w:val="20"/>
              </w:rPr>
            </w:pPr>
          </w:p>
        </w:tc>
        <w:tc>
          <w:tcPr>
            <w:tcW w:w="519" w:type="pct"/>
          </w:tcPr>
          <w:p w14:paraId="67A36DF6" w14:textId="77777777" w:rsidR="00EF112A" w:rsidRPr="00994260" w:rsidRDefault="00EF112A" w:rsidP="00A222CB">
            <w:pPr>
              <w:spacing w:line="276" w:lineRule="auto"/>
              <w:jc w:val="center"/>
              <w:rPr>
                <w:rFonts w:cstheme="minorHAnsi"/>
                <w:bCs/>
                <w:szCs w:val="20"/>
              </w:rPr>
            </w:pPr>
            <w:r w:rsidRPr="00994260">
              <w:rPr>
                <w:rFonts w:cstheme="minorHAnsi"/>
                <w:bCs/>
                <w:szCs w:val="20"/>
              </w:rPr>
              <w:t>5.27.9.</w:t>
            </w:r>
          </w:p>
        </w:tc>
        <w:tc>
          <w:tcPr>
            <w:tcW w:w="1937" w:type="pct"/>
          </w:tcPr>
          <w:p w14:paraId="03BE6E1B" w14:textId="77777777" w:rsidR="00EF112A" w:rsidRPr="00994260" w:rsidRDefault="00EF112A" w:rsidP="00A222CB">
            <w:pPr>
              <w:spacing w:line="276" w:lineRule="auto"/>
              <w:rPr>
                <w:rFonts w:cstheme="minorHAnsi"/>
                <w:b/>
                <w:szCs w:val="20"/>
              </w:rPr>
            </w:pPr>
          </w:p>
        </w:tc>
        <w:tc>
          <w:tcPr>
            <w:tcW w:w="1230" w:type="pct"/>
            <w:vMerge/>
          </w:tcPr>
          <w:p w14:paraId="3B92BF53" w14:textId="77777777" w:rsidR="00EF112A" w:rsidRPr="00994260" w:rsidRDefault="00EF112A" w:rsidP="00A222CB">
            <w:pPr>
              <w:spacing w:line="276" w:lineRule="auto"/>
              <w:rPr>
                <w:rFonts w:cstheme="minorHAnsi"/>
                <w:b/>
                <w:szCs w:val="20"/>
              </w:rPr>
            </w:pPr>
          </w:p>
        </w:tc>
      </w:tr>
      <w:tr w:rsidR="00EF112A" w:rsidRPr="00994260" w14:paraId="2EC8C933" w14:textId="77777777" w:rsidTr="00044EE0">
        <w:tc>
          <w:tcPr>
            <w:tcW w:w="5000" w:type="pct"/>
            <w:gridSpan w:val="4"/>
            <w:shd w:val="clear" w:color="auto" w:fill="F2F2F2" w:themeFill="background1" w:themeFillShade="F2"/>
          </w:tcPr>
          <w:p w14:paraId="532E358A" w14:textId="77777777" w:rsidR="00EF112A" w:rsidRPr="00994260" w:rsidRDefault="00EF112A" w:rsidP="00A222CB">
            <w:pPr>
              <w:spacing w:line="276" w:lineRule="auto"/>
              <w:rPr>
                <w:rFonts w:cstheme="minorHAnsi"/>
                <w:b/>
                <w:szCs w:val="20"/>
              </w:rPr>
            </w:pPr>
            <w:r w:rsidRPr="00994260">
              <w:rPr>
                <w:rFonts w:cstheme="minorHAnsi"/>
                <w:b/>
                <w:szCs w:val="20"/>
              </w:rPr>
              <w:t>Análisis del cumplimiento del indicador/estándar</w:t>
            </w:r>
          </w:p>
        </w:tc>
      </w:tr>
      <w:tr w:rsidR="00EF112A" w:rsidRPr="00994260" w14:paraId="41A95B62" w14:textId="77777777" w:rsidTr="00044EE0">
        <w:tc>
          <w:tcPr>
            <w:tcW w:w="5000" w:type="pct"/>
            <w:gridSpan w:val="4"/>
          </w:tcPr>
          <w:p w14:paraId="67DB69BD" w14:textId="77777777" w:rsidR="00EF112A" w:rsidRPr="00A222CB" w:rsidRDefault="00EF112A" w:rsidP="00A222CB">
            <w:pPr>
              <w:spacing w:line="276" w:lineRule="auto"/>
              <w:rPr>
                <w:rFonts w:cstheme="minorHAnsi"/>
                <w:b/>
                <w:sz w:val="22"/>
              </w:rPr>
            </w:pPr>
          </w:p>
          <w:p w14:paraId="67746B0C" w14:textId="77777777" w:rsidR="00EF112A" w:rsidRPr="00A222CB" w:rsidRDefault="00EF112A" w:rsidP="00A222CB">
            <w:pPr>
              <w:spacing w:line="276" w:lineRule="auto"/>
              <w:rPr>
                <w:rFonts w:cstheme="minorHAnsi"/>
                <w:bCs/>
                <w:i/>
                <w:iCs/>
                <w:color w:val="808080" w:themeColor="background1" w:themeShade="80"/>
                <w:sz w:val="22"/>
              </w:rPr>
            </w:pPr>
            <w:r w:rsidRPr="00A222CB">
              <w:rPr>
                <w:rFonts w:cstheme="minorHAnsi"/>
                <w:bCs/>
                <w:i/>
                <w:iCs/>
                <w:color w:val="808080" w:themeColor="background1" w:themeShade="80"/>
                <w:sz w:val="22"/>
              </w:rPr>
              <w:t xml:space="preserve">El análisis deberá ser de máximo </w:t>
            </w:r>
            <w:proofErr w:type="spellStart"/>
            <w:r w:rsidRPr="00A222CB">
              <w:rPr>
                <w:rFonts w:cstheme="minorHAnsi"/>
                <w:bCs/>
                <w:i/>
                <w:iCs/>
                <w:color w:val="808080" w:themeColor="background1" w:themeShade="80"/>
                <w:sz w:val="22"/>
              </w:rPr>
              <w:t>xxxx</w:t>
            </w:r>
            <w:proofErr w:type="spellEnd"/>
            <w:r w:rsidRPr="00A222CB">
              <w:rPr>
                <w:rFonts w:cstheme="minorHAnsi"/>
                <w:bCs/>
                <w:i/>
                <w:iCs/>
                <w:color w:val="808080" w:themeColor="background1" w:themeShade="80"/>
                <w:sz w:val="22"/>
              </w:rPr>
              <w:t xml:space="preserve"> caracteres </w:t>
            </w:r>
          </w:p>
          <w:p w14:paraId="783BA112" w14:textId="77777777" w:rsidR="00EF112A" w:rsidRPr="00A222CB" w:rsidRDefault="00EF112A" w:rsidP="00A222CB">
            <w:pPr>
              <w:spacing w:line="276" w:lineRule="auto"/>
              <w:rPr>
                <w:rFonts w:cstheme="minorHAnsi"/>
                <w:b/>
                <w:sz w:val="22"/>
              </w:rPr>
            </w:pPr>
          </w:p>
          <w:p w14:paraId="229F1718" w14:textId="77777777" w:rsidR="00EF112A" w:rsidRPr="00994260" w:rsidRDefault="00EF112A" w:rsidP="00A222CB">
            <w:pPr>
              <w:spacing w:line="276" w:lineRule="auto"/>
              <w:rPr>
                <w:rFonts w:cstheme="minorHAnsi"/>
                <w:b/>
                <w:szCs w:val="20"/>
              </w:rPr>
            </w:pPr>
          </w:p>
          <w:p w14:paraId="4C45A865" w14:textId="77777777" w:rsidR="00EF112A" w:rsidRPr="00A222CB" w:rsidRDefault="00EF112A" w:rsidP="00A222CB">
            <w:pPr>
              <w:spacing w:line="276" w:lineRule="auto"/>
              <w:rPr>
                <w:rFonts w:cstheme="minorHAnsi"/>
                <w:b/>
                <w:sz w:val="22"/>
              </w:rPr>
            </w:pPr>
          </w:p>
          <w:p w14:paraId="2759F8C5" w14:textId="77777777" w:rsidR="00EF112A" w:rsidRPr="00994260" w:rsidRDefault="00EF112A" w:rsidP="00A222CB">
            <w:pPr>
              <w:spacing w:line="276" w:lineRule="auto"/>
              <w:rPr>
                <w:rFonts w:cstheme="minorHAnsi"/>
                <w:b/>
                <w:szCs w:val="20"/>
              </w:rPr>
            </w:pPr>
          </w:p>
        </w:tc>
      </w:tr>
    </w:tbl>
    <w:p w14:paraId="192392D3" w14:textId="77777777" w:rsidR="00EF112A" w:rsidRPr="00994260" w:rsidRDefault="00EF112A" w:rsidP="00EF112A">
      <w:pPr>
        <w:rPr>
          <w:rFonts w:cstheme="minorHAnsi"/>
          <w:b/>
          <w:szCs w:val="20"/>
        </w:rPr>
      </w:pPr>
    </w:p>
    <w:p w14:paraId="04C4626D" w14:textId="77777777" w:rsidR="00EF112A" w:rsidRPr="00A222CB" w:rsidRDefault="00EF112A" w:rsidP="00A222CB">
      <w:pPr>
        <w:spacing w:line="276" w:lineRule="auto"/>
        <w:rPr>
          <w:rFonts w:cstheme="minorHAnsi"/>
          <w:b/>
          <w:sz w:val="22"/>
        </w:rPr>
      </w:pPr>
    </w:p>
    <w:p w14:paraId="663A215A" w14:textId="77777777" w:rsidR="00EF112A" w:rsidRPr="00A222CB" w:rsidRDefault="00EF112A" w:rsidP="00A222CB">
      <w:pPr>
        <w:spacing w:line="276" w:lineRule="auto"/>
        <w:rPr>
          <w:rFonts w:cstheme="minorHAnsi"/>
          <w:b/>
          <w:sz w:val="22"/>
        </w:rPr>
      </w:pPr>
      <w:r w:rsidRPr="00A222CB">
        <w:rPr>
          <w:rFonts w:cstheme="minorHAnsi"/>
          <w:b/>
          <w:sz w:val="22"/>
        </w:rPr>
        <w:t>Articulación de la Vinculación con la Docencia e Investigación</w:t>
      </w:r>
    </w:p>
    <w:p w14:paraId="65A912E9" w14:textId="504B5DDB" w:rsidR="00EF112A" w:rsidRDefault="00EF112A" w:rsidP="00A222CB">
      <w:pPr>
        <w:spacing w:line="276" w:lineRule="auto"/>
        <w:rPr>
          <w:rFonts w:cstheme="minorHAnsi"/>
          <w:bCs/>
          <w:sz w:val="22"/>
        </w:rPr>
      </w:pPr>
      <w:r w:rsidRPr="00A222CB">
        <w:rPr>
          <w:rFonts w:cstheme="minorHAnsi"/>
          <w:bCs/>
          <w:sz w:val="22"/>
        </w:rPr>
        <w:t>La institución establece planes, programas o proyectos e iniciativas de interés público de vinculación que promueven la articulación con la docencia e investigación. Realiza el seguimiento y evalúa los resultados que son considerados para la mejora continua.</w:t>
      </w:r>
    </w:p>
    <w:p w14:paraId="7F9CEF87" w14:textId="77777777" w:rsidR="00A222CB" w:rsidRPr="00A222CB" w:rsidRDefault="00A222CB" w:rsidP="00A222CB">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31"/>
        <w:gridCol w:w="882"/>
        <w:gridCol w:w="3291"/>
        <w:gridCol w:w="2090"/>
      </w:tblGrid>
      <w:tr w:rsidR="00EF112A" w:rsidRPr="00994260" w14:paraId="57BF8005" w14:textId="77777777" w:rsidTr="00044EE0">
        <w:tc>
          <w:tcPr>
            <w:tcW w:w="1314" w:type="pct"/>
            <w:shd w:val="clear" w:color="auto" w:fill="F2F2F2" w:themeFill="background1" w:themeFillShade="F2"/>
            <w:vAlign w:val="center"/>
          </w:tcPr>
          <w:p w14:paraId="5F1E5781" w14:textId="77777777" w:rsidR="00EF112A" w:rsidRPr="00994260" w:rsidRDefault="00EF112A" w:rsidP="00A222CB">
            <w:pPr>
              <w:spacing w:line="276" w:lineRule="auto"/>
              <w:jc w:val="center"/>
              <w:rPr>
                <w:rFonts w:cstheme="minorHAnsi"/>
                <w:b/>
                <w:szCs w:val="18"/>
              </w:rPr>
            </w:pPr>
            <w:r w:rsidRPr="00994260">
              <w:rPr>
                <w:rFonts w:cstheme="minorHAnsi"/>
                <w:b/>
                <w:szCs w:val="18"/>
              </w:rPr>
              <w:t>Indicador</w:t>
            </w:r>
          </w:p>
        </w:tc>
        <w:tc>
          <w:tcPr>
            <w:tcW w:w="2456" w:type="pct"/>
            <w:gridSpan w:val="2"/>
            <w:shd w:val="clear" w:color="auto" w:fill="F2F2F2" w:themeFill="background1" w:themeFillShade="F2"/>
            <w:vAlign w:val="center"/>
          </w:tcPr>
          <w:p w14:paraId="2A0FD997" w14:textId="77777777" w:rsidR="00EF112A" w:rsidRPr="00994260" w:rsidRDefault="00EF112A" w:rsidP="00A222CB">
            <w:pPr>
              <w:spacing w:line="276" w:lineRule="auto"/>
              <w:jc w:val="center"/>
              <w:rPr>
                <w:rFonts w:cstheme="minorHAnsi"/>
                <w:b/>
                <w:szCs w:val="18"/>
              </w:rPr>
            </w:pPr>
            <w:r w:rsidRPr="00994260">
              <w:rPr>
                <w:rFonts w:cstheme="minorHAnsi"/>
                <w:b/>
                <w:szCs w:val="18"/>
              </w:rPr>
              <w:t>Valoración del elemento fundamental</w:t>
            </w:r>
          </w:p>
        </w:tc>
        <w:tc>
          <w:tcPr>
            <w:tcW w:w="1230" w:type="pct"/>
            <w:shd w:val="clear" w:color="auto" w:fill="F2F2F2" w:themeFill="background1" w:themeFillShade="F2"/>
            <w:vAlign w:val="center"/>
          </w:tcPr>
          <w:p w14:paraId="3D1B34A5" w14:textId="77777777" w:rsidR="00EF112A" w:rsidRPr="00994260" w:rsidRDefault="00EF112A" w:rsidP="00A222CB">
            <w:pPr>
              <w:spacing w:line="276" w:lineRule="auto"/>
              <w:jc w:val="center"/>
              <w:rPr>
                <w:rFonts w:cstheme="minorHAnsi"/>
                <w:b/>
                <w:szCs w:val="18"/>
              </w:rPr>
            </w:pPr>
            <w:r w:rsidRPr="00994260">
              <w:rPr>
                <w:rFonts w:cstheme="minorHAnsi"/>
                <w:b/>
                <w:szCs w:val="18"/>
              </w:rPr>
              <w:t>Valoración del indicador</w:t>
            </w:r>
          </w:p>
        </w:tc>
      </w:tr>
      <w:tr w:rsidR="00EF112A" w:rsidRPr="00994260" w14:paraId="4CAACBC4" w14:textId="77777777" w:rsidTr="00044EE0">
        <w:tc>
          <w:tcPr>
            <w:tcW w:w="1314" w:type="pct"/>
            <w:vMerge w:val="restart"/>
            <w:vAlign w:val="center"/>
          </w:tcPr>
          <w:p w14:paraId="689F371A" w14:textId="77777777" w:rsidR="00EF112A" w:rsidRPr="00994260" w:rsidRDefault="00EF112A" w:rsidP="00A222CB">
            <w:pPr>
              <w:spacing w:line="276" w:lineRule="auto"/>
              <w:jc w:val="center"/>
              <w:rPr>
                <w:rFonts w:cstheme="minorHAnsi"/>
                <w:b/>
                <w:szCs w:val="20"/>
              </w:rPr>
            </w:pPr>
            <w:r w:rsidRPr="00994260">
              <w:rPr>
                <w:rFonts w:cstheme="minorHAnsi"/>
                <w:b/>
                <w:szCs w:val="18"/>
              </w:rPr>
              <w:t xml:space="preserve">5.28. </w:t>
            </w:r>
            <w:r w:rsidRPr="00994260">
              <w:rPr>
                <w:rFonts w:cstheme="minorHAnsi"/>
                <w:b/>
                <w:szCs w:val="20"/>
              </w:rPr>
              <w:t>Articulación de la Vinculación con la Docencia e Investigación</w:t>
            </w:r>
          </w:p>
          <w:p w14:paraId="3F11C0E1" w14:textId="77777777" w:rsidR="00EF112A" w:rsidRPr="00994260" w:rsidRDefault="00EF112A" w:rsidP="00A222CB">
            <w:pPr>
              <w:spacing w:line="276" w:lineRule="auto"/>
              <w:jc w:val="center"/>
              <w:rPr>
                <w:rFonts w:cstheme="minorHAnsi"/>
                <w:b/>
                <w:szCs w:val="18"/>
              </w:rPr>
            </w:pPr>
          </w:p>
        </w:tc>
        <w:tc>
          <w:tcPr>
            <w:tcW w:w="519" w:type="pct"/>
            <w:vAlign w:val="center"/>
          </w:tcPr>
          <w:p w14:paraId="272148D0" w14:textId="77777777" w:rsidR="00EF112A" w:rsidRPr="00994260" w:rsidRDefault="00EF112A" w:rsidP="00A222CB">
            <w:pPr>
              <w:spacing w:line="276" w:lineRule="auto"/>
              <w:jc w:val="center"/>
              <w:rPr>
                <w:rFonts w:cstheme="minorHAnsi"/>
                <w:b/>
                <w:szCs w:val="18"/>
              </w:rPr>
            </w:pPr>
            <w:r w:rsidRPr="00994260">
              <w:rPr>
                <w:rFonts w:cstheme="minorHAnsi"/>
                <w:b/>
                <w:szCs w:val="18"/>
              </w:rPr>
              <w:t>N°</w:t>
            </w:r>
          </w:p>
        </w:tc>
        <w:tc>
          <w:tcPr>
            <w:tcW w:w="1937" w:type="pct"/>
            <w:vAlign w:val="center"/>
          </w:tcPr>
          <w:p w14:paraId="42F31B92" w14:textId="77777777" w:rsidR="00EF112A" w:rsidRPr="00994260" w:rsidRDefault="00EF112A" w:rsidP="00A222CB">
            <w:pPr>
              <w:spacing w:line="276" w:lineRule="auto"/>
              <w:jc w:val="center"/>
              <w:rPr>
                <w:rFonts w:cstheme="minorHAnsi"/>
                <w:b/>
                <w:szCs w:val="18"/>
              </w:rPr>
            </w:pPr>
            <w:r w:rsidRPr="00994260">
              <w:rPr>
                <w:rFonts w:cstheme="minorHAnsi"/>
                <w:b/>
                <w:szCs w:val="18"/>
              </w:rPr>
              <w:t>Valoración</w:t>
            </w:r>
          </w:p>
        </w:tc>
        <w:tc>
          <w:tcPr>
            <w:tcW w:w="1230" w:type="pct"/>
            <w:vMerge w:val="restart"/>
            <w:vAlign w:val="center"/>
          </w:tcPr>
          <w:p w14:paraId="037578E0" w14:textId="77777777" w:rsidR="00EF112A" w:rsidRPr="00994260" w:rsidRDefault="00EF112A" w:rsidP="00A222CB">
            <w:pPr>
              <w:spacing w:line="276" w:lineRule="auto"/>
              <w:jc w:val="center"/>
              <w:rPr>
                <w:rFonts w:cstheme="minorHAnsi"/>
                <w:b/>
                <w:szCs w:val="18"/>
              </w:rPr>
            </w:pPr>
          </w:p>
        </w:tc>
      </w:tr>
      <w:tr w:rsidR="00EF112A" w:rsidRPr="00994260" w14:paraId="4CD2EC28" w14:textId="77777777" w:rsidTr="00044EE0">
        <w:tc>
          <w:tcPr>
            <w:tcW w:w="1314" w:type="pct"/>
            <w:vMerge/>
          </w:tcPr>
          <w:p w14:paraId="4F58065A" w14:textId="77777777" w:rsidR="00EF112A" w:rsidRPr="00994260" w:rsidRDefault="00EF112A" w:rsidP="00A222CB">
            <w:pPr>
              <w:spacing w:line="276" w:lineRule="auto"/>
              <w:rPr>
                <w:rFonts w:cstheme="minorHAnsi"/>
                <w:b/>
                <w:szCs w:val="20"/>
              </w:rPr>
            </w:pPr>
          </w:p>
        </w:tc>
        <w:tc>
          <w:tcPr>
            <w:tcW w:w="519" w:type="pct"/>
          </w:tcPr>
          <w:p w14:paraId="7EF896F7" w14:textId="77777777" w:rsidR="00EF112A" w:rsidRPr="00994260" w:rsidRDefault="00EF112A" w:rsidP="00A222CB">
            <w:pPr>
              <w:spacing w:line="276" w:lineRule="auto"/>
              <w:jc w:val="center"/>
              <w:rPr>
                <w:rFonts w:cstheme="minorHAnsi"/>
                <w:bCs/>
                <w:szCs w:val="20"/>
              </w:rPr>
            </w:pPr>
            <w:r w:rsidRPr="00994260">
              <w:rPr>
                <w:rFonts w:cstheme="minorHAnsi"/>
                <w:bCs/>
                <w:szCs w:val="20"/>
              </w:rPr>
              <w:t>5.28.1.</w:t>
            </w:r>
          </w:p>
        </w:tc>
        <w:tc>
          <w:tcPr>
            <w:tcW w:w="1937" w:type="pct"/>
          </w:tcPr>
          <w:p w14:paraId="21C46DA1" w14:textId="77777777" w:rsidR="00EF112A" w:rsidRPr="00994260" w:rsidRDefault="00EF112A" w:rsidP="00A222CB">
            <w:pPr>
              <w:spacing w:line="276" w:lineRule="auto"/>
              <w:rPr>
                <w:rFonts w:cstheme="minorHAnsi"/>
                <w:b/>
                <w:szCs w:val="20"/>
              </w:rPr>
            </w:pPr>
          </w:p>
        </w:tc>
        <w:tc>
          <w:tcPr>
            <w:tcW w:w="1230" w:type="pct"/>
            <w:vMerge/>
          </w:tcPr>
          <w:p w14:paraId="07AE828C" w14:textId="77777777" w:rsidR="00EF112A" w:rsidRPr="00994260" w:rsidRDefault="00EF112A" w:rsidP="00A222CB">
            <w:pPr>
              <w:spacing w:line="276" w:lineRule="auto"/>
              <w:rPr>
                <w:rFonts w:cstheme="minorHAnsi"/>
                <w:b/>
                <w:szCs w:val="20"/>
              </w:rPr>
            </w:pPr>
          </w:p>
        </w:tc>
      </w:tr>
      <w:tr w:rsidR="00EF112A" w:rsidRPr="00994260" w14:paraId="0C0F88DB" w14:textId="77777777" w:rsidTr="00044EE0">
        <w:tc>
          <w:tcPr>
            <w:tcW w:w="1314" w:type="pct"/>
            <w:vMerge/>
          </w:tcPr>
          <w:p w14:paraId="52BA9651" w14:textId="77777777" w:rsidR="00EF112A" w:rsidRPr="00994260" w:rsidRDefault="00EF112A" w:rsidP="00A222CB">
            <w:pPr>
              <w:spacing w:line="276" w:lineRule="auto"/>
              <w:rPr>
                <w:rFonts w:cstheme="minorHAnsi"/>
                <w:b/>
                <w:szCs w:val="20"/>
              </w:rPr>
            </w:pPr>
          </w:p>
        </w:tc>
        <w:tc>
          <w:tcPr>
            <w:tcW w:w="519" w:type="pct"/>
          </w:tcPr>
          <w:p w14:paraId="5B258ED2" w14:textId="77777777" w:rsidR="00EF112A" w:rsidRPr="00994260" w:rsidRDefault="00EF112A" w:rsidP="00A222CB">
            <w:pPr>
              <w:spacing w:line="276" w:lineRule="auto"/>
              <w:jc w:val="center"/>
              <w:rPr>
                <w:rFonts w:cstheme="minorHAnsi"/>
                <w:bCs/>
                <w:szCs w:val="20"/>
              </w:rPr>
            </w:pPr>
            <w:r w:rsidRPr="00994260">
              <w:rPr>
                <w:rFonts w:cstheme="minorHAnsi"/>
                <w:bCs/>
                <w:szCs w:val="20"/>
              </w:rPr>
              <w:t>5.28.2.</w:t>
            </w:r>
          </w:p>
        </w:tc>
        <w:tc>
          <w:tcPr>
            <w:tcW w:w="1937" w:type="pct"/>
          </w:tcPr>
          <w:p w14:paraId="4AE4EF9F" w14:textId="77777777" w:rsidR="00EF112A" w:rsidRPr="00994260" w:rsidRDefault="00EF112A" w:rsidP="00A222CB">
            <w:pPr>
              <w:spacing w:line="276" w:lineRule="auto"/>
              <w:rPr>
                <w:rFonts w:cstheme="minorHAnsi"/>
                <w:b/>
                <w:szCs w:val="20"/>
              </w:rPr>
            </w:pPr>
          </w:p>
        </w:tc>
        <w:tc>
          <w:tcPr>
            <w:tcW w:w="1230" w:type="pct"/>
            <w:vMerge/>
          </w:tcPr>
          <w:p w14:paraId="4BC97EBA" w14:textId="77777777" w:rsidR="00EF112A" w:rsidRPr="00994260" w:rsidRDefault="00EF112A" w:rsidP="00A222CB">
            <w:pPr>
              <w:spacing w:line="276" w:lineRule="auto"/>
              <w:rPr>
                <w:rFonts w:cstheme="minorHAnsi"/>
                <w:b/>
                <w:szCs w:val="20"/>
              </w:rPr>
            </w:pPr>
          </w:p>
        </w:tc>
      </w:tr>
      <w:tr w:rsidR="00EF112A" w:rsidRPr="00994260" w14:paraId="4DF8F36C" w14:textId="77777777" w:rsidTr="00044EE0">
        <w:tc>
          <w:tcPr>
            <w:tcW w:w="1314" w:type="pct"/>
            <w:vMerge/>
          </w:tcPr>
          <w:p w14:paraId="4B01E085" w14:textId="77777777" w:rsidR="00EF112A" w:rsidRPr="00994260" w:rsidRDefault="00EF112A" w:rsidP="00A222CB">
            <w:pPr>
              <w:spacing w:line="276" w:lineRule="auto"/>
              <w:rPr>
                <w:rFonts w:cstheme="minorHAnsi"/>
                <w:b/>
                <w:szCs w:val="20"/>
              </w:rPr>
            </w:pPr>
          </w:p>
        </w:tc>
        <w:tc>
          <w:tcPr>
            <w:tcW w:w="519" w:type="pct"/>
          </w:tcPr>
          <w:p w14:paraId="220F398A" w14:textId="77777777" w:rsidR="00EF112A" w:rsidRPr="00994260" w:rsidRDefault="00EF112A" w:rsidP="00A222CB">
            <w:pPr>
              <w:spacing w:line="276" w:lineRule="auto"/>
              <w:jc w:val="center"/>
              <w:rPr>
                <w:rFonts w:cstheme="minorHAnsi"/>
                <w:bCs/>
                <w:szCs w:val="20"/>
              </w:rPr>
            </w:pPr>
            <w:r w:rsidRPr="00994260">
              <w:rPr>
                <w:rFonts w:cstheme="minorHAnsi"/>
                <w:bCs/>
                <w:szCs w:val="20"/>
              </w:rPr>
              <w:t>5.28.3.</w:t>
            </w:r>
          </w:p>
        </w:tc>
        <w:tc>
          <w:tcPr>
            <w:tcW w:w="1937" w:type="pct"/>
          </w:tcPr>
          <w:p w14:paraId="3D1F3A33" w14:textId="77777777" w:rsidR="00EF112A" w:rsidRPr="00994260" w:rsidRDefault="00EF112A" w:rsidP="00A222CB">
            <w:pPr>
              <w:spacing w:line="276" w:lineRule="auto"/>
              <w:rPr>
                <w:rFonts w:cstheme="minorHAnsi"/>
                <w:b/>
                <w:szCs w:val="20"/>
              </w:rPr>
            </w:pPr>
          </w:p>
        </w:tc>
        <w:tc>
          <w:tcPr>
            <w:tcW w:w="1230" w:type="pct"/>
            <w:vMerge/>
          </w:tcPr>
          <w:p w14:paraId="720892E9" w14:textId="77777777" w:rsidR="00EF112A" w:rsidRPr="00994260" w:rsidRDefault="00EF112A" w:rsidP="00A222CB">
            <w:pPr>
              <w:spacing w:line="276" w:lineRule="auto"/>
              <w:rPr>
                <w:rFonts w:cstheme="minorHAnsi"/>
                <w:b/>
                <w:szCs w:val="20"/>
              </w:rPr>
            </w:pPr>
          </w:p>
        </w:tc>
      </w:tr>
      <w:tr w:rsidR="00EF112A" w:rsidRPr="00994260" w14:paraId="058D06AE" w14:textId="77777777" w:rsidTr="00044EE0">
        <w:tc>
          <w:tcPr>
            <w:tcW w:w="1314" w:type="pct"/>
            <w:vMerge/>
          </w:tcPr>
          <w:p w14:paraId="629F5CF6" w14:textId="77777777" w:rsidR="00EF112A" w:rsidRPr="00994260" w:rsidRDefault="00EF112A" w:rsidP="00A222CB">
            <w:pPr>
              <w:spacing w:line="276" w:lineRule="auto"/>
              <w:rPr>
                <w:rFonts w:cstheme="minorHAnsi"/>
                <w:b/>
                <w:szCs w:val="20"/>
              </w:rPr>
            </w:pPr>
          </w:p>
        </w:tc>
        <w:tc>
          <w:tcPr>
            <w:tcW w:w="519" w:type="pct"/>
          </w:tcPr>
          <w:p w14:paraId="16BE2455" w14:textId="77777777" w:rsidR="00EF112A" w:rsidRPr="00994260" w:rsidRDefault="00EF112A" w:rsidP="00A222CB">
            <w:pPr>
              <w:spacing w:line="276" w:lineRule="auto"/>
              <w:jc w:val="center"/>
              <w:rPr>
                <w:rFonts w:cstheme="minorHAnsi"/>
                <w:bCs/>
                <w:szCs w:val="20"/>
              </w:rPr>
            </w:pPr>
            <w:r w:rsidRPr="00994260">
              <w:rPr>
                <w:rFonts w:cstheme="minorHAnsi"/>
                <w:bCs/>
                <w:szCs w:val="20"/>
              </w:rPr>
              <w:t>5.28.4.</w:t>
            </w:r>
          </w:p>
        </w:tc>
        <w:tc>
          <w:tcPr>
            <w:tcW w:w="1937" w:type="pct"/>
          </w:tcPr>
          <w:p w14:paraId="178497FD" w14:textId="77777777" w:rsidR="00EF112A" w:rsidRPr="00994260" w:rsidRDefault="00EF112A" w:rsidP="00A222CB">
            <w:pPr>
              <w:spacing w:line="276" w:lineRule="auto"/>
              <w:rPr>
                <w:rFonts w:cstheme="minorHAnsi"/>
                <w:b/>
                <w:szCs w:val="20"/>
              </w:rPr>
            </w:pPr>
          </w:p>
        </w:tc>
        <w:tc>
          <w:tcPr>
            <w:tcW w:w="1230" w:type="pct"/>
            <w:vMerge/>
          </w:tcPr>
          <w:p w14:paraId="54C786D9" w14:textId="77777777" w:rsidR="00EF112A" w:rsidRPr="00994260" w:rsidRDefault="00EF112A" w:rsidP="00A222CB">
            <w:pPr>
              <w:spacing w:line="276" w:lineRule="auto"/>
              <w:rPr>
                <w:rFonts w:cstheme="minorHAnsi"/>
                <w:b/>
                <w:szCs w:val="20"/>
              </w:rPr>
            </w:pPr>
          </w:p>
        </w:tc>
      </w:tr>
      <w:tr w:rsidR="00EF112A" w:rsidRPr="00994260" w14:paraId="3F3217B9" w14:textId="77777777" w:rsidTr="00044EE0">
        <w:tc>
          <w:tcPr>
            <w:tcW w:w="1314" w:type="pct"/>
            <w:vMerge/>
          </w:tcPr>
          <w:p w14:paraId="0E45FE81" w14:textId="77777777" w:rsidR="00EF112A" w:rsidRPr="00994260" w:rsidRDefault="00EF112A" w:rsidP="00A222CB">
            <w:pPr>
              <w:spacing w:line="276" w:lineRule="auto"/>
              <w:rPr>
                <w:rFonts w:cstheme="minorHAnsi"/>
                <w:b/>
                <w:szCs w:val="20"/>
              </w:rPr>
            </w:pPr>
          </w:p>
        </w:tc>
        <w:tc>
          <w:tcPr>
            <w:tcW w:w="519" w:type="pct"/>
          </w:tcPr>
          <w:p w14:paraId="2E4164AB" w14:textId="77777777" w:rsidR="00EF112A" w:rsidRPr="00994260" w:rsidRDefault="00EF112A" w:rsidP="00A222CB">
            <w:pPr>
              <w:spacing w:line="276" w:lineRule="auto"/>
              <w:jc w:val="center"/>
              <w:rPr>
                <w:rFonts w:cstheme="minorHAnsi"/>
                <w:bCs/>
                <w:szCs w:val="20"/>
              </w:rPr>
            </w:pPr>
            <w:r w:rsidRPr="00994260">
              <w:rPr>
                <w:rFonts w:cstheme="minorHAnsi"/>
                <w:bCs/>
                <w:szCs w:val="20"/>
              </w:rPr>
              <w:t>5.28.5.</w:t>
            </w:r>
          </w:p>
        </w:tc>
        <w:tc>
          <w:tcPr>
            <w:tcW w:w="1937" w:type="pct"/>
          </w:tcPr>
          <w:p w14:paraId="1DBFCABE" w14:textId="77777777" w:rsidR="00EF112A" w:rsidRPr="00994260" w:rsidRDefault="00EF112A" w:rsidP="00A222CB">
            <w:pPr>
              <w:spacing w:line="276" w:lineRule="auto"/>
              <w:rPr>
                <w:rFonts w:cstheme="minorHAnsi"/>
                <w:b/>
                <w:szCs w:val="20"/>
              </w:rPr>
            </w:pPr>
          </w:p>
        </w:tc>
        <w:tc>
          <w:tcPr>
            <w:tcW w:w="1230" w:type="pct"/>
            <w:vMerge/>
          </w:tcPr>
          <w:p w14:paraId="61D18D99" w14:textId="77777777" w:rsidR="00EF112A" w:rsidRPr="00994260" w:rsidRDefault="00EF112A" w:rsidP="00A222CB">
            <w:pPr>
              <w:spacing w:line="276" w:lineRule="auto"/>
              <w:rPr>
                <w:rFonts w:cstheme="minorHAnsi"/>
                <w:b/>
                <w:szCs w:val="20"/>
              </w:rPr>
            </w:pPr>
          </w:p>
        </w:tc>
      </w:tr>
      <w:tr w:rsidR="00EF112A" w:rsidRPr="00994260" w14:paraId="4098F0E4" w14:textId="77777777" w:rsidTr="00044EE0">
        <w:tc>
          <w:tcPr>
            <w:tcW w:w="1314" w:type="pct"/>
            <w:vMerge/>
          </w:tcPr>
          <w:p w14:paraId="7FC4F8AF" w14:textId="77777777" w:rsidR="00EF112A" w:rsidRPr="00994260" w:rsidRDefault="00EF112A" w:rsidP="00A222CB">
            <w:pPr>
              <w:spacing w:line="276" w:lineRule="auto"/>
              <w:rPr>
                <w:rFonts w:cstheme="minorHAnsi"/>
                <w:b/>
                <w:szCs w:val="20"/>
              </w:rPr>
            </w:pPr>
          </w:p>
        </w:tc>
        <w:tc>
          <w:tcPr>
            <w:tcW w:w="519" w:type="pct"/>
          </w:tcPr>
          <w:p w14:paraId="428541AB" w14:textId="77777777" w:rsidR="00EF112A" w:rsidRPr="00994260" w:rsidRDefault="00EF112A" w:rsidP="00A222CB">
            <w:pPr>
              <w:spacing w:line="276" w:lineRule="auto"/>
              <w:jc w:val="center"/>
              <w:rPr>
                <w:rFonts w:cstheme="minorHAnsi"/>
                <w:bCs/>
                <w:szCs w:val="20"/>
              </w:rPr>
            </w:pPr>
            <w:r w:rsidRPr="00994260">
              <w:rPr>
                <w:rFonts w:cstheme="minorHAnsi"/>
                <w:bCs/>
                <w:szCs w:val="20"/>
              </w:rPr>
              <w:t>5.28.6.</w:t>
            </w:r>
          </w:p>
        </w:tc>
        <w:tc>
          <w:tcPr>
            <w:tcW w:w="1937" w:type="pct"/>
          </w:tcPr>
          <w:p w14:paraId="0D350CC6" w14:textId="77777777" w:rsidR="00EF112A" w:rsidRPr="00994260" w:rsidRDefault="00EF112A" w:rsidP="00A222CB">
            <w:pPr>
              <w:spacing w:line="276" w:lineRule="auto"/>
              <w:rPr>
                <w:rFonts w:cstheme="minorHAnsi"/>
                <w:b/>
                <w:szCs w:val="20"/>
              </w:rPr>
            </w:pPr>
          </w:p>
        </w:tc>
        <w:tc>
          <w:tcPr>
            <w:tcW w:w="1230" w:type="pct"/>
            <w:vMerge/>
          </w:tcPr>
          <w:p w14:paraId="4737BEA1" w14:textId="77777777" w:rsidR="00EF112A" w:rsidRPr="00994260" w:rsidRDefault="00EF112A" w:rsidP="00A222CB">
            <w:pPr>
              <w:spacing w:line="276" w:lineRule="auto"/>
              <w:rPr>
                <w:rFonts w:cstheme="minorHAnsi"/>
                <w:b/>
                <w:szCs w:val="20"/>
              </w:rPr>
            </w:pPr>
          </w:p>
        </w:tc>
      </w:tr>
      <w:tr w:rsidR="00EF112A" w:rsidRPr="00994260" w14:paraId="29369D5A" w14:textId="77777777" w:rsidTr="00044EE0">
        <w:tc>
          <w:tcPr>
            <w:tcW w:w="5000" w:type="pct"/>
            <w:gridSpan w:val="4"/>
            <w:shd w:val="clear" w:color="auto" w:fill="F2F2F2" w:themeFill="background1" w:themeFillShade="F2"/>
          </w:tcPr>
          <w:p w14:paraId="465E42D4" w14:textId="77777777" w:rsidR="00EF112A" w:rsidRPr="00994260" w:rsidRDefault="00EF112A" w:rsidP="00A222CB">
            <w:pPr>
              <w:spacing w:line="276" w:lineRule="auto"/>
              <w:rPr>
                <w:rFonts w:cstheme="minorHAnsi"/>
                <w:b/>
                <w:szCs w:val="20"/>
              </w:rPr>
            </w:pPr>
            <w:r w:rsidRPr="00994260">
              <w:rPr>
                <w:rFonts w:cstheme="minorHAnsi"/>
                <w:b/>
                <w:szCs w:val="20"/>
              </w:rPr>
              <w:t>Análisis del cumplimiento del indicador/estándar</w:t>
            </w:r>
          </w:p>
        </w:tc>
      </w:tr>
      <w:tr w:rsidR="00EF112A" w:rsidRPr="00994260" w14:paraId="2CC2D3C2" w14:textId="77777777" w:rsidTr="00044EE0">
        <w:tc>
          <w:tcPr>
            <w:tcW w:w="5000" w:type="pct"/>
            <w:gridSpan w:val="4"/>
          </w:tcPr>
          <w:p w14:paraId="2F3F5379" w14:textId="77777777" w:rsidR="00EF112A" w:rsidRPr="00A222CB" w:rsidRDefault="00EF112A" w:rsidP="00A222CB">
            <w:pPr>
              <w:spacing w:line="276" w:lineRule="auto"/>
              <w:rPr>
                <w:rFonts w:cstheme="minorHAnsi"/>
                <w:b/>
                <w:sz w:val="22"/>
              </w:rPr>
            </w:pPr>
          </w:p>
          <w:p w14:paraId="2B721144" w14:textId="77777777" w:rsidR="00EF112A" w:rsidRPr="00A222CB" w:rsidRDefault="00EF112A" w:rsidP="00A222CB">
            <w:pPr>
              <w:spacing w:line="276" w:lineRule="auto"/>
              <w:rPr>
                <w:rFonts w:cstheme="minorHAnsi"/>
                <w:bCs/>
                <w:i/>
                <w:iCs/>
                <w:color w:val="808080" w:themeColor="background1" w:themeShade="80"/>
                <w:sz w:val="22"/>
              </w:rPr>
            </w:pPr>
            <w:r w:rsidRPr="00A222CB">
              <w:rPr>
                <w:rFonts w:cstheme="minorHAnsi"/>
                <w:bCs/>
                <w:i/>
                <w:iCs/>
                <w:color w:val="808080" w:themeColor="background1" w:themeShade="80"/>
                <w:sz w:val="22"/>
              </w:rPr>
              <w:t xml:space="preserve">El análisis deberá ser de máximo </w:t>
            </w:r>
            <w:proofErr w:type="spellStart"/>
            <w:r w:rsidRPr="00A222CB">
              <w:rPr>
                <w:rFonts w:cstheme="minorHAnsi"/>
                <w:bCs/>
                <w:i/>
                <w:iCs/>
                <w:color w:val="808080" w:themeColor="background1" w:themeShade="80"/>
                <w:sz w:val="22"/>
              </w:rPr>
              <w:t>xxxx</w:t>
            </w:r>
            <w:proofErr w:type="spellEnd"/>
            <w:r w:rsidRPr="00A222CB">
              <w:rPr>
                <w:rFonts w:cstheme="minorHAnsi"/>
                <w:bCs/>
                <w:i/>
                <w:iCs/>
                <w:color w:val="808080" w:themeColor="background1" w:themeShade="80"/>
                <w:sz w:val="22"/>
              </w:rPr>
              <w:t xml:space="preserve"> caracteres </w:t>
            </w:r>
          </w:p>
          <w:p w14:paraId="520D1C0B" w14:textId="77777777" w:rsidR="00EF112A" w:rsidRPr="00A222CB" w:rsidRDefault="00EF112A" w:rsidP="00A222CB">
            <w:pPr>
              <w:spacing w:line="276" w:lineRule="auto"/>
              <w:rPr>
                <w:rFonts w:cstheme="minorHAnsi"/>
                <w:b/>
                <w:sz w:val="22"/>
              </w:rPr>
            </w:pPr>
          </w:p>
          <w:p w14:paraId="5BF9B0A1" w14:textId="77777777" w:rsidR="00EF112A" w:rsidRPr="00A222CB" w:rsidRDefault="00EF112A" w:rsidP="00A222CB">
            <w:pPr>
              <w:spacing w:line="276" w:lineRule="auto"/>
              <w:rPr>
                <w:rFonts w:cstheme="minorHAnsi"/>
                <w:b/>
                <w:sz w:val="22"/>
              </w:rPr>
            </w:pPr>
          </w:p>
          <w:p w14:paraId="14F9FA24" w14:textId="77777777" w:rsidR="00EF112A" w:rsidRPr="00A222CB" w:rsidRDefault="00EF112A" w:rsidP="00A222CB">
            <w:pPr>
              <w:spacing w:line="276" w:lineRule="auto"/>
              <w:rPr>
                <w:rFonts w:cstheme="minorHAnsi"/>
                <w:b/>
                <w:sz w:val="22"/>
              </w:rPr>
            </w:pPr>
          </w:p>
          <w:p w14:paraId="54FDEEE6" w14:textId="77777777" w:rsidR="00EF112A" w:rsidRPr="00A222CB" w:rsidRDefault="00EF112A" w:rsidP="00A222CB">
            <w:pPr>
              <w:spacing w:line="276" w:lineRule="auto"/>
              <w:rPr>
                <w:rFonts w:cstheme="minorHAnsi"/>
                <w:b/>
                <w:sz w:val="22"/>
              </w:rPr>
            </w:pPr>
          </w:p>
        </w:tc>
      </w:tr>
    </w:tbl>
    <w:p w14:paraId="49428A06" w14:textId="77777777" w:rsidR="00EF112A" w:rsidRPr="00994260" w:rsidRDefault="00EF112A" w:rsidP="00EF112A">
      <w:pPr>
        <w:rPr>
          <w:rFonts w:cstheme="minorHAnsi"/>
          <w:b/>
          <w:szCs w:val="20"/>
        </w:rPr>
      </w:pPr>
    </w:p>
    <w:p w14:paraId="18B5EC23" w14:textId="77777777" w:rsidR="00EF112A" w:rsidRPr="00A222CB" w:rsidRDefault="00EF112A" w:rsidP="00A222CB">
      <w:pPr>
        <w:spacing w:line="276" w:lineRule="auto"/>
        <w:rPr>
          <w:rFonts w:cstheme="minorHAnsi"/>
          <w:b/>
          <w:sz w:val="22"/>
        </w:rPr>
      </w:pPr>
      <w:r w:rsidRPr="00A222CB">
        <w:rPr>
          <w:rFonts w:cstheme="minorHAnsi"/>
          <w:b/>
          <w:sz w:val="22"/>
        </w:rPr>
        <w:t>Proyectos de Vinculación con la Sociedad</w:t>
      </w:r>
    </w:p>
    <w:p w14:paraId="536BC46B" w14:textId="7810E9A5" w:rsidR="00EF112A" w:rsidRDefault="00EF112A" w:rsidP="00A222CB">
      <w:pPr>
        <w:spacing w:line="276" w:lineRule="auto"/>
        <w:rPr>
          <w:rFonts w:cstheme="minorHAnsi"/>
          <w:bCs/>
          <w:sz w:val="22"/>
        </w:rPr>
      </w:pPr>
      <w:r w:rsidRPr="00A222CB">
        <w:rPr>
          <w:rFonts w:cstheme="minorHAnsi"/>
          <w:bCs/>
          <w:sz w:val="22"/>
        </w:rPr>
        <w:t>La institución cuenta con proyectos de vinculación de acuerdo con su oferta académica. Se espera un mínimo de 1,5 proyectos de vinculación por carrera y programa con resultados verificables totales o parciales.</w:t>
      </w:r>
    </w:p>
    <w:p w14:paraId="5CBE05C3" w14:textId="77777777" w:rsidR="00A222CB" w:rsidRPr="00A222CB" w:rsidRDefault="00A222CB" w:rsidP="00A222CB">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49"/>
        <w:gridCol w:w="1999"/>
        <w:gridCol w:w="2139"/>
        <w:gridCol w:w="2107"/>
      </w:tblGrid>
      <w:tr w:rsidR="00EF112A" w:rsidRPr="00994260" w14:paraId="34B36A98" w14:textId="77777777" w:rsidTr="00044EE0">
        <w:tc>
          <w:tcPr>
            <w:tcW w:w="1324" w:type="pct"/>
            <w:shd w:val="clear" w:color="auto" w:fill="F2F2F2" w:themeFill="background1" w:themeFillShade="F2"/>
            <w:vAlign w:val="center"/>
          </w:tcPr>
          <w:p w14:paraId="1630BA08" w14:textId="77777777" w:rsidR="00EF112A" w:rsidRPr="00994260" w:rsidRDefault="00EF112A" w:rsidP="00A222CB">
            <w:pPr>
              <w:spacing w:line="276" w:lineRule="auto"/>
              <w:jc w:val="center"/>
              <w:rPr>
                <w:rFonts w:cstheme="minorHAnsi"/>
                <w:b/>
                <w:szCs w:val="18"/>
              </w:rPr>
            </w:pPr>
            <w:r w:rsidRPr="00994260">
              <w:rPr>
                <w:rFonts w:cstheme="minorHAnsi"/>
                <w:b/>
                <w:szCs w:val="18"/>
              </w:rPr>
              <w:t>Indicador</w:t>
            </w:r>
          </w:p>
        </w:tc>
        <w:tc>
          <w:tcPr>
            <w:tcW w:w="2436" w:type="pct"/>
            <w:gridSpan w:val="2"/>
            <w:shd w:val="clear" w:color="auto" w:fill="F2F2F2" w:themeFill="background1" w:themeFillShade="F2"/>
            <w:vAlign w:val="center"/>
          </w:tcPr>
          <w:p w14:paraId="665D8B0A" w14:textId="77777777" w:rsidR="00EF112A" w:rsidRPr="00994260" w:rsidRDefault="00EF112A" w:rsidP="00A222CB">
            <w:pPr>
              <w:spacing w:line="276" w:lineRule="auto"/>
              <w:jc w:val="center"/>
              <w:rPr>
                <w:rFonts w:cstheme="minorHAnsi"/>
                <w:b/>
                <w:szCs w:val="18"/>
              </w:rPr>
            </w:pPr>
            <w:r w:rsidRPr="00994260">
              <w:rPr>
                <w:rFonts w:cstheme="minorHAnsi"/>
                <w:b/>
                <w:szCs w:val="18"/>
              </w:rPr>
              <w:t>Resultado</w:t>
            </w:r>
          </w:p>
        </w:tc>
        <w:tc>
          <w:tcPr>
            <w:tcW w:w="1240" w:type="pct"/>
            <w:shd w:val="clear" w:color="auto" w:fill="F2F2F2" w:themeFill="background1" w:themeFillShade="F2"/>
            <w:vAlign w:val="center"/>
          </w:tcPr>
          <w:p w14:paraId="2DABD913" w14:textId="77777777" w:rsidR="00EF112A" w:rsidRPr="00994260" w:rsidRDefault="00EF112A" w:rsidP="00A222CB">
            <w:pPr>
              <w:spacing w:line="276" w:lineRule="auto"/>
              <w:jc w:val="center"/>
              <w:rPr>
                <w:rFonts w:cstheme="minorHAnsi"/>
                <w:b/>
                <w:szCs w:val="18"/>
              </w:rPr>
            </w:pPr>
            <w:r w:rsidRPr="00994260">
              <w:rPr>
                <w:rFonts w:cstheme="minorHAnsi"/>
                <w:b/>
                <w:szCs w:val="18"/>
              </w:rPr>
              <w:t>Valoración del indicador</w:t>
            </w:r>
          </w:p>
        </w:tc>
      </w:tr>
      <w:tr w:rsidR="00EF112A" w:rsidRPr="00994260" w14:paraId="7D007D4B" w14:textId="77777777" w:rsidTr="00044EE0">
        <w:tc>
          <w:tcPr>
            <w:tcW w:w="1324" w:type="pct"/>
            <w:vMerge w:val="restart"/>
            <w:vAlign w:val="center"/>
          </w:tcPr>
          <w:p w14:paraId="620D2800" w14:textId="77777777" w:rsidR="00EF112A" w:rsidRPr="00994260" w:rsidRDefault="00EF112A" w:rsidP="00A222CB">
            <w:pPr>
              <w:spacing w:line="276" w:lineRule="auto"/>
              <w:jc w:val="center"/>
              <w:rPr>
                <w:rFonts w:cstheme="minorHAnsi"/>
                <w:b/>
                <w:szCs w:val="20"/>
              </w:rPr>
            </w:pPr>
            <w:r w:rsidRPr="00994260">
              <w:rPr>
                <w:rFonts w:cstheme="minorHAnsi"/>
                <w:b/>
                <w:szCs w:val="18"/>
              </w:rPr>
              <w:t xml:space="preserve">5.29. </w:t>
            </w:r>
            <w:r w:rsidRPr="00994260">
              <w:rPr>
                <w:rFonts w:cstheme="minorHAnsi"/>
                <w:b/>
                <w:szCs w:val="20"/>
              </w:rPr>
              <w:t>Proyectos de Vinculación con la Sociedad</w:t>
            </w:r>
          </w:p>
        </w:tc>
        <w:tc>
          <w:tcPr>
            <w:tcW w:w="1177" w:type="pct"/>
            <w:vAlign w:val="center"/>
          </w:tcPr>
          <w:p w14:paraId="2DC47F96" w14:textId="77777777" w:rsidR="00EF112A" w:rsidRPr="00994260" w:rsidRDefault="00EF112A" w:rsidP="00A222CB">
            <w:pPr>
              <w:spacing w:line="276" w:lineRule="auto"/>
              <w:jc w:val="center"/>
              <w:rPr>
                <w:rFonts w:cstheme="minorHAnsi"/>
                <w:b/>
                <w:szCs w:val="18"/>
              </w:rPr>
            </w:pPr>
            <w:r w:rsidRPr="00994260">
              <w:rPr>
                <w:rFonts w:cstheme="minorHAnsi"/>
                <w:b/>
                <w:szCs w:val="18"/>
              </w:rPr>
              <w:t>Valor de la variable</w:t>
            </w:r>
          </w:p>
        </w:tc>
        <w:tc>
          <w:tcPr>
            <w:tcW w:w="1259" w:type="pct"/>
            <w:vAlign w:val="center"/>
          </w:tcPr>
          <w:p w14:paraId="665F736F" w14:textId="77777777" w:rsidR="00EF112A" w:rsidRPr="00994260" w:rsidRDefault="00EF112A" w:rsidP="00A222CB">
            <w:pPr>
              <w:spacing w:line="276" w:lineRule="auto"/>
              <w:jc w:val="center"/>
              <w:rPr>
                <w:rFonts w:cstheme="minorHAnsi"/>
                <w:b/>
                <w:szCs w:val="18"/>
              </w:rPr>
            </w:pPr>
            <w:r w:rsidRPr="00994260">
              <w:rPr>
                <w:rFonts w:cstheme="minorHAnsi"/>
                <w:b/>
                <w:szCs w:val="18"/>
              </w:rPr>
              <w:t>Resultado cuantitativo</w:t>
            </w:r>
          </w:p>
        </w:tc>
        <w:tc>
          <w:tcPr>
            <w:tcW w:w="1240" w:type="pct"/>
            <w:vMerge w:val="restart"/>
            <w:vAlign w:val="center"/>
          </w:tcPr>
          <w:p w14:paraId="76DC5046" w14:textId="77777777" w:rsidR="00EF112A" w:rsidRPr="00994260" w:rsidRDefault="00EF112A" w:rsidP="00A222CB">
            <w:pPr>
              <w:spacing w:line="276" w:lineRule="auto"/>
              <w:jc w:val="center"/>
              <w:rPr>
                <w:rFonts w:cstheme="minorHAnsi"/>
                <w:bCs/>
                <w:i/>
                <w:iCs/>
                <w:szCs w:val="18"/>
              </w:rPr>
            </w:pPr>
            <w:r w:rsidRPr="00994260">
              <w:rPr>
                <w:rFonts w:cstheme="minorHAnsi"/>
                <w:bCs/>
                <w:i/>
                <w:iCs/>
                <w:color w:val="A6A6A6" w:themeColor="background1" w:themeShade="A6"/>
                <w:szCs w:val="18"/>
              </w:rPr>
              <w:t>Transformar en cualitativo</w:t>
            </w:r>
          </w:p>
        </w:tc>
      </w:tr>
      <w:tr w:rsidR="00EF112A" w:rsidRPr="00994260" w14:paraId="47D639F3" w14:textId="77777777" w:rsidTr="00044EE0">
        <w:tc>
          <w:tcPr>
            <w:tcW w:w="1324" w:type="pct"/>
            <w:vMerge/>
          </w:tcPr>
          <w:p w14:paraId="16D3ADCB" w14:textId="77777777" w:rsidR="00EF112A" w:rsidRPr="00994260" w:rsidRDefault="00EF112A" w:rsidP="00A222CB">
            <w:pPr>
              <w:spacing w:line="276" w:lineRule="auto"/>
              <w:rPr>
                <w:rFonts w:cstheme="minorHAnsi"/>
                <w:b/>
                <w:szCs w:val="20"/>
              </w:rPr>
            </w:pPr>
          </w:p>
        </w:tc>
        <w:tc>
          <w:tcPr>
            <w:tcW w:w="1177" w:type="pct"/>
          </w:tcPr>
          <w:p w14:paraId="51BF0ED9" w14:textId="77777777" w:rsidR="00EF112A" w:rsidRPr="00994260" w:rsidRDefault="00EF112A" w:rsidP="00A222CB">
            <w:pPr>
              <w:spacing w:line="276" w:lineRule="auto"/>
              <w:jc w:val="center"/>
              <w:rPr>
                <w:rFonts w:cstheme="minorHAnsi"/>
                <w:bCs/>
                <w:szCs w:val="20"/>
              </w:rPr>
            </w:pPr>
          </w:p>
        </w:tc>
        <w:tc>
          <w:tcPr>
            <w:tcW w:w="1259" w:type="pct"/>
            <w:vMerge w:val="restart"/>
            <w:vAlign w:val="center"/>
          </w:tcPr>
          <w:p w14:paraId="29A98D53" w14:textId="77777777" w:rsidR="00EF112A" w:rsidRPr="00994260" w:rsidRDefault="00EF112A" w:rsidP="00A222CB">
            <w:pPr>
              <w:spacing w:line="276" w:lineRule="auto"/>
              <w:jc w:val="center"/>
              <w:rPr>
                <w:rFonts w:cstheme="minorHAnsi"/>
                <w:bCs/>
                <w:i/>
                <w:iCs/>
                <w:szCs w:val="20"/>
              </w:rPr>
            </w:pPr>
            <w:r w:rsidRPr="00994260">
              <w:rPr>
                <w:rFonts w:cstheme="minorHAnsi"/>
                <w:bCs/>
                <w:i/>
                <w:iCs/>
                <w:color w:val="A6A6A6" w:themeColor="background1" w:themeShade="A6"/>
                <w:szCs w:val="18"/>
              </w:rPr>
              <w:t>Resultado aplicando fórmula</w:t>
            </w:r>
          </w:p>
        </w:tc>
        <w:tc>
          <w:tcPr>
            <w:tcW w:w="1240" w:type="pct"/>
            <w:vMerge/>
          </w:tcPr>
          <w:p w14:paraId="689F719B" w14:textId="77777777" w:rsidR="00EF112A" w:rsidRPr="00994260" w:rsidRDefault="00EF112A" w:rsidP="00A222CB">
            <w:pPr>
              <w:spacing w:line="276" w:lineRule="auto"/>
              <w:rPr>
                <w:rFonts w:cstheme="minorHAnsi"/>
                <w:b/>
                <w:szCs w:val="20"/>
              </w:rPr>
            </w:pPr>
          </w:p>
        </w:tc>
      </w:tr>
      <w:tr w:rsidR="00EF112A" w:rsidRPr="00994260" w14:paraId="6AB4DB6D" w14:textId="77777777" w:rsidTr="00044EE0">
        <w:tc>
          <w:tcPr>
            <w:tcW w:w="1324" w:type="pct"/>
            <w:vMerge/>
          </w:tcPr>
          <w:p w14:paraId="0079F5AD" w14:textId="77777777" w:rsidR="00EF112A" w:rsidRPr="00994260" w:rsidRDefault="00EF112A" w:rsidP="00A222CB">
            <w:pPr>
              <w:spacing w:line="276" w:lineRule="auto"/>
              <w:rPr>
                <w:rFonts w:cstheme="minorHAnsi"/>
                <w:b/>
                <w:szCs w:val="20"/>
              </w:rPr>
            </w:pPr>
          </w:p>
        </w:tc>
        <w:tc>
          <w:tcPr>
            <w:tcW w:w="1177" w:type="pct"/>
          </w:tcPr>
          <w:p w14:paraId="61D28B84" w14:textId="77777777" w:rsidR="00EF112A" w:rsidRPr="00994260" w:rsidRDefault="00EF112A" w:rsidP="00A222CB">
            <w:pPr>
              <w:spacing w:line="276" w:lineRule="auto"/>
              <w:jc w:val="center"/>
              <w:rPr>
                <w:rFonts w:cstheme="minorHAnsi"/>
                <w:bCs/>
                <w:szCs w:val="20"/>
              </w:rPr>
            </w:pPr>
          </w:p>
        </w:tc>
        <w:tc>
          <w:tcPr>
            <w:tcW w:w="1259" w:type="pct"/>
            <w:vMerge/>
            <w:vAlign w:val="center"/>
          </w:tcPr>
          <w:p w14:paraId="653F4475" w14:textId="77777777" w:rsidR="00EF112A" w:rsidRPr="00994260" w:rsidRDefault="00EF112A" w:rsidP="00A222CB">
            <w:pPr>
              <w:spacing w:line="276" w:lineRule="auto"/>
              <w:jc w:val="center"/>
              <w:rPr>
                <w:rFonts w:cstheme="minorHAnsi"/>
                <w:bCs/>
                <w:i/>
                <w:iCs/>
                <w:color w:val="A6A6A6" w:themeColor="background1" w:themeShade="A6"/>
                <w:szCs w:val="18"/>
              </w:rPr>
            </w:pPr>
          </w:p>
        </w:tc>
        <w:tc>
          <w:tcPr>
            <w:tcW w:w="1240" w:type="pct"/>
            <w:vMerge/>
          </w:tcPr>
          <w:p w14:paraId="47322B53" w14:textId="77777777" w:rsidR="00EF112A" w:rsidRPr="00994260" w:rsidRDefault="00EF112A" w:rsidP="00A222CB">
            <w:pPr>
              <w:spacing w:line="276" w:lineRule="auto"/>
              <w:rPr>
                <w:rFonts w:cstheme="minorHAnsi"/>
                <w:b/>
                <w:szCs w:val="20"/>
              </w:rPr>
            </w:pPr>
          </w:p>
        </w:tc>
      </w:tr>
      <w:tr w:rsidR="00EF112A" w:rsidRPr="00994260" w14:paraId="019C2419" w14:textId="77777777" w:rsidTr="00044EE0">
        <w:tc>
          <w:tcPr>
            <w:tcW w:w="5000" w:type="pct"/>
            <w:gridSpan w:val="4"/>
            <w:shd w:val="clear" w:color="auto" w:fill="F2F2F2" w:themeFill="background1" w:themeFillShade="F2"/>
          </w:tcPr>
          <w:p w14:paraId="3752E15B" w14:textId="77777777" w:rsidR="00EF112A" w:rsidRPr="00994260" w:rsidRDefault="00EF112A" w:rsidP="00A222CB">
            <w:pPr>
              <w:spacing w:line="276" w:lineRule="auto"/>
              <w:rPr>
                <w:rFonts w:cstheme="minorHAnsi"/>
                <w:b/>
                <w:szCs w:val="20"/>
              </w:rPr>
            </w:pPr>
            <w:r w:rsidRPr="00994260">
              <w:rPr>
                <w:rFonts w:cstheme="minorHAnsi"/>
                <w:b/>
                <w:szCs w:val="20"/>
              </w:rPr>
              <w:t>Análisis del cumplimiento del indicador/estándar</w:t>
            </w:r>
          </w:p>
        </w:tc>
      </w:tr>
      <w:tr w:rsidR="00EF112A" w:rsidRPr="00994260" w14:paraId="71ADB26E" w14:textId="77777777" w:rsidTr="00044EE0">
        <w:tc>
          <w:tcPr>
            <w:tcW w:w="5000" w:type="pct"/>
            <w:gridSpan w:val="4"/>
          </w:tcPr>
          <w:p w14:paraId="5E2183DC" w14:textId="77777777" w:rsidR="00EF112A" w:rsidRPr="00994260" w:rsidRDefault="00EF112A" w:rsidP="00A222CB">
            <w:pPr>
              <w:spacing w:line="276" w:lineRule="auto"/>
              <w:rPr>
                <w:rFonts w:cstheme="minorHAnsi"/>
                <w:b/>
                <w:szCs w:val="20"/>
              </w:rPr>
            </w:pPr>
          </w:p>
          <w:p w14:paraId="46CC7247" w14:textId="77777777" w:rsidR="00EF112A" w:rsidRPr="00A222CB" w:rsidRDefault="00EF112A" w:rsidP="00A222CB">
            <w:pPr>
              <w:spacing w:line="276" w:lineRule="auto"/>
              <w:rPr>
                <w:rFonts w:cstheme="minorHAnsi"/>
                <w:b/>
                <w:sz w:val="22"/>
              </w:rPr>
            </w:pPr>
          </w:p>
          <w:p w14:paraId="2C48ED8E" w14:textId="77777777" w:rsidR="00EF112A" w:rsidRPr="00A222CB" w:rsidRDefault="00EF112A" w:rsidP="00A222CB">
            <w:pPr>
              <w:spacing w:line="276" w:lineRule="auto"/>
              <w:rPr>
                <w:rFonts w:cstheme="minorHAnsi"/>
                <w:b/>
                <w:sz w:val="22"/>
              </w:rPr>
            </w:pPr>
          </w:p>
          <w:p w14:paraId="04CE1950" w14:textId="77777777" w:rsidR="00EF112A" w:rsidRPr="00994260" w:rsidRDefault="00EF112A" w:rsidP="00A222CB">
            <w:pPr>
              <w:spacing w:line="276" w:lineRule="auto"/>
              <w:rPr>
                <w:rFonts w:cstheme="minorHAnsi"/>
                <w:b/>
                <w:szCs w:val="20"/>
              </w:rPr>
            </w:pPr>
          </w:p>
        </w:tc>
      </w:tr>
    </w:tbl>
    <w:p w14:paraId="186E8682" w14:textId="29ACDEA6" w:rsidR="00B4228E" w:rsidRPr="00994260" w:rsidRDefault="00B4228E" w:rsidP="008960F2">
      <w:pPr>
        <w:pStyle w:val="Ttulo2"/>
        <w:numPr>
          <w:ilvl w:val="1"/>
          <w:numId w:val="30"/>
        </w:numPr>
        <w:spacing w:before="0"/>
        <w:ind w:left="426" w:hanging="426"/>
        <w:rPr>
          <w:rFonts w:asciiTheme="minorHAnsi" w:hAnsiTheme="minorHAnsi" w:cstheme="minorHAnsi"/>
          <w:sz w:val="24"/>
          <w:szCs w:val="24"/>
        </w:rPr>
      </w:pPr>
      <w:bookmarkStart w:id="31" w:name="_Toc230266079"/>
      <w:r w:rsidRPr="00994260">
        <w:rPr>
          <w:rFonts w:asciiTheme="minorHAnsi" w:hAnsiTheme="minorHAnsi" w:cstheme="minorHAnsi"/>
          <w:sz w:val="24"/>
          <w:szCs w:val="24"/>
        </w:rPr>
        <w:lastRenderedPageBreak/>
        <w:t xml:space="preserve">RESULTADOS: CRITERIO </w:t>
      </w:r>
      <w:r w:rsidRPr="00994260">
        <w:rPr>
          <w:rFonts w:asciiTheme="minorHAnsi" w:hAnsiTheme="minorHAnsi" w:cstheme="minorHAnsi"/>
          <w:sz w:val="24"/>
          <w:szCs w:val="22"/>
        </w:rPr>
        <w:t>DE SISTEMA DE GESTIÓN DE LA CALIDAD</w:t>
      </w:r>
      <w:bookmarkEnd w:id="31"/>
    </w:p>
    <w:p w14:paraId="6C676607" w14:textId="77777777" w:rsidR="009935AA" w:rsidRPr="00994260" w:rsidRDefault="009935AA" w:rsidP="003C465D">
      <w:pPr>
        <w:spacing w:line="240" w:lineRule="auto"/>
        <w:rPr>
          <w:rFonts w:cstheme="minorHAnsi"/>
          <w:sz w:val="22"/>
        </w:rPr>
      </w:pPr>
    </w:p>
    <w:p w14:paraId="28C9C893" w14:textId="77777777" w:rsidR="00921314" w:rsidRPr="00A222CB" w:rsidRDefault="00921314" w:rsidP="00A222CB">
      <w:pPr>
        <w:spacing w:line="276" w:lineRule="auto"/>
        <w:rPr>
          <w:rFonts w:cstheme="minorHAnsi"/>
          <w:b/>
          <w:sz w:val="22"/>
        </w:rPr>
      </w:pPr>
      <w:r w:rsidRPr="00A222CB">
        <w:rPr>
          <w:rFonts w:cstheme="minorHAnsi"/>
          <w:b/>
          <w:sz w:val="22"/>
        </w:rPr>
        <w:t>Aseguramiento de la Calidad Institucional</w:t>
      </w:r>
    </w:p>
    <w:p w14:paraId="50053573" w14:textId="1320AC3A" w:rsidR="00921314" w:rsidRDefault="00921314" w:rsidP="00A222CB">
      <w:pPr>
        <w:spacing w:line="276" w:lineRule="auto"/>
        <w:rPr>
          <w:rFonts w:cstheme="minorHAnsi"/>
          <w:bCs/>
          <w:sz w:val="22"/>
        </w:rPr>
      </w:pPr>
      <w:r w:rsidRPr="00A222CB">
        <w:rPr>
          <w:rFonts w:cstheme="minorHAnsi"/>
          <w:bCs/>
          <w:sz w:val="22"/>
        </w:rPr>
        <w:t>La institución cuenta con un sistema de gestión para el aseguramiento de la calidad basado en su filosofía institucional, el mismo que aporta al desarrollo de sus procesos académicos y administrativos, a la consecución de resultados y responde a las necesidades de la comunidad universitaria. Además, dispone de una instancia responsable que planifica, implementa y evalúa los procesos de aseguramiento de la calidad y sus acciones de mejora.</w:t>
      </w:r>
    </w:p>
    <w:p w14:paraId="5B397B3C" w14:textId="77777777" w:rsidR="00A222CB" w:rsidRPr="00A222CB" w:rsidRDefault="00A222CB" w:rsidP="00A222CB">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31"/>
        <w:gridCol w:w="882"/>
        <w:gridCol w:w="3291"/>
        <w:gridCol w:w="2090"/>
      </w:tblGrid>
      <w:tr w:rsidR="00921314" w:rsidRPr="00994260" w14:paraId="2C655340" w14:textId="77777777" w:rsidTr="00044EE0">
        <w:tc>
          <w:tcPr>
            <w:tcW w:w="1314" w:type="pct"/>
            <w:shd w:val="clear" w:color="auto" w:fill="F2F2F2" w:themeFill="background1" w:themeFillShade="F2"/>
            <w:vAlign w:val="center"/>
          </w:tcPr>
          <w:p w14:paraId="60206F2A" w14:textId="77777777" w:rsidR="00921314" w:rsidRPr="00994260" w:rsidRDefault="00921314" w:rsidP="00A222CB">
            <w:pPr>
              <w:spacing w:line="276" w:lineRule="auto"/>
              <w:jc w:val="center"/>
              <w:rPr>
                <w:rFonts w:cstheme="minorHAnsi"/>
                <w:b/>
                <w:szCs w:val="18"/>
              </w:rPr>
            </w:pPr>
            <w:r w:rsidRPr="00994260">
              <w:rPr>
                <w:rFonts w:cstheme="minorHAnsi"/>
                <w:b/>
                <w:szCs w:val="18"/>
              </w:rPr>
              <w:t>Indicador</w:t>
            </w:r>
          </w:p>
        </w:tc>
        <w:tc>
          <w:tcPr>
            <w:tcW w:w="2456" w:type="pct"/>
            <w:gridSpan w:val="2"/>
            <w:shd w:val="clear" w:color="auto" w:fill="F2F2F2" w:themeFill="background1" w:themeFillShade="F2"/>
            <w:vAlign w:val="center"/>
          </w:tcPr>
          <w:p w14:paraId="57558E33"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 del elemento fundamental</w:t>
            </w:r>
          </w:p>
        </w:tc>
        <w:tc>
          <w:tcPr>
            <w:tcW w:w="1230" w:type="pct"/>
            <w:shd w:val="clear" w:color="auto" w:fill="F2F2F2" w:themeFill="background1" w:themeFillShade="F2"/>
            <w:vAlign w:val="center"/>
          </w:tcPr>
          <w:p w14:paraId="083D229B"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 del indicador</w:t>
            </w:r>
          </w:p>
        </w:tc>
      </w:tr>
      <w:tr w:rsidR="00921314" w:rsidRPr="00994260" w14:paraId="52DE3281" w14:textId="77777777" w:rsidTr="00044EE0">
        <w:tc>
          <w:tcPr>
            <w:tcW w:w="1314" w:type="pct"/>
            <w:vMerge w:val="restart"/>
            <w:vAlign w:val="center"/>
          </w:tcPr>
          <w:p w14:paraId="463787E8" w14:textId="77777777" w:rsidR="00921314" w:rsidRPr="00994260" w:rsidRDefault="00921314" w:rsidP="00A222CB">
            <w:pPr>
              <w:spacing w:line="276" w:lineRule="auto"/>
              <w:jc w:val="center"/>
              <w:rPr>
                <w:rFonts w:cstheme="minorHAnsi"/>
                <w:b/>
                <w:szCs w:val="20"/>
              </w:rPr>
            </w:pPr>
            <w:r w:rsidRPr="00994260">
              <w:rPr>
                <w:rFonts w:cstheme="minorHAnsi"/>
                <w:b/>
                <w:szCs w:val="18"/>
              </w:rPr>
              <w:t xml:space="preserve">6.30. </w:t>
            </w:r>
            <w:r w:rsidRPr="00994260">
              <w:rPr>
                <w:rFonts w:cstheme="minorHAnsi"/>
                <w:b/>
                <w:szCs w:val="20"/>
              </w:rPr>
              <w:t>Aseguramiento de la Calidad Institucional</w:t>
            </w:r>
          </w:p>
          <w:p w14:paraId="5B6597F6" w14:textId="77777777" w:rsidR="00921314" w:rsidRPr="00994260" w:rsidRDefault="00921314" w:rsidP="00A222CB">
            <w:pPr>
              <w:spacing w:line="276" w:lineRule="auto"/>
              <w:jc w:val="center"/>
              <w:rPr>
                <w:rFonts w:cstheme="minorHAnsi"/>
                <w:b/>
                <w:szCs w:val="18"/>
              </w:rPr>
            </w:pPr>
          </w:p>
        </w:tc>
        <w:tc>
          <w:tcPr>
            <w:tcW w:w="519" w:type="pct"/>
            <w:vAlign w:val="center"/>
          </w:tcPr>
          <w:p w14:paraId="6383998C" w14:textId="77777777" w:rsidR="00921314" w:rsidRPr="00994260" w:rsidRDefault="00921314" w:rsidP="00A222CB">
            <w:pPr>
              <w:spacing w:line="276" w:lineRule="auto"/>
              <w:jc w:val="center"/>
              <w:rPr>
                <w:rFonts w:cstheme="minorHAnsi"/>
                <w:b/>
                <w:szCs w:val="18"/>
              </w:rPr>
            </w:pPr>
            <w:r w:rsidRPr="00994260">
              <w:rPr>
                <w:rFonts w:cstheme="minorHAnsi"/>
                <w:b/>
                <w:szCs w:val="18"/>
              </w:rPr>
              <w:t>N°</w:t>
            </w:r>
          </w:p>
        </w:tc>
        <w:tc>
          <w:tcPr>
            <w:tcW w:w="1937" w:type="pct"/>
            <w:vAlign w:val="center"/>
          </w:tcPr>
          <w:p w14:paraId="4AA68040"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w:t>
            </w:r>
          </w:p>
        </w:tc>
        <w:tc>
          <w:tcPr>
            <w:tcW w:w="1230" w:type="pct"/>
            <w:vMerge w:val="restart"/>
            <w:vAlign w:val="center"/>
          </w:tcPr>
          <w:p w14:paraId="709302C5" w14:textId="77777777" w:rsidR="00921314" w:rsidRPr="00994260" w:rsidRDefault="00921314" w:rsidP="00A222CB">
            <w:pPr>
              <w:spacing w:line="276" w:lineRule="auto"/>
              <w:jc w:val="center"/>
              <w:rPr>
                <w:rFonts w:cstheme="minorHAnsi"/>
                <w:b/>
                <w:szCs w:val="18"/>
              </w:rPr>
            </w:pPr>
          </w:p>
        </w:tc>
      </w:tr>
      <w:tr w:rsidR="00921314" w:rsidRPr="00994260" w14:paraId="276516AF" w14:textId="77777777" w:rsidTr="00044EE0">
        <w:tc>
          <w:tcPr>
            <w:tcW w:w="1314" w:type="pct"/>
            <w:vMerge/>
          </w:tcPr>
          <w:p w14:paraId="31447148" w14:textId="77777777" w:rsidR="00921314" w:rsidRPr="00994260" w:rsidRDefault="00921314" w:rsidP="00A222CB">
            <w:pPr>
              <w:spacing w:line="276" w:lineRule="auto"/>
              <w:rPr>
                <w:rFonts w:cstheme="minorHAnsi"/>
                <w:b/>
                <w:szCs w:val="20"/>
              </w:rPr>
            </w:pPr>
          </w:p>
        </w:tc>
        <w:tc>
          <w:tcPr>
            <w:tcW w:w="519" w:type="pct"/>
          </w:tcPr>
          <w:p w14:paraId="29BA98A5"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6.30.1.</w:t>
            </w:r>
          </w:p>
        </w:tc>
        <w:tc>
          <w:tcPr>
            <w:tcW w:w="1937" w:type="pct"/>
          </w:tcPr>
          <w:p w14:paraId="767EC256" w14:textId="77777777" w:rsidR="00921314" w:rsidRPr="00994260" w:rsidRDefault="00921314" w:rsidP="00A222CB">
            <w:pPr>
              <w:spacing w:line="276" w:lineRule="auto"/>
              <w:rPr>
                <w:rFonts w:cstheme="minorHAnsi"/>
                <w:b/>
                <w:szCs w:val="20"/>
              </w:rPr>
            </w:pPr>
          </w:p>
        </w:tc>
        <w:tc>
          <w:tcPr>
            <w:tcW w:w="1230" w:type="pct"/>
            <w:vMerge/>
          </w:tcPr>
          <w:p w14:paraId="77F2599F" w14:textId="77777777" w:rsidR="00921314" w:rsidRPr="00994260" w:rsidRDefault="00921314" w:rsidP="00A222CB">
            <w:pPr>
              <w:spacing w:line="276" w:lineRule="auto"/>
              <w:rPr>
                <w:rFonts w:cstheme="minorHAnsi"/>
                <w:b/>
                <w:szCs w:val="20"/>
              </w:rPr>
            </w:pPr>
          </w:p>
        </w:tc>
      </w:tr>
      <w:tr w:rsidR="00921314" w:rsidRPr="00994260" w14:paraId="10B02BA8" w14:textId="77777777" w:rsidTr="00044EE0">
        <w:tc>
          <w:tcPr>
            <w:tcW w:w="1314" w:type="pct"/>
            <w:vMerge/>
          </w:tcPr>
          <w:p w14:paraId="6C23FD08" w14:textId="77777777" w:rsidR="00921314" w:rsidRPr="00994260" w:rsidRDefault="00921314" w:rsidP="00A222CB">
            <w:pPr>
              <w:spacing w:line="276" w:lineRule="auto"/>
              <w:rPr>
                <w:rFonts w:cstheme="minorHAnsi"/>
                <w:b/>
                <w:szCs w:val="20"/>
              </w:rPr>
            </w:pPr>
          </w:p>
        </w:tc>
        <w:tc>
          <w:tcPr>
            <w:tcW w:w="519" w:type="pct"/>
          </w:tcPr>
          <w:p w14:paraId="3BAF045B"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6.30.2.</w:t>
            </w:r>
          </w:p>
        </w:tc>
        <w:tc>
          <w:tcPr>
            <w:tcW w:w="1937" w:type="pct"/>
          </w:tcPr>
          <w:p w14:paraId="4446F8FD" w14:textId="77777777" w:rsidR="00921314" w:rsidRPr="00994260" w:rsidRDefault="00921314" w:rsidP="00A222CB">
            <w:pPr>
              <w:spacing w:line="276" w:lineRule="auto"/>
              <w:rPr>
                <w:rFonts w:cstheme="minorHAnsi"/>
                <w:b/>
                <w:szCs w:val="20"/>
              </w:rPr>
            </w:pPr>
          </w:p>
        </w:tc>
        <w:tc>
          <w:tcPr>
            <w:tcW w:w="1230" w:type="pct"/>
            <w:vMerge/>
          </w:tcPr>
          <w:p w14:paraId="71CAEB42" w14:textId="77777777" w:rsidR="00921314" w:rsidRPr="00994260" w:rsidRDefault="00921314" w:rsidP="00A222CB">
            <w:pPr>
              <w:spacing w:line="276" w:lineRule="auto"/>
              <w:rPr>
                <w:rFonts w:cstheme="minorHAnsi"/>
                <w:b/>
                <w:szCs w:val="20"/>
              </w:rPr>
            </w:pPr>
          </w:p>
        </w:tc>
      </w:tr>
      <w:tr w:rsidR="00921314" w:rsidRPr="00994260" w14:paraId="5256B556" w14:textId="77777777" w:rsidTr="00044EE0">
        <w:tc>
          <w:tcPr>
            <w:tcW w:w="1314" w:type="pct"/>
            <w:vMerge/>
          </w:tcPr>
          <w:p w14:paraId="51877611" w14:textId="77777777" w:rsidR="00921314" w:rsidRPr="00994260" w:rsidRDefault="00921314" w:rsidP="00A222CB">
            <w:pPr>
              <w:spacing w:line="276" w:lineRule="auto"/>
              <w:rPr>
                <w:rFonts w:cstheme="minorHAnsi"/>
                <w:b/>
                <w:szCs w:val="20"/>
              </w:rPr>
            </w:pPr>
          </w:p>
        </w:tc>
        <w:tc>
          <w:tcPr>
            <w:tcW w:w="519" w:type="pct"/>
          </w:tcPr>
          <w:p w14:paraId="54C94031"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6.30.3.</w:t>
            </w:r>
          </w:p>
        </w:tc>
        <w:tc>
          <w:tcPr>
            <w:tcW w:w="1937" w:type="pct"/>
          </w:tcPr>
          <w:p w14:paraId="47B085B8" w14:textId="77777777" w:rsidR="00921314" w:rsidRPr="00994260" w:rsidRDefault="00921314" w:rsidP="00A222CB">
            <w:pPr>
              <w:spacing w:line="276" w:lineRule="auto"/>
              <w:rPr>
                <w:rFonts w:cstheme="minorHAnsi"/>
                <w:b/>
                <w:szCs w:val="20"/>
              </w:rPr>
            </w:pPr>
          </w:p>
        </w:tc>
        <w:tc>
          <w:tcPr>
            <w:tcW w:w="1230" w:type="pct"/>
            <w:vMerge/>
          </w:tcPr>
          <w:p w14:paraId="5A06CF97" w14:textId="77777777" w:rsidR="00921314" w:rsidRPr="00994260" w:rsidRDefault="00921314" w:rsidP="00A222CB">
            <w:pPr>
              <w:spacing w:line="276" w:lineRule="auto"/>
              <w:rPr>
                <w:rFonts w:cstheme="minorHAnsi"/>
                <w:b/>
                <w:szCs w:val="20"/>
              </w:rPr>
            </w:pPr>
          </w:p>
        </w:tc>
      </w:tr>
      <w:tr w:rsidR="00921314" w:rsidRPr="00994260" w14:paraId="58E9E311" w14:textId="77777777" w:rsidTr="00044EE0">
        <w:tc>
          <w:tcPr>
            <w:tcW w:w="1314" w:type="pct"/>
            <w:vMerge/>
          </w:tcPr>
          <w:p w14:paraId="63778A25" w14:textId="77777777" w:rsidR="00921314" w:rsidRPr="00994260" w:rsidRDefault="00921314" w:rsidP="00A222CB">
            <w:pPr>
              <w:spacing w:line="276" w:lineRule="auto"/>
              <w:rPr>
                <w:rFonts w:cstheme="minorHAnsi"/>
                <w:b/>
                <w:szCs w:val="20"/>
              </w:rPr>
            </w:pPr>
          </w:p>
        </w:tc>
        <w:tc>
          <w:tcPr>
            <w:tcW w:w="519" w:type="pct"/>
          </w:tcPr>
          <w:p w14:paraId="7BFB887A"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6.30.4.</w:t>
            </w:r>
          </w:p>
        </w:tc>
        <w:tc>
          <w:tcPr>
            <w:tcW w:w="1937" w:type="pct"/>
          </w:tcPr>
          <w:p w14:paraId="7BAFA4C1" w14:textId="77777777" w:rsidR="00921314" w:rsidRPr="00994260" w:rsidRDefault="00921314" w:rsidP="00A222CB">
            <w:pPr>
              <w:spacing w:line="276" w:lineRule="auto"/>
              <w:rPr>
                <w:rFonts w:cstheme="minorHAnsi"/>
                <w:b/>
                <w:szCs w:val="20"/>
              </w:rPr>
            </w:pPr>
          </w:p>
        </w:tc>
        <w:tc>
          <w:tcPr>
            <w:tcW w:w="1230" w:type="pct"/>
            <w:vMerge/>
          </w:tcPr>
          <w:p w14:paraId="1C508ACF" w14:textId="77777777" w:rsidR="00921314" w:rsidRPr="00994260" w:rsidRDefault="00921314" w:rsidP="00A222CB">
            <w:pPr>
              <w:spacing w:line="276" w:lineRule="auto"/>
              <w:rPr>
                <w:rFonts w:cstheme="minorHAnsi"/>
                <w:b/>
                <w:szCs w:val="20"/>
              </w:rPr>
            </w:pPr>
          </w:p>
        </w:tc>
      </w:tr>
      <w:tr w:rsidR="00921314" w:rsidRPr="00994260" w14:paraId="25C5B8B0" w14:textId="77777777" w:rsidTr="00044EE0">
        <w:tc>
          <w:tcPr>
            <w:tcW w:w="1314" w:type="pct"/>
            <w:vMerge/>
          </w:tcPr>
          <w:p w14:paraId="1FB8E20A" w14:textId="77777777" w:rsidR="00921314" w:rsidRPr="00994260" w:rsidRDefault="00921314" w:rsidP="00A222CB">
            <w:pPr>
              <w:spacing w:line="276" w:lineRule="auto"/>
              <w:rPr>
                <w:rFonts w:cstheme="minorHAnsi"/>
                <w:b/>
                <w:szCs w:val="20"/>
              </w:rPr>
            </w:pPr>
          </w:p>
        </w:tc>
        <w:tc>
          <w:tcPr>
            <w:tcW w:w="519" w:type="pct"/>
          </w:tcPr>
          <w:p w14:paraId="12C44B77"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6.30.5.</w:t>
            </w:r>
          </w:p>
        </w:tc>
        <w:tc>
          <w:tcPr>
            <w:tcW w:w="1937" w:type="pct"/>
          </w:tcPr>
          <w:p w14:paraId="0F8FBFB1" w14:textId="77777777" w:rsidR="00921314" w:rsidRPr="00994260" w:rsidRDefault="00921314" w:rsidP="00A222CB">
            <w:pPr>
              <w:spacing w:line="276" w:lineRule="auto"/>
              <w:rPr>
                <w:rFonts w:cstheme="minorHAnsi"/>
                <w:b/>
                <w:szCs w:val="20"/>
              </w:rPr>
            </w:pPr>
          </w:p>
        </w:tc>
        <w:tc>
          <w:tcPr>
            <w:tcW w:w="1230" w:type="pct"/>
            <w:vMerge/>
          </w:tcPr>
          <w:p w14:paraId="18B9AA44" w14:textId="77777777" w:rsidR="00921314" w:rsidRPr="00994260" w:rsidRDefault="00921314" w:rsidP="00A222CB">
            <w:pPr>
              <w:spacing w:line="276" w:lineRule="auto"/>
              <w:rPr>
                <w:rFonts w:cstheme="minorHAnsi"/>
                <w:b/>
                <w:szCs w:val="20"/>
              </w:rPr>
            </w:pPr>
          </w:p>
        </w:tc>
      </w:tr>
      <w:tr w:rsidR="00921314" w:rsidRPr="00994260" w14:paraId="774F237A" w14:textId="77777777" w:rsidTr="00044EE0">
        <w:tc>
          <w:tcPr>
            <w:tcW w:w="1314" w:type="pct"/>
            <w:vMerge/>
          </w:tcPr>
          <w:p w14:paraId="2D4B0471" w14:textId="77777777" w:rsidR="00921314" w:rsidRPr="00994260" w:rsidRDefault="00921314" w:rsidP="00A222CB">
            <w:pPr>
              <w:spacing w:line="276" w:lineRule="auto"/>
              <w:rPr>
                <w:rFonts w:cstheme="minorHAnsi"/>
                <w:b/>
                <w:szCs w:val="20"/>
              </w:rPr>
            </w:pPr>
          </w:p>
        </w:tc>
        <w:tc>
          <w:tcPr>
            <w:tcW w:w="519" w:type="pct"/>
          </w:tcPr>
          <w:p w14:paraId="31F627FC"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6.30.6.</w:t>
            </w:r>
          </w:p>
        </w:tc>
        <w:tc>
          <w:tcPr>
            <w:tcW w:w="1937" w:type="pct"/>
          </w:tcPr>
          <w:p w14:paraId="4B68CC95" w14:textId="77777777" w:rsidR="00921314" w:rsidRPr="00994260" w:rsidRDefault="00921314" w:rsidP="00A222CB">
            <w:pPr>
              <w:spacing w:line="276" w:lineRule="auto"/>
              <w:rPr>
                <w:rFonts w:cstheme="minorHAnsi"/>
                <w:b/>
                <w:szCs w:val="20"/>
              </w:rPr>
            </w:pPr>
          </w:p>
        </w:tc>
        <w:tc>
          <w:tcPr>
            <w:tcW w:w="1230" w:type="pct"/>
            <w:vMerge/>
          </w:tcPr>
          <w:p w14:paraId="0E7D4866" w14:textId="77777777" w:rsidR="00921314" w:rsidRPr="00994260" w:rsidRDefault="00921314" w:rsidP="00A222CB">
            <w:pPr>
              <w:spacing w:line="276" w:lineRule="auto"/>
              <w:rPr>
                <w:rFonts w:cstheme="minorHAnsi"/>
                <w:b/>
                <w:szCs w:val="20"/>
              </w:rPr>
            </w:pPr>
          </w:p>
        </w:tc>
      </w:tr>
      <w:tr w:rsidR="00921314" w:rsidRPr="00994260" w14:paraId="574CFE38" w14:textId="77777777" w:rsidTr="00044EE0">
        <w:tc>
          <w:tcPr>
            <w:tcW w:w="1314" w:type="pct"/>
            <w:vMerge/>
          </w:tcPr>
          <w:p w14:paraId="321108E4" w14:textId="77777777" w:rsidR="00921314" w:rsidRPr="00994260" w:rsidRDefault="00921314" w:rsidP="00A222CB">
            <w:pPr>
              <w:spacing w:line="276" w:lineRule="auto"/>
              <w:rPr>
                <w:rFonts w:cstheme="minorHAnsi"/>
                <w:b/>
                <w:szCs w:val="20"/>
              </w:rPr>
            </w:pPr>
          </w:p>
        </w:tc>
        <w:tc>
          <w:tcPr>
            <w:tcW w:w="519" w:type="pct"/>
          </w:tcPr>
          <w:p w14:paraId="528ED92F"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6.30.7.</w:t>
            </w:r>
          </w:p>
        </w:tc>
        <w:tc>
          <w:tcPr>
            <w:tcW w:w="1937" w:type="pct"/>
          </w:tcPr>
          <w:p w14:paraId="4D2ECF6B" w14:textId="77777777" w:rsidR="00921314" w:rsidRPr="00994260" w:rsidRDefault="00921314" w:rsidP="00A222CB">
            <w:pPr>
              <w:spacing w:line="276" w:lineRule="auto"/>
              <w:rPr>
                <w:rFonts w:cstheme="minorHAnsi"/>
                <w:b/>
                <w:szCs w:val="20"/>
              </w:rPr>
            </w:pPr>
          </w:p>
        </w:tc>
        <w:tc>
          <w:tcPr>
            <w:tcW w:w="1230" w:type="pct"/>
            <w:vMerge/>
          </w:tcPr>
          <w:p w14:paraId="17D81291" w14:textId="77777777" w:rsidR="00921314" w:rsidRPr="00994260" w:rsidRDefault="00921314" w:rsidP="00A222CB">
            <w:pPr>
              <w:spacing w:line="276" w:lineRule="auto"/>
              <w:rPr>
                <w:rFonts w:cstheme="minorHAnsi"/>
                <w:b/>
                <w:szCs w:val="20"/>
              </w:rPr>
            </w:pPr>
          </w:p>
        </w:tc>
      </w:tr>
      <w:tr w:rsidR="00921314" w:rsidRPr="00994260" w14:paraId="2FB78C09" w14:textId="77777777" w:rsidTr="00044EE0">
        <w:tc>
          <w:tcPr>
            <w:tcW w:w="1314" w:type="pct"/>
            <w:vMerge/>
          </w:tcPr>
          <w:p w14:paraId="3FC1975D" w14:textId="77777777" w:rsidR="00921314" w:rsidRPr="00994260" w:rsidRDefault="00921314" w:rsidP="00A222CB">
            <w:pPr>
              <w:spacing w:line="276" w:lineRule="auto"/>
              <w:rPr>
                <w:rFonts w:cstheme="minorHAnsi"/>
                <w:b/>
                <w:szCs w:val="20"/>
              </w:rPr>
            </w:pPr>
          </w:p>
        </w:tc>
        <w:tc>
          <w:tcPr>
            <w:tcW w:w="519" w:type="pct"/>
          </w:tcPr>
          <w:p w14:paraId="00D8AFA5"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6.30.8.</w:t>
            </w:r>
          </w:p>
        </w:tc>
        <w:tc>
          <w:tcPr>
            <w:tcW w:w="1937" w:type="pct"/>
          </w:tcPr>
          <w:p w14:paraId="13D6ECCA" w14:textId="77777777" w:rsidR="00921314" w:rsidRPr="00994260" w:rsidRDefault="00921314" w:rsidP="00A222CB">
            <w:pPr>
              <w:spacing w:line="276" w:lineRule="auto"/>
              <w:rPr>
                <w:rFonts w:cstheme="minorHAnsi"/>
                <w:b/>
                <w:szCs w:val="20"/>
              </w:rPr>
            </w:pPr>
          </w:p>
        </w:tc>
        <w:tc>
          <w:tcPr>
            <w:tcW w:w="1230" w:type="pct"/>
            <w:vMerge/>
          </w:tcPr>
          <w:p w14:paraId="3746BC6E" w14:textId="77777777" w:rsidR="00921314" w:rsidRPr="00994260" w:rsidRDefault="00921314" w:rsidP="00A222CB">
            <w:pPr>
              <w:spacing w:line="276" w:lineRule="auto"/>
              <w:rPr>
                <w:rFonts w:cstheme="minorHAnsi"/>
                <w:b/>
                <w:szCs w:val="20"/>
              </w:rPr>
            </w:pPr>
          </w:p>
        </w:tc>
      </w:tr>
      <w:tr w:rsidR="00921314" w:rsidRPr="00994260" w14:paraId="46CACB3A" w14:textId="77777777" w:rsidTr="00044EE0">
        <w:tc>
          <w:tcPr>
            <w:tcW w:w="1314" w:type="pct"/>
            <w:vMerge/>
          </w:tcPr>
          <w:p w14:paraId="2F83FCC1" w14:textId="77777777" w:rsidR="00921314" w:rsidRPr="00994260" w:rsidRDefault="00921314" w:rsidP="00A222CB">
            <w:pPr>
              <w:spacing w:line="276" w:lineRule="auto"/>
              <w:rPr>
                <w:rFonts w:cstheme="minorHAnsi"/>
                <w:b/>
                <w:szCs w:val="20"/>
              </w:rPr>
            </w:pPr>
          </w:p>
        </w:tc>
        <w:tc>
          <w:tcPr>
            <w:tcW w:w="519" w:type="pct"/>
          </w:tcPr>
          <w:p w14:paraId="75843687" w14:textId="77777777" w:rsidR="00921314" w:rsidRPr="00994260" w:rsidRDefault="00921314" w:rsidP="00A222CB">
            <w:pPr>
              <w:spacing w:line="276" w:lineRule="auto"/>
              <w:jc w:val="center"/>
              <w:rPr>
                <w:rFonts w:cstheme="minorHAnsi"/>
                <w:bCs/>
                <w:szCs w:val="20"/>
              </w:rPr>
            </w:pPr>
            <w:r w:rsidRPr="00994260">
              <w:rPr>
                <w:rFonts w:cstheme="minorHAnsi"/>
                <w:bCs/>
                <w:szCs w:val="20"/>
              </w:rPr>
              <w:t>6.30.9.</w:t>
            </w:r>
          </w:p>
        </w:tc>
        <w:tc>
          <w:tcPr>
            <w:tcW w:w="1937" w:type="pct"/>
          </w:tcPr>
          <w:p w14:paraId="6C2CBEA5" w14:textId="77777777" w:rsidR="00921314" w:rsidRPr="00994260" w:rsidRDefault="00921314" w:rsidP="00A222CB">
            <w:pPr>
              <w:spacing w:line="276" w:lineRule="auto"/>
              <w:rPr>
                <w:rFonts w:cstheme="minorHAnsi"/>
                <w:b/>
                <w:szCs w:val="20"/>
              </w:rPr>
            </w:pPr>
          </w:p>
        </w:tc>
        <w:tc>
          <w:tcPr>
            <w:tcW w:w="1230" w:type="pct"/>
            <w:vMerge/>
          </w:tcPr>
          <w:p w14:paraId="0B9AA579" w14:textId="77777777" w:rsidR="00921314" w:rsidRPr="00994260" w:rsidRDefault="00921314" w:rsidP="00A222CB">
            <w:pPr>
              <w:spacing w:line="276" w:lineRule="auto"/>
              <w:rPr>
                <w:rFonts w:cstheme="minorHAnsi"/>
                <w:b/>
                <w:szCs w:val="20"/>
              </w:rPr>
            </w:pPr>
          </w:p>
        </w:tc>
      </w:tr>
      <w:tr w:rsidR="00921314" w:rsidRPr="00994260" w14:paraId="68F5C607" w14:textId="77777777" w:rsidTr="00044EE0">
        <w:tc>
          <w:tcPr>
            <w:tcW w:w="5000" w:type="pct"/>
            <w:gridSpan w:val="4"/>
            <w:shd w:val="clear" w:color="auto" w:fill="F2F2F2" w:themeFill="background1" w:themeFillShade="F2"/>
          </w:tcPr>
          <w:p w14:paraId="6CE359B7" w14:textId="77777777" w:rsidR="00921314" w:rsidRPr="00994260" w:rsidRDefault="00921314" w:rsidP="00A222CB">
            <w:pPr>
              <w:spacing w:line="276" w:lineRule="auto"/>
              <w:rPr>
                <w:rFonts w:cstheme="minorHAnsi"/>
                <w:b/>
                <w:szCs w:val="20"/>
              </w:rPr>
            </w:pPr>
            <w:r w:rsidRPr="00994260">
              <w:rPr>
                <w:rFonts w:cstheme="minorHAnsi"/>
                <w:b/>
                <w:szCs w:val="20"/>
              </w:rPr>
              <w:t>Análisis del cumplimiento del indicador/estándar</w:t>
            </w:r>
          </w:p>
        </w:tc>
      </w:tr>
      <w:tr w:rsidR="00921314" w:rsidRPr="00994260" w14:paraId="27FFFF75" w14:textId="77777777" w:rsidTr="00044EE0">
        <w:tc>
          <w:tcPr>
            <w:tcW w:w="5000" w:type="pct"/>
            <w:gridSpan w:val="4"/>
          </w:tcPr>
          <w:p w14:paraId="37BAE0D2" w14:textId="77777777" w:rsidR="00921314" w:rsidRPr="00A222CB" w:rsidRDefault="00921314" w:rsidP="00A222CB">
            <w:pPr>
              <w:spacing w:line="276" w:lineRule="auto"/>
              <w:rPr>
                <w:rFonts w:cstheme="minorHAnsi"/>
                <w:b/>
                <w:sz w:val="22"/>
              </w:rPr>
            </w:pPr>
          </w:p>
          <w:p w14:paraId="174FAFCF" w14:textId="77777777" w:rsidR="00921314" w:rsidRPr="00A222CB" w:rsidRDefault="00921314" w:rsidP="00A222CB">
            <w:pPr>
              <w:spacing w:line="276" w:lineRule="auto"/>
              <w:rPr>
                <w:rFonts w:cstheme="minorHAnsi"/>
                <w:bCs/>
                <w:i/>
                <w:iCs/>
                <w:color w:val="808080" w:themeColor="background1" w:themeShade="80"/>
                <w:sz w:val="22"/>
              </w:rPr>
            </w:pPr>
            <w:r w:rsidRPr="00A222CB">
              <w:rPr>
                <w:rFonts w:cstheme="minorHAnsi"/>
                <w:bCs/>
                <w:i/>
                <w:iCs/>
                <w:color w:val="808080" w:themeColor="background1" w:themeShade="80"/>
                <w:sz w:val="22"/>
              </w:rPr>
              <w:t xml:space="preserve">El análisis deberá ser de máximo </w:t>
            </w:r>
            <w:proofErr w:type="spellStart"/>
            <w:r w:rsidRPr="00A222CB">
              <w:rPr>
                <w:rFonts w:cstheme="minorHAnsi"/>
                <w:bCs/>
                <w:i/>
                <w:iCs/>
                <w:color w:val="808080" w:themeColor="background1" w:themeShade="80"/>
                <w:sz w:val="22"/>
              </w:rPr>
              <w:t>xxxx</w:t>
            </w:r>
            <w:proofErr w:type="spellEnd"/>
            <w:r w:rsidRPr="00A222CB">
              <w:rPr>
                <w:rFonts w:cstheme="minorHAnsi"/>
                <w:bCs/>
                <w:i/>
                <w:iCs/>
                <w:color w:val="808080" w:themeColor="background1" w:themeShade="80"/>
                <w:sz w:val="22"/>
              </w:rPr>
              <w:t xml:space="preserve"> caracteres </w:t>
            </w:r>
          </w:p>
          <w:p w14:paraId="671851AB" w14:textId="77777777" w:rsidR="00921314" w:rsidRPr="00A222CB" w:rsidRDefault="00921314" w:rsidP="00A222CB">
            <w:pPr>
              <w:spacing w:line="276" w:lineRule="auto"/>
              <w:rPr>
                <w:rFonts w:cstheme="minorHAnsi"/>
                <w:b/>
                <w:sz w:val="22"/>
              </w:rPr>
            </w:pPr>
          </w:p>
          <w:p w14:paraId="2B01F32D" w14:textId="77777777" w:rsidR="00921314" w:rsidRPr="00A222CB" w:rsidRDefault="00921314" w:rsidP="00A222CB">
            <w:pPr>
              <w:spacing w:line="276" w:lineRule="auto"/>
              <w:rPr>
                <w:rFonts w:cstheme="minorHAnsi"/>
                <w:b/>
                <w:sz w:val="22"/>
              </w:rPr>
            </w:pPr>
          </w:p>
          <w:p w14:paraId="04DAC7F6" w14:textId="77777777" w:rsidR="00921314" w:rsidRPr="00A222CB" w:rsidRDefault="00921314" w:rsidP="00A222CB">
            <w:pPr>
              <w:spacing w:line="276" w:lineRule="auto"/>
              <w:rPr>
                <w:rFonts w:cstheme="minorHAnsi"/>
                <w:b/>
                <w:sz w:val="22"/>
              </w:rPr>
            </w:pPr>
          </w:p>
          <w:p w14:paraId="5835EE33" w14:textId="77777777" w:rsidR="00921314" w:rsidRPr="00994260" w:rsidRDefault="00921314" w:rsidP="00A222CB">
            <w:pPr>
              <w:spacing w:line="276" w:lineRule="auto"/>
              <w:rPr>
                <w:rFonts w:cstheme="minorHAnsi"/>
                <w:b/>
                <w:szCs w:val="20"/>
              </w:rPr>
            </w:pPr>
          </w:p>
        </w:tc>
      </w:tr>
    </w:tbl>
    <w:p w14:paraId="22F7F8AF" w14:textId="77777777" w:rsidR="00921314" w:rsidRDefault="00921314" w:rsidP="00921314">
      <w:pPr>
        <w:rPr>
          <w:rFonts w:cstheme="minorHAnsi"/>
          <w:b/>
          <w:szCs w:val="20"/>
        </w:rPr>
      </w:pPr>
    </w:p>
    <w:p w14:paraId="452C11C5" w14:textId="77777777" w:rsidR="00A222CB" w:rsidRPr="00994260" w:rsidRDefault="00A222CB" w:rsidP="00921314">
      <w:pPr>
        <w:rPr>
          <w:rFonts w:cstheme="minorHAnsi"/>
          <w:b/>
          <w:szCs w:val="20"/>
        </w:rPr>
      </w:pPr>
    </w:p>
    <w:p w14:paraId="2DC8E62F" w14:textId="77777777" w:rsidR="00921314" w:rsidRPr="00A222CB" w:rsidRDefault="00921314" w:rsidP="00921314">
      <w:pPr>
        <w:rPr>
          <w:rFonts w:cstheme="minorHAnsi"/>
          <w:b/>
          <w:sz w:val="22"/>
        </w:rPr>
      </w:pPr>
      <w:r w:rsidRPr="00A222CB">
        <w:rPr>
          <w:rFonts w:cstheme="minorHAnsi"/>
          <w:b/>
          <w:sz w:val="22"/>
        </w:rPr>
        <w:t>Autoevaluación Institucional</w:t>
      </w:r>
    </w:p>
    <w:p w14:paraId="1ABE7B21" w14:textId="1A67A776" w:rsidR="00921314" w:rsidRDefault="00921314" w:rsidP="00A222CB">
      <w:pPr>
        <w:spacing w:line="276" w:lineRule="auto"/>
        <w:rPr>
          <w:rFonts w:cstheme="minorHAnsi"/>
          <w:bCs/>
          <w:sz w:val="22"/>
        </w:rPr>
      </w:pPr>
      <w:r w:rsidRPr="00A222CB">
        <w:rPr>
          <w:rFonts w:cstheme="minorHAnsi"/>
          <w:bCs/>
          <w:sz w:val="22"/>
        </w:rPr>
        <w:t>La institución aplica una normativa interna para realizar procesos de autoevaluación institucional periódicos, basados en el análisis crítico, reflexivo y participativo, para identificar sus fortalezas y debilidades y plantear acciones de mejora continua en el contexto del aseguramiento interno de la calidad.</w:t>
      </w:r>
    </w:p>
    <w:p w14:paraId="14B520B1" w14:textId="77777777" w:rsidR="00A222CB" w:rsidRPr="00A222CB" w:rsidRDefault="00A222CB" w:rsidP="00921314">
      <w:pPr>
        <w:rPr>
          <w:rFonts w:cstheme="minorHAnsi"/>
          <w:bCs/>
          <w:sz w:val="22"/>
        </w:rPr>
      </w:pPr>
    </w:p>
    <w:tbl>
      <w:tblPr>
        <w:tblStyle w:val="Tablaconcuadrcula"/>
        <w:tblW w:w="5000" w:type="pct"/>
        <w:tblLook w:val="04A0" w:firstRow="1" w:lastRow="0" w:firstColumn="1" w:lastColumn="0" w:noHBand="0" w:noVBand="1"/>
      </w:tblPr>
      <w:tblGrid>
        <w:gridCol w:w="2231"/>
        <w:gridCol w:w="882"/>
        <w:gridCol w:w="3291"/>
        <w:gridCol w:w="2090"/>
      </w:tblGrid>
      <w:tr w:rsidR="00921314" w:rsidRPr="00994260" w14:paraId="1ECCACF0" w14:textId="77777777" w:rsidTr="00044EE0">
        <w:tc>
          <w:tcPr>
            <w:tcW w:w="1314" w:type="pct"/>
            <w:shd w:val="clear" w:color="auto" w:fill="F2F2F2" w:themeFill="background1" w:themeFillShade="F2"/>
            <w:vAlign w:val="center"/>
          </w:tcPr>
          <w:p w14:paraId="0F335C4A" w14:textId="77777777" w:rsidR="00921314" w:rsidRPr="00994260" w:rsidRDefault="00921314" w:rsidP="00A222CB">
            <w:pPr>
              <w:spacing w:line="276" w:lineRule="auto"/>
              <w:jc w:val="center"/>
              <w:rPr>
                <w:rFonts w:cstheme="minorHAnsi"/>
                <w:b/>
                <w:szCs w:val="18"/>
              </w:rPr>
            </w:pPr>
            <w:r w:rsidRPr="00994260">
              <w:rPr>
                <w:rFonts w:cstheme="minorHAnsi"/>
                <w:b/>
                <w:szCs w:val="18"/>
              </w:rPr>
              <w:t>Indicador</w:t>
            </w:r>
          </w:p>
        </w:tc>
        <w:tc>
          <w:tcPr>
            <w:tcW w:w="2456" w:type="pct"/>
            <w:gridSpan w:val="2"/>
            <w:shd w:val="clear" w:color="auto" w:fill="F2F2F2" w:themeFill="background1" w:themeFillShade="F2"/>
            <w:vAlign w:val="center"/>
          </w:tcPr>
          <w:p w14:paraId="406833BD"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 del elemento fundamental</w:t>
            </w:r>
          </w:p>
        </w:tc>
        <w:tc>
          <w:tcPr>
            <w:tcW w:w="1230" w:type="pct"/>
            <w:shd w:val="clear" w:color="auto" w:fill="F2F2F2" w:themeFill="background1" w:themeFillShade="F2"/>
            <w:vAlign w:val="center"/>
          </w:tcPr>
          <w:p w14:paraId="78959D9E"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 del indicador</w:t>
            </w:r>
          </w:p>
        </w:tc>
      </w:tr>
      <w:tr w:rsidR="00921314" w:rsidRPr="00994260" w14:paraId="2387AF2D" w14:textId="77777777" w:rsidTr="00044EE0">
        <w:tc>
          <w:tcPr>
            <w:tcW w:w="1314" w:type="pct"/>
            <w:vMerge w:val="restart"/>
            <w:vAlign w:val="center"/>
          </w:tcPr>
          <w:p w14:paraId="2D133474" w14:textId="77777777" w:rsidR="00921314" w:rsidRPr="00994260" w:rsidRDefault="00921314" w:rsidP="00A222CB">
            <w:pPr>
              <w:spacing w:line="276" w:lineRule="auto"/>
              <w:jc w:val="center"/>
              <w:rPr>
                <w:rFonts w:cstheme="minorHAnsi"/>
                <w:b/>
                <w:szCs w:val="20"/>
              </w:rPr>
            </w:pPr>
            <w:r w:rsidRPr="00994260">
              <w:rPr>
                <w:rFonts w:cstheme="minorHAnsi"/>
                <w:b/>
                <w:szCs w:val="18"/>
              </w:rPr>
              <w:t xml:space="preserve">6.31. </w:t>
            </w:r>
            <w:r w:rsidRPr="00994260">
              <w:rPr>
                <w:rFonts w:cstheme="minorHAnsi"/>
                <w:b/>
                <w:szCs w:val="20"/>
              </w:rPr>
              <w:t>Autoevaluación Institucional</w:t>
            </w:r>
          </w:p>
          <w:p w14:paraId="54D001A2" w14:textId="77777777" w:rsidR="00921314" w:rsidRPr="00994260" w:rsidRDefault="00921314" w:rsidP="00A222CB">
            <w:pPr>
              <w:spacing w:line="276" w:lineRule="auto"/>
              <w:jc w:val="center"/>
              <w:rPr>
                <w:rFonts w:cstheme="minorHAnsi"/>
                <w:b/>
                <w:szCs w:val="18"/>
              </w:rPr>
            </w:pPr>
          </w:p>
        </w:tc>
        <w:tc>
          <w:tcPr>
            <w:tcW w:w="519" w:type="pct"/>
            <w:vAlign w:val="center"/>
          </w:tcPr>
          <w:p w14:paraId="4ADB863B" w14:textId="77777777" w:rsidR="00921314" w:rsidRPr="00994260" w:rsidRDefault="00921314" w:rsidP="00A222CB">
            <w:pPr>
              <w:spacing w:line="276" w:lineRule="auto"/>
              <w:jc w:val="center"/>
              <w:rPr>
                <w:rFonts w:cstheme="minorHAnsi"/>
                <w:b/>
                <w:szCs w:val="18"/>
              </w:rPr>
            </w:pPr>
            <w:r w:rsidRPr="00994260">
              <w:rPr>
                <w:rFonts w:cstheme="minorHAnsi"/>
                <w:b/>
                <w:szCs w:val="18"/>
              </w:rPr>
              <w:lastRenderedPageBreak/>
              <w:t>N°</w:t>
            </w:r>
          </w:p>
        </w:tc>
        <w:tc>
          <w:tcPr>
            <w:tcW w:w="1937" w:type="pct"/>
            <w:vAlign w:val="center"/>
          </w:tcPr>
          <w:p w14:paraId="62B9723A"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w:t>
            </w:r>
          </w:p>
        </w:tc>
        <w:tc>
          <w:tcPr>
            <w:tcW w:w="1230" w:type="pct"/>
            <w:vMerge w:val="restart"/>
            <w:vAlign w:val="center"/>
          </w:tcPr>
          <w:p w14:paraId="7F601161" w14:textId="77777777" w:rsidR="00921314" w:rsidRPr="00994260" w:rsidRDefault="00921314" w:rsidP="00A222CB">
            <w:pPr>
              <w:spacing w:line="276" w:lineRule="auto"/>
              <w:jc w:val="center"/>
              <w:rPr>
                <w:rFonts w:cstheme="minorHAnsi"/>
                <w:b/>
                <w:szCs w:val="18"/>
              </w:rPr>
            </w:pPr>
          </w:p>
        </w:tc>
      </w:tr>
      <w:tr w:rsidR="00921314" w:rsidRPr="00994260" w14:paraId="3C4E0C4D" w14:textId="77777777" w:rsidTr="00044EE0">
        <w:tc>
          <w:tcPr>
            <w:tcW w:w="1314" w:type="pct"/>
            <w:vMerge/>
          </w:tcPr>
          <w:p w14:paraId="27580B6B" w14:textId="77777777" w:rsidR="00921314" w:rsidRPr="00994260" w:rsidRDefault="00921314" w:rsidP="00A222CB">
            <w:pPr>
              <w:spacing w:line="276" w:lineRule="auto"/>
              <w:rPr>
                <w:rFonts w:cstheme="minorHAnsi"/>
                <w:b/>
                <w:szCs w:val="20"/>
              </w:rPr>
            </w:pPr>
          </w:p>
        </w:tc>
        <w:tc>
          <w:tcPr>
            <w:tcW w:w="519" w:type="pct"/>
          </w:tcPr>
          <w:p w14:paraId="77BAD8F1" w14:textId="77777777" w:rsidR="00921314" w:rsidRPr="00994260" w:rsidRDefault="00921314" w:rsidP="00A222CB">
            <w:pPr>
              <w:spacing w:line="276" w:lineRule="auto"/>
              <w:jc w:val="center"/>
              <w:rPr>
                <w:rFonts w:cstheme="minorHAnsi"/>
                <w:bCs/>
                <w:szCs w:val="20"/>
              </w:rPr>
            </w:pPr>
            <w:r w:rsidRPr="00994260">
              <w:rPr>
                <w:rFonts w:cstheme="minorHAnsi"/>
                <w:bCs/>
                <w:szCs w:val="20"/>
              </w:rPr>
              <w:t>6.31.1.</w:t>
            </w:r>
          </w:p>
        </w:tc>
        <w:tc>
          <w:tcPr>
            <w:tcW w:w="1937" w:type="pct"/>
          </w:tcPr>
          <w:p w14:paraId="562183EB" w14:textId="77777777" w:rsidR="00921314" w:rsidRPr="00994260" w:rsidRDefault="00921314" w:rsidP="00A222CB">
            <w:pPr>
              <w:spacing w:line="276" w:lineRule="auto"/>
              <w:rPr>
                <w:rFonts w:cstheme="minorHAnsi"/>
                <w:b/>
                <w:szCs w:val="20"/>
              </w:rPr>
            </w:pPr>
          </w:p>
        </w:tc>
        <w:tc>
          <w:tcPr>
            <w:tcW w:w="1230" w:type="pct"/>
            <w:vMerge/>
          </w:tcPr>
          <w:p w14:paraId="5ECEBDA3" w14:textId="77777777" w:rsidR="00921314" w:rsidRPr="00994260" w:rsidRDefault="00921314" w:rsidP="00A222CB">
            <w:pPr>
              <w:spacing w:line="276" w:lineRule="auto"/>
              <w:rPr>
                <w:rFonts w:cstheme="minorHAnsi"/>
                <w:b/>
                <w:szCs w:val="20"/>
              </w:rPr>
            </w:pPr>
          </w:p>
        </w:tc>
      </w:tr>
      <w:tr w:rsidR="00921314" w:rsidRPr="00994260" w14:paraId="43ECE191" w14:textId="77777777" w:rsidTr="00044EE0">
        <w:tc>
          <w:tcPr>
            <w:tcW w:w="1314" w:type="pct"/>
            <w:vMerge/>
          </w:tcPr>
          <w:p w14:paraId="193ACA01" w14:textId="77777777" w:rsidR="00921314" w:rsidRPr="00994260" w:rsidRDefault="00921314" w:rsidP="00A222CB">
            <w:pPr>
              <w:spacing w:line="276" w:lineRule="auto"/>
              <w:rPr>
                <w:rFonts w:cstheme="minorHAnsi"/>
                <w:b/>
                <w:szCs w:val="20"/>
              </w:rPr>
            </w:pPr>
          </w:p>
        </w:tc>
        <w:tc>
          <w:tcPr>
            <w:tcW w:w="519" w:type="pct"/>
          </w:tcPr>
          <w:p w14:paraId="7F644EA4" w14:textId="77777777" w:rsidR="00921314" w:rsidRPr="00994260" w:rsidRDefault="00921314" w:rsidP="00A222CB">
            <w:pPr>
              <w:spacing w:line="276" w:lineRule="auto"/>
              <w:jc w:val="center"/>
              <w:rPr>
                <w:rFonts w:cstheme="minorHAnsi"/>
                <w:bCs/>
                <w:szCs w:val="20"/>
              </w:rPr>
            </w:pPr>
            <w:r w:rsidRPr="00994260">
              <w:rPr>
                <w:rFonts w:cstheme="minorHAnsi"/>
                <w:bCs/>
                <w:szCs w:val="20"/>
              </w:rPr>
              <w:t>6.31.2.</w:t>
            </w:r>
          </w:p>
        </w:tc>
        <w:tc>
          <w:tcPr>
            <w:tcW w:w="1937" w:type="pct"/>
          </w:tcPr>
          <w:p w14:paraId="4629F851" w14:textId="77777777" w:rsidR="00921314" w:rsidRPr="00994260" w:rsidRDefault="00921314" w:rsidP="00A222CB">
            <w:pPr>
              <w:spacing w:line="276" w:lineRule="auto"/>
              <w:rPr>
                <w:rFonts w:cstheme="minorHAnsi"/>
                <w:b/>
                <w:szCs w:val="20"/>
              </w:rPr>
            </w:pPr>
          </w:p>
        </w:tc>
        <w:tc>
          <w:tcPr>
            <w:tcW w:w="1230" w:type="pct"/>
            <w:vMerge/>
          </w:tcPr>
          <w:p w14:paraId="53281650" w14:textId="77777777" w:rsidR="00921314" w:rsidRPr="00994260" w:rsidRDefault="00921314" w:rsidP="00A222CB">
            <w:pPr>
              <w:spacing w:line="276" w:lineRule="auto"/>
              <w:rPr>
                <w:rFonts w:cstheme="minorHAnsi"/>
                <w:b/>
                <w:szCs w:val="20"/>
              </w:rPr>
            </w:pPr>
          </w:p>
        </w:tc>
      </w:tr>
      <w:tr w:rsidR="00921314" w:rsidRPr="00994260" w14:paraId="3007B1D5" w14:textId="77777777" w:rsidTr="00044EE0">
        <w:tc>
          <w:tcPr>
            <w:tcW w:w="1314" w:type="pct"/>
            <w:vMerge/>
          </w:tcPr>
          <w:p w14:paraId="71963DBB" w14:textId="77777777" w:rsidR="00921314" w:rsidRPr="00994260" w:rsidRDefault="00921314" w:rsidP="00A222CB">
            <w:pPr>
              <w:spacing w:line="276" w:lineRule="auto"/>
              <w:rPr>
                <w:rFonts w:cstheme="minorHAnsi"/>
                <w:b/>
                <w:szCs w:val="20"/>
              </w:rPr>
            </w:pPr>
          </w:p>
        </w:tc>
        <w:tc>
          <w:tcPr>
            <w:tcW w:w="519" w:type="pct"/>
          </w:tcPr>
          <w:p w14:paraId="2BCB28C5" w14:textId="77777777" w:rsidR="00921314" w:rsidRPr="00994260" w:rsidRDefault="00921314" w:rsidP="00A222CB">
            <w:pPr>
              <w:spacing w:line="276" w:lineRule="auto"/>
              <w:jc w:val="center"/>
              <w:rPr>
                <w:rFonts w:cstheme="minorHAnsi"/>
                <w:bCs/>
                <w:szCs w:val="20"/>
              </w:rPr>
            </w:pPr>
            <w:r w:rsidRPr="00994260">
              <w:rPr>
                <w:rFonts w:cstheme="minorHAnsi"/>
                <w:bCs/>
                <w:szCs w:val="20"/>
              </w:rPr>
              <w:t>6.31.3.</w:t>
            </w:r>
          </w:p>
        </w:tc>
        <w:tc>
          <w:tcPr>
            <w:tcW w:w="1937" w:type="pct"/>
          </w:tcPr>
          <w:p w14:paraId="2BE7CE88" w14:textId="77777777" w:rsidR="00921314" w:rsidRPr="00994260" w:rsidRDefault="00921314" w:rsidP="00A222CB">
            <w:pPr>
              <w:spacing w:line="276" w:lineRule="auto"/>
              <w:rPr>
                <w:rFonts w:cstheme="minorHAnsi"/>
                <w:b/>
                <w:szCs w:val="20"/>
              </w:rPr>
            </w:pPr>
          </w:p>
        </w:tc>
        <w:tc>
          <w:tcPr>
            <w:tcW w:w="1230" w:type="pct"/>
            <w:vMerge/>
          </w:tcPr>
          <w:p w14:paraId="76EAFD63" w14:textId="77777777" w:rsidR="00921314" w:rsidRPr="00994260" w:rsidRDefault="00921314" w:rsidP="00A222CB">
            <w:pPr>
              <w:spacing w:line="276" w:lineRule="auto"/>
              <w:rPr>
                <w:rFonts w:cstheme="minorHAnsi"/>
                <w:b/>
                <w:szCs w:val="20"/>
              </w:rPr>
            </w:pPr>
          </w:p>
        </w:tc>
      </w:tr>
      <w:tr w:rsidR="00921314" w:rsidRPr="00994260" w14:paraId="0EABD5D7" w14:textId="77777777" w:rsidTr="00044EE0">
        <w:tc>
          <w:tcPr>
            <w:tcW w:w="1314" w:type="pct"/>
            <w:vMerge/>
          </w:tcPr>
          <w:p w14:paraId="323DFD64" w14:textId="77777777" w:rsidR="00921314" w:rsidRPr="00994260" w:rsidRDefault="00921314" w:rsidP="00A222CB">
            <w:pPr>
              <w:spacing w:line="276" w:lineRule="auto"/>
              <w:rPr>
                <w:rFonts w:cstheme="minorHAnsi"/>
                <w:b/>
                <w:szCs w:val="20"/>
              </w:rPr>
            </w:pPr>
          </w:p>
        </w:tc>
        <w:tc>
          <w:tcPr>
            <w:tcW w:w="519" w:type="pct"/>
          </w:tcPr>
          <w:p w14:paraId="0F2EA3F9" w14:textId="77777777" w:rsidR="00921314" w:rsidRPr="00994260" w:rsidRDefault="00921314" w:rsidP="00A222CB">
            <w:pPr>
              <w:spacing w:line="276" w:lineRule="auto"/>
              <w:jc w:val="center"/>
              <w:rPr>
                <w:rFonts w:cstheme="minorHAnsi"/>
                <w:bCs/>
                <w:szCs w:val="20"/>
              </w:rPr>
            </w:pPr>
            <w:r w:rsidRPr="00994260">
              <w:rPr>
                <w:rFonts w:cstheme="minorHAnsi"/>
                <w:bCs/>
                <w:szCs w:val="20"/>
              </w:rPr>
              <w:t>6.31.4.</w:t>
            </w:r>
          </w:p>
        </w:tc>
        <w:tc>
          <w:tcPr>
            <w:tcW w:w="1937" w:type="pct"/>
          </w:tcPr>
          <w:p w14:paraId="0B55353E" w14:textId="77777777" w:rsidR="00921314" w:rsidRPr="00994260" w:rsidRDefault="00921314" w:rsidP="00A222CB">
            <w:pPr>
              <w:spacing w:line="276" w:lineRule="auto"/>
              <w:rPr>
                <w:rFonts w:cstheme="minorHAnsi"/>
                <w:b/>
                <w:szCs w:val="20"/>
              </w:rPr>
            </w:pPr>
          </w:p>
        </w:tc>
        <w:tc>
          <w:tcPr>
            <w:tcW w:w="1230" w:type="pct"/>
            <w:vMerge/>
          </w:tcPr>
          <w:p w14:paraId="5EE83E53" w14:textId="77777777" w:rsidR="00921314" w:rsidRPr="00994260" w:rsidRDefault="00921314" w:rsidP="00A222CB">
            <w:pPr>
              <w:spacing w:line="276" w:lineRule="auto"/>
              <w:rPr>
                <w:rFonts w:cstheme="minorHAnsi"/>
                <w:b/>
                <w:szCs w:val="20"/>
              </w:rPr>
            </w:pPr>
          </w:p>
        </w:tc>
      </w:tr>
      <w:tr w:rsidR="00921314" w:rsidRPr="00994260" w14:paraId="793FB79D" w14:textId="77777777" w:rsidTr="00044EE0">
        <w:tc>
          <w:tcPr>
            <w:tcW w:w="1314" w:type="pct"/>
            <w:vMerge/>
          </w:tcPr>
          <w:p w14:paraId="71374ADB" w14:textId="77777777" w:rsidR="00921314" w:rsidRPr="00994260" w:rsidRDefault="00921314" w:rsidP="00A222CB">
            <w:pPr>
              <w:spacing w:line="276" w:lineRule="auto"/>
              <w:rPr>
                <w:rFonts w:cstheme="minorHAnsi"/>
                <w:b/>
                <w:szCs w:val="20"/>
              </w:rPr>
            </w:pPr>
          </w:p>
        </w:tc>
        <w:tc>
          <w:tcPr>
            <w:tcW w:w="519" w:type="pct"/>
          </w:tcPr>
          <w:p w14:paraId="713FA4C6" w14:textId="77777777" w:rsidR="00921314" w:rsidRPr="00994260" w:rsidRDefault="00921314" w:rsidP="00A222CB">
            <w:pPr>
              <w:spacing w:line="276" w:lineRule="auto"/>
              <w:jc w:val="center"/>
              <w:rPr>
                <w:rFonts w:cstheme="minorHAnsi"/>
                <w:bCs/>
                <w:szCs w:val="20"/>
              </w:rPr>
            </w:pPr>
            <w:r w:rsidRPr="00994260">
              <w:rPr>
                <w:rFonts w:cstheme="minorHAnsi"/>
                <w:bCs/>
                <w:szCs w:val="20"/>
              </w:rPr>
              <w:t>6.31.5.</w:t>
            </w:r>
          </w:p>
        </w:tc>
        <w:tc>
          <w:tcPr>
            <w:tcW w:w="1937" w:type="pct"/>
          </w:tcPr>
          <w:p w14:paraId="31A12B74" w14:textId="77777777" w:rsidR="00921314" w:rsidRPr="00994260" w:rsidRDefault="00921314" w:rsidP="00A222CB">
            <w:pPr>
              <w:spacing w:line="276" w:lineRule="auto"/>
              <w:rPr>
                <w:rFonts w:cstheme="minorHAnsi"/>
                <w:b/>
                <w:szCs w:val="20"/>
              </w:rPr>
            </w:pPr>
          </w:p>
        </w:tc>
        <w:tc>
          <w:tcPr>
            <w:tcW w:w="1230" w:type="pct"/>
            <w:vMerge/>
          </w:tcPr>
          <w:p w14:paraId="0F0CCDCC" w14:textId="77777777" w:rsidR="00921314" w:rsidRPr="00994260" w:rsidRDefault="00921314" w:rsidP="00A222CB">
            <w:pPr>
              <w:spacing w:line="276" w:lineRule="auto"/>
              <w:rPr>
                <w:rFonts w:cstheme="minorHAnsi"/>
                <w:b/>
                <w:szCs w:val="20"/>
              </w:rPr>
            </w:pPr>
          </w:p>
        </w:tc>
      </w:tr>
      <w:tr w:rsidR="00921314" w:rsidRPr="00994260" w14:paraId="436F8FDA" w14:textId="77777777" w:rsidTr="00044EE0">
        <w:tc>
          <w:tcPr>
            <w:tcW w:w="1314" w:type="pct"/>
            <w:vMerge/>
          </w:tcPr>
          <w:p w14:paraId="1C73FE32" w14:textId="77777777" w:rsidR="00921314" w:rsidRPr="00994260" w:rsidRDefault="00921314" w:rsidP="00A222CB">
            <w:pPr>
              <w:spacing w:line="276" w:lineRule="auto"/>
              <w:rPr>
                <w:rFonts w:cstheme="minorHAnsi"/>
                <w:b/>
                <w:szCs w:val="20"/>
              </w:rPr>
            </w:pPr>
          </w:p>
        </w:tc>
        <w:tc>
          <w:tcPr>
            <w:tcW w:w="519" w:type="pct"/>
          </w:tcPr>
          <w:p w14:paraId="28EB76E4" w14:textId="77777777" w:rsidR="00921314" w:rsidRPr="00994260" w:rsidRDefault="00921314" w:rsidP="00A222CB">
            <w:pPr>
              <w:spacing w:line="276" w:lineRule="auto"/>
              <w:jc w:val="center"/>
              <w:rPr>
                <w:rFonts w:cstheme="minorHAnsi"/>
                <w:bCs/>
                <w:szCs w:val="20"/>
              </w:rPr>
            </w:pPr>
            <w:r w:rsidRPr="00994260">
              <w:rPr>
                <w:rFonts w:cstheme="minorHAnsi"/>
                <w:bCs/>
                <w:szCs w:val="20"/>
              </w:rPr>
              <w:t>6.31.6.</w:t>
            </w:r>
          </w:p>
        </w:tc>
        <w:tc>
          <w:tcPr>
            <w:tcW w:w="1937" w:type="pct"/>
          </w:tcPr>
          <w:p w14:paraId="6C3CE18A" w14:textId="77777777" w:rsidR="00921314" w:rsidRPr="00994260" w:rsidRDefault="00921314" w:rsidP="00A222CB">
            <w:pPr>
              <w:spacing w:line="276" w:lineRule="auto"/>
              <w:rPr>
                <w:rFonts w:cstheme="minorHAnsi"/>
                <w:b/>
                <w:szCs w:val="20"/>
              </w:rPr>
            </w:pPr>
          </w:p>
        </w:tc>
        <w:tc>
          <w:tcPr>
            <w:tcW w:w="1230" w:type="pct"/>
            <w:vMerge/>
          </w:tcPr>
          <w:p w14:paraId="76A56DBB" w14:textId="77777777" w:rsidR="00921314" w:rsidRPr="00994260" w:rsidRDefault="00921314" w:rsidP="00A222CB">
            <w:pPr>
              <w:spacing w:line="276" w:lineRule="auto"/>
              <w:rPr>
                <w:rFonts w:cstheme="minorHAnsi"/>
                <w:b/>
                <w:szCs w:val="20"/>
              </w:rPr>
            </w:pPr>
          </w:p>
        </w:tc>
      </w:tr>
      <w:tr w:rsidR="00921314" w:rsidRPr="00994260" w14:paraId="267D82DD" w14:textId="77777777" w:rsidTr="00044EE0">
        <w:tc>
          <w:tcPr>
            <w:tcW w:w="1314" w:type="pct"/>
            <w:vMerge/>
          </w:tcPr>
          <w:p w14:paraId="29EE6DD9" w14:textId="77777777" w:rsidR="00921314" w:rsidRPr="00994260" w:rsidRDefault="00921314" w:rsidP="00A222CB">
            <w:pPr>
              <w:spacing w:line="276" w:lineRule="auto"/>
              <w:rPr>
                <w:rFonts w:cstheme="minorHAnsi"/>
                <w:b/>
                <w:szCs w:val="20"/>
              </w:rPr>
            </w:pPr>
          </w:p>
        </w:tc>
        <w:tc>
          <w:tcPr>
            <w:tcW w:w="519" w:type="pct"/>
          </w:tcPr>
          <w:p w14:paraId="3AF8D488" w14:textId="77777777" w:rsidR="00921314" w:rsidRPr="00994260" w:rsidRDefault="00921314" w:rsidP="00A222CB">
            <w:pPr>
              <w:spacing w:line="276" w:lineRule="auto"/>
              <w:jc w:val="center"/>
              <w:rPr>
                <w:rFonts w:cstheme="minorHAnsi"/>
                <w:bCs/>
                <w:szCs w:val="20"/>
              </w:rPr>
            </w:pPr>
            <w:r w:rsidRPr="00994260">
              <w:rPr>
                <w:rFonts w:cstheme="minorHAnsi"/>
                <w:bCs/>
                <w:szCs w:val="20"/>
              </w:rPr>
              <w:t>6.31.7.</w:t>
            </w:r>
          </w:p>
        </w:tc>
        <w:tc>
          <w:tcPr>
            <w:tcW w:w="1937" w:type="pct"/>
          </w:tcPr>
          <w:p w14:paraId="76FE2FCF" w14:textId="77777777" w:rsidR="00921314" w:rsidRPr="00994260" w:rsidRDefault="00921314" w:rsidP="00A222CB">
            <w:pPr>
              <w:spacing w:line="276" w:lineRule="auto"/>
              <w:rPr>
                <w:rFonts w:cstheme="minorHAnsi"/>
                <w:b/>
                <w:szCs w:val="20"/>
              </w:rPr>
            </w:pPr>
          </w:p>
        </w:tc>
        <w:tc>
          <w:tcPr>
            <w:tcW w:w="1230" w:type="pct"/>
            <w:vMerge/>
          </w:tcPr>
          <w:p w14:paraId="107D0034" w14:textId="77777777" w:rsidR="00921314" w:rsidRPr="00994260" w:rsidRDefault="00921314" w:rsidP="00A222CB">
            <w:pPr>
              <w:spacing w:line="276" w:lineRule="auto"/>
              <w:rPr>
                <w:rFonts w:cstheme="minorHAnsi"/>
                <w:b/>
                <w:szCs w:val="20"/>
              </w:rPr>
            </w:pPr>
          </w:p>
        </w:tc>
      </w:tr>
      <w:tr w:rsidR="00921314" w:rsidRPr="00994260" w14:paraId="6232A87D" w14:textId="77777777" w:rsidTr="00044EE0">
        <w:tc>
          <w:tcPr>
            <w:tcW w:w="1314" w:type="pct"/>
            <w:vMerge/>
          </w:tcPr>
          <w:p w14:paraId="38122610" w14:textId="77777777" w:rsidR="00921314" w:rsidRPr="00994260" w:rsidRDefault="00921314" w:rsidP="00A222CB">
            <w:pPr>
              <w:spacing w:line="276" w:lineRule="auto"/>
              <w:rPr>
                <w:rFonts w:cstheme="minorHAnsi"/>
                <w:b/>
                <w:szCs w:val="20"/>
              </w:rPr>
            </w:pPr>
          </w:p>
        </w:tc>
        <w:tc>
          <w:tcPr>
            <w:tcW w:w="519" w:type="pct"/>
          </w:tcPr>
          <w:p w14:paraId="2B4AFC1F" w14:textId="77777777" w:rsidR="00921314" w:rsidRPr="00994260" w:rsidRDefault="00921314" w:rsidP="00A222CB">
            <w:pPr>
              <w:spacing w:line="276" w:lineRule="auto"/>
              <w:jc w:val="center"/>
              <w:rPr>
                <w:rFonts w:cstheme="minorHAnsi"/>
                <w:bCs/>
                <w:szCs w:val="20"/>
              </w:rPr>
            </w:pPr>
            <w:r w:rsidRPr="00994260">
              <w:rPr>
                <w:rFonts w:cstheme="minorHAnsi"/>
                <w:bCs/>
                <w:szCs w:val="20"/>
              </w:rPr>
              <w:t>6.31.8.</w:t>
            </w:r>
          </w:p>
        </w:tc>
        <w:tc>
          <w:tcPr>
            <w:tcW w:w="1937" w:type="pct"/>
          </w:tcPr>
          <w:p w14:paraId="76B6EF99" w14:textId="77777777" w:rsidR="00921314" w:rsidRPr="00994260" w:rsidRDefault="00921314" w:rsidP="00A222CB">
            <w:pPr>
              <w:spacing w:line="276" w:lineRule="auto"/>
              <w:rPr>
                <w:rFonts w:cstheme="minorHAnsi"/>
                <w:b/>
                <w:szCs w:val="20"/>
              </w:rPr>
            </w:pPr>
          </w:p>
        </w:tc>
        <w:tc>
          <w:tcPr>
            <w:tcW w:w="1230" w:type="pct"/>
            <w:vMerge/>
          </w:tcPr>
          <w:p w14:paraId="6312C594" w14:textId="77777777" w:rsidR="00921314" w:rsidRPr="00994260" w:rsidRDefault="00921314" w:rsidP="00A222CB">
            <w:pPr>
              <w:spacing w:line="276" w:lineRule="auto"/>
              <w:rPr>
                <w:rFonts w:cstheme="minorHAnsi"/>
                <w:b/>
                <w:szCs w:val="20"/>
              </w:rPr>
            </w:pPr>
          </w:p>
        </w:tc>
      </w:tr>
      <w:tr w:rsidR="00921314" w:rsidRPr="00994260" w14:paraId="7F2D7E64" w14:textId="77777777" w:rsidTr="00044EE0">
        <w:tc>
          <w:tcPr>
            <w:tcW w:w="5000" w:type="pct"/>
            <w:gridSpan w:val="4"/>
            <w:shd w:val="clear" w:color="auto" w:fill="F2F2F2" w:themeFill="background1" w:themeFillShade="F2"/>
          </w:tcPr>
          <w:p w14:paraId="4C76A890" w14:textId="77777777" w:rsidR="00921314" w:rsidRPr="00994260" w:rsidRDefault="00921314" w:rsidP="00A222CB">
            <w:pPr>
              <w:spacing w:line="276" w:lineRule="auto"/>
              <w:rPr>
                <w:rFonts w:cstheme="minorHAnsi"/>
                <w:b/>
                <w:szCs w:val="20"/>
              </w:rPr>
            </w:pPr>
            <w:r w:rsidRPr="00994260">
              <w:rPr>
                <w:rFonts w:cstheme="minorHAnsi"/>
                <w:b/>
                <w:szCs w:val="20"/>
              </w:rPr>
              <w:t>Análisis del cumplimiento del indicador/estándar</w:t>
            </w:r>
          </w:p>
        </w:tc>
      </w:tr>
      <w:tr w:rsidR="00921314" w:rsidRPr="00994260" w14:paraId="51A39F09" w14:textId="77777777" w:rsidTr="00044EE0">
        <w:tc>
          <w:tcPr>
            <w:tcW w:w="5000" w:type="pct"/>
            <w:gridSpan w:val="4"/>
          </w:tcPr>
          <w:p w14:paraId="0F56B99E" w14:textId="77777777" w:rsidR="00921314" w:rsidRPr="00A222CB" w:rsidRDefault="00921314" w:rsidP="00A222CB">
            <w:pPr>
              <w:spacing w:line="276" w:lineRule="auto"/>
              <w:rPr>
                <w:rFonts w:cstheme="minorHAnsi"/>
                <w:b/>
                <w:sz w:val="22"/>
              </w:rPr>
            </w:pPr>
          </w:p>
          <w:p w14:paraId="0D1B9C79" w14:textId="77777777" w:rsidR="00921314" w:rsidRPr="00A222CB" w:rsidRDefault="00921314" w:rsidP="00A222CB">
            <w:pPr>
              <w:spacing w:line="276" w:lineRule="auto"/>
              <w:rPr>
                <w:rFonts w:cstheme="minorHAnsi"/>
                <w:bCs/>
                <w:i/>
                <w:iCs/>
                <w:color w:val="808080" w:themeColor="background1" w:themeShade="80"/>
                <w:sz w:val="22"/>
              </w:rPr>
            </w:pPr>
            <w:r w:rsidRPr="00A222CB">
              <w:rPr>
                <w:rFonts w:cstheme="minorHAnsi"/>
                <w:bCs/>
                <w:i/>
                <w:iCs/>
                <w:color w:val="808080" w:themeColor="background1" w:themeShade="80"/>
                <w:sz w:val="22"/>
              </w:rPr>
              <w:t xml:space="preserve">El análisis deberá ser de máximo </w:t>
            </w:r>
            <w:proofErr w:type="spellStart"/>
            <w:r w:rsidRPr="00A222CB">
              <w:rPr>
                <w:rFonts w:cstheme="minorHAnsi"/>
                <w:bCs/>
                <w:i/>
                <w:iCs/>
                <w:color w:val="808080" w:themeColor="background1" w:themeShade="80"/>
                <w:sz w:val="22"/>
              </w:rPr>
              <w:t>xxxx</w:t>
            </w:r>
            <w:proofErr w:type="spellEnd"/>
            <w:r w:rsidRPr="00A222CB">
              <w:rPr>
                <w:rFonts w:cstheme="minorHAnsi"/>
                <w:bCs/>
                <w:i/>
                <w:iCs/>
                <w:color w:val="808080" w:themeColor="background1" w:themeShade="80"/>
                <w:sz w:val="22"/>
              </w:rPr>
              <w:t xml:space="preserve"> caracteres </w:t>
            </w:r>
          </w:p>
          <w:p w14:paraId="774E78AA" w14:textId="77777777" w:rsidR="00921314" w:rsidRPr="00A222CB" w:rsidRDefault="00921314" w:rsidP="00A222CB">
            <w:pPr>
              <w:spacing w:line="276" w:lineRule="auto"/>
              <w:rPr>
                <w:rFonts w:cstheme="minorHAnsi"/>
                <w:b/>
                <w:sz w:val="22"/>
              </w:rPr>
            </w:pPr>
          </w:p>
          <w:p w14:paraId="18780021" w14:textId="77777777" w:rsidR="00921314" w:rsidRPr="00A222CB" w:rsidRDefault="00921314" w:rsidP="00A222CB">
            <w:pPr>
              <w:spacing w:line="276" w:lineRule="auto"/>
              <w:rPr>
                <w:rFonts w:cstheme="minorHAnsi"/>
                <w:b/>
                <w:sz w:val="22"/>
              </w:rPr>
            </w:pPr>
          </w:p>
          <w:p w14:paraId="4EA9BAE5" w14:textId="77777777" w:rsidR="00921314" w:rsidRPr="00A222CB" w:rsidRDefault="00921314" w:rsidP="00A222CB">
            <w:pPr>
              <w:spacing w:line="276" w:lineRule="auto"/>
              <w:rPr>
                <w:rFonts w:cstheme="minorHAnsi"/>
                <w:b/>
                <w:sz w:val="22"/>
              </w:rPr>
            </w:pPr>
          </w:p>
          <w:p w14:paraId="6073B2EA" w14:textId="77777777" w:rsidR="00921314" w:rsidRPr="00994260" w:rsidRDefault="00921314" w:rsidP="00A222CB">
            <w:pPr>
              <w:spacing w:line="276" w:lineRule="auto"/>
              <w:rPr>
                <w:rFonts w:cstheme="minorHAnsi"/>
                <w:b/>
                <w:szCs w:val="20"/>
              </w:rPr>
            </w:pPr>
          </w:p>
        </w:tc>
      </w:tr>
    </w:tbl>
    <w:p w14:paraId="0D1908EB" w14:textId="77777777" w:rsidR="00921314" w:rsidRPr="00994260" w:rsidRDefault="00921314" w:rsidP="00921314">
      <w:pPr>
        <w:rPr>
          <w:rFonts w:cstheme="minorHAnsi"/>
          <w:b/>
          <w:szCs w:val="20"/>
        </w:rPr>
      </w:pPr>
    </w:p>
    <w:p w14:paraId="1477E163" w14:textId="77777777" w:rsidR="00921314" w:rsidRPr="00A222CB" w:rsidRDefault="00921314" w:rsidP="00A222CB">
      <w:pPr>
        <w:spacing w:line="276" w:lineRule="auto"/>
        <w:rPr>
          <w:rFonts w:cstheme="minorHAnsi"/>
          <w:b/>
          <w:sz w:val="22"/>
        </w:rPr>
      </w:pPr>
      <w:r w:rsidRPr="00A222CB">
        <w:rPr>
          <w:rFonts w:cstheme="minorHAnsi"/>
          <w:b/>
          <w:sz w:val="22"/>
        </w:rPr>
        <w:t>Plan de Mejora Institucional</w:t>
      </w:r>
    </w:p>
    <w:p w14:paraId="568461CB" w14:textId="3880B106" w:rsidR="00921314" w:rsidRDefault="00921314" w:rsidP="00A222CB">
      <w:pPr>
        <w:spacing w:line="276" w:lineRule="auto"/>
        <w:rPr>
          <w:rFonts w:cstheme="minorHAnsi"/>
          <w:bCs/>
          <w:sz w:val="22"/>
        </w:rPr>
      </w:pPr>
      <w:r w:rsidRPr="00A222CB">
        <w:rPr>
          <w:rFonts w:cstheme="minorHAnsi"/>
          <w:bCs/>
          <w:sz w:val="22"/>
        </w:rPr>
        <w:t>La institución implementa un plan de mejoras, resultado de la aplicación de los procesos de autoevaluación o evaluación externa de organismos nacionales o internacionales. Cuenta con una instancia responsable que da seguimiento y evalúa la ejecución del plan para la mejora continua.</w:t>
      </w:r>
    </w:p>
    <w:p w14:paraId="3FD47865" w14:textId="77777777" w:rsidR="00A222CB" w:rsidRPr="00A222CB" w:rsidRDefault="00A222CB" w:rsidP="00A222CB">
      <w:pPr>
        <w:spacing w:line="276" w:lineRule="auto"/>
        <w:rPr>
          <w:rFonts w:cstheme="minorHAnsi"/>
          <w:bCs/>
          <w:sz w:val="22"/>
        </w:rPr>
      </w:pPr>
    </w:p>
    <w:tbl>
      <w:tblPr>
        <w:tblStyle w:val="Tablaconcuadrcula"/>
        <w:tblW w:w="5000" w:type="pct"/>
        <w:tblLook w:val="04A0" w:firstRow="1" w:lastRow="0" w:firstColumn="1" w:lastColumn="0" w:noHBand="0" w:noVBand="1"/>
      </w:tblPr>
      <w:tblGrid>
        <w:gridCol w:w="2231"/>
        <w:gridCol w:w="882"/>
        <w:gridCol w:w="3291"/>
        <w:gridCol w:w="2090"/>
      </w:tblGrid>
      <w:tr w:rsidR="00921314" w:rsidRPr="00994260" w14:paraId="317FF698" w14:textId="77777777" w:rsidTr="00044EE0">
        <w:tc>
          <w:tcPr>
            <w:tcW w:w="1314" w:type="pct"/>
            <w:shd w:val="clear" w:color="auto" w:fill="F2F2F2" w:themeFill="background1" w:themeFillShade="F2"/>
            <w:vAlign w:val="center"/>
          </w:tcPr>
          <w:p w14:paraId="560E476A" w14:textId="77777777" w:rsidR="00921314" w:rsidRPr="00994260" w:rsidRDefault="00921314" w:rsidP="00A222CB">
            <w:pPr>
              <w:spacing w:line="276" w:lineRule="auto"/>
              <w:jc w:val="center"/>
              <w:rPr>
                <w:rFonts w:cstheme="minorHAnsi"/>
                <w:b/>
                <w:szCs w:val="18"/>
              </w:rPr>
            </w:pPr>
            <w:r w:rsidRPr="00994260">
              <w:rPr>
                <w:rFonts w:cstheme="minorHAnsi"/>
                <w:b/>
                <w:szCs w:val="18"/>
              </w:rPr>
              <w:t>Indicador</w:t>
            </w:r>
          </w:p>
        </w:tc>
        <w:tc>
          <w:tcPr>
            <w:tcW w:w="2456" w:type="pct"/>
            <w:gridSpan w:val="2"/>
            <w:shd w:val="clear" w:color="auto" w:fill="F2F2F2" w:themeFill="background1" w:themeFillShade="F2"/>
            <w:vAlign w:val="center"/>
          </w:tcPr>
          <w:p w14:paraId="7CD68D0A"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 del elemento fundamental</w:t>
            </w:r>
          </w:p>
        </w:tc>
        <w:tc>
          <w:tcPr>
            <w:tcW w:w="1230" w:type="pct"/>
            <w:shd w:val="clear" w:color="auto" w:fill="F2F2F2" w:themeFill="background1" w:themeFillShade="F2"/>
            <w:vAlign w:val="center"/>
          </w:tcPr>
          <w:p w14:paraId="4DEDA92D"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 del indicador</w:t>
            </w:r>
          </w:p>
        </w:tc>
      </w:tr>
      <w:tr w:rsidR="00921314" w:rsidRPr="00994260" w14:paraId="79D7B47D" w14:textId="77777777" w:rsidTr="00044EE0">
        <w:tc>
          <w:tcPr>
            <w:tcW w:w="1314" w:type="pct"/>
            <w:vMerge w:val="restart"/>
            <w:vAlign w:val="center"/>
          </w:tcPr>
          <w:p w14:paraId="1523F77E" w14:textId="77777777" w:rsidR="00921314" w:rsidRPr="00994260" w:rsidRDefault="00921314" w:rsidP="00A222CB">
            <w:pPr>
              <w:spacing w:line="276" w:lineRule="auto"/>
              <w:jc w:val="center"/>
              <w:rPr>
                <w:rFonts w:cstheme="minorHAnsi"/>
                <w:b/>
                <w:szCs w:val="20"/>
              </w:rPr>
            </w:pPr>
            <w:r w:rsidRPr="00994260">
              <w:rPr>
                <w:rFonts w:cstheme="minorHAnsi"/>
                <w:b/>
                <w:szCs w:val="18"/>
              </w:rPr>
              <w:t xml:space="preserve">6.32. </w:t>
            </w:r>
            <w:r w:rsidRPr="00994260">
              <w:rPr>
                <w:rFonts w:cstheme="minorHAnsi"/>
                <w:b/>
                <w:szCs w:val="20"/>
              </w:rPr>
              <w:t>Plan de Mejora Institucional</w:t>
            </w:r>
          </w:p>
          <w:p w14:paraId="1FDA612F" w14:textId="77777777" w:rsidR="00921314" w:rsidRPr="00994260" w:rsidRDefault="00921314" w:rsidP="00A222CB">
            <w:pPr>
              <w:spacing w:line="276" w:lineRule="auto"/>
              <w:jc w:val="center"/>
              <w:rPr>
                <w:rFonts w:cstheme="minorHAnsi"/>
                <w:b/>
                <w:szCs w:val="18"/>
              </w:rPr>
            </w:pPr>
          </w:p>
        </w:tc>
        <w:tc>
          <w:tcPr>
            <w:tcW w:w="519" w:type="pct"/>
            <w:vAlign w:val="center"/>
          </w:tcPr>
          <w:p w14:paraId="17CF1BB2" w14:textId="77777777" w:rsidR="00921314" w:rsidRPr="00994260" w:rsidRDefault="00921314" w:rsidP="00A222CB">
            <w:pPr>
              <w:spacing w:line="276" w:lineRule="auto"/>
              <w:jc w:val="center"/>
              <w:rPr>
                <w:rFonts w:cstheme="minorHAnsi"/>
                <w:b/>
                <w:szCs w:val="18"/>
              </w:rPr>
            </w:pPr>
            <w:r w:rsidRPr="00994260">
              <w:rPr>
                <w:rFonts w:cstheme="minorHAnsi"/>
                <w:b/>
                <w:szCs w:val="18"/>
              </w:rPr>
              <w:t>N°</w:t>
            </w:r>
          </w:p>
        </w:tc>
        <w:tc>
          <w:tcPr>
            <w:tcW w:w="1937" w:type="pct"/>
            <w:vAlign w:val="center"/>
          </w:tcPr>
          <w:p w14:paraId="7F664A69" w14:textId="77777777" w:rsidR="00921314" w:rsidRPr="00994260" w:rsidRDefault="00921314" w:rsidP="00A222CB">
            <w:pPr>
              <w:spacing w:line="276" w:lineRule="auto"/>
              <w:jc w:val="center"/>
              <w:rPr>
                <w:rFonts w:cstheme="minorHAnsi"/>
                <w:b/>
                <w:szCs w:val="18"/>
              </w:rPr>
            </w:pPr>
            <w:r w:rsidRPr="00994260">
              <w:rPr>
                <w:rFonts w:cstheme="minorHAnsi"/>
                <w:b/>
                <w:szCs w:val="18"/>
              </w:rPr>
              <w:t>Valoración</w:t>
            </w:r>
          </w:p>
        </w:tc>
        <w:tc>
          <w:tcPr>
            <w:tcW w:w="1230" w:type="pct"/>
            <w:vMerge w:val="restart"/>
            <w:vAlign w:val="center"/>
          </w:tcPr>
          <w:p w14:paraId="12419AAE" w14:textId="77777777" w:rsidR="00921314" w:rsidRPr="00994260" w:rsidRDefault="00921314" w:rsidP="00A222CB">
            <w:pPr>
              <w:spacing w:line="276" w:lineRule="auto"/>
              <w:jc w:val="center"/>
              <w:rPr>
                <w:rFonts w:cstheme="minorHAnsi"/>
                <w:b/>
                <w:szCs w:val="18"/>
              </w:rPr>
            </w:pPr>
          </w:p>
        </w:tc>
      </w:tr>
      <w:tr w:rsidR="00921314" w:rsidRPr="00994260" w14:paraId="7D8D2D96" w14:textId="77777777" w:rsidTr="00044EE0">
        <w:tc>
          <w:tcPr>
            <w:tcW w:w="1314" w:type="pct"/>
            <w:vMerge/>
          </w:tcPr>
          <w:p w14:paraId="633410DA" w14:textId="77777777" w:rsidR="00921314" w:rsidRPr="00994260" w:rsidRDefault="00921314" w:rsidP="00A222CB">
            <w:pPr>
              <w:spacing w:line="276" w:lineRule="auto"/>
              <w:rPr>
                <w:rFonts w:cstheme="minorHAnsi"/>
                <w:b/>
                <w:szCs w:val="20"/>
              </w:rPr>
            </w:pPr>
          </w:p>
        </w:tc>
        <w:tc>
          <w:tcPr>
            <w:tcW w:w="519" w:type="pct"/>
          </w:tcPr>
          <w:p w14:paraId="5F775555" w14:textId="77777777" w:rsidR="00921314" w:rsidRPr="00994260" w:rsidRDefault="00921314" w:rsidP="00A222CB">
            <w:pPr>
              <w:spacing w:line="276" w:lineRule="auto"/>
              <w:jc w:val="center"/>
              <w:rPr>
                <w:rFonts w:cstheme="minorHAnsi"/>
                <w:bCs/>
                <w:szCs w:val="20"/>
              </w:rPr>
            </w:pPr>
            <w:r w:rsidRPr="00994260">
              <w:rPr>
                <w:rFonts w:cstheme="minorHAnsi"/>
                <w:bCs/>
                <w:szCs w:val="20"/>
              </w:rPr>
              <w:t>6.32.1.</w:t>
            </w:r>
          </w:p>
        </w:tc>
        <w:tc>
          <w:tcPr>
            <w:tcW w:w="1937" w:type="pct"/>
          </w:tcPr>
          <w:p w14:paraId="00118B6E" w14:textId="77777777" w:rsidR="00921314" w:rsidRPr="00994260" w:rsidRDefault="00921314" w:rsidP="00A222CB">
            <w:pPr>
              <w:spacing w:line="276" w:lineRule="auto"/>
              <w:rPr>
                <w:rFonts w:cstheme="minorHAnsi"/>
                <w:b/>
                <w:szCs w:val="20"/>
              </w:rPr>
            </w:pPr>
          </w:p>
        </w:tc>
        <w:tc>
          <w:tcPr>
            <w:tcW w:w="1230" w:type="pct"/>
            <w:vMerge/>
          </w:tcPr>
          <w:p w14:paraId="3C1E9D81" w14:textId="77777777" w:rsidR="00921314" w:rsidRPr="00994260" w:rsidRDefault="00921314" w:rsidP="00A222CB">
            <w:pPr>
              <w:spacing w:line="276" w:lineRule="auto"/>
              <w:rPr>
                <w:rFonts w:cstheme="minorHAnsi"/>
                <w:b/>
                <w:szCs w:val="20"/>
              </w:rPr>
            </w:pPr>
          </w:p>
        </w:tc>
      </w:tr>
      <w:tr w:rsidR="00921314" w:rsidRPr="00994260" w14:paraId="6A10DBA2" w14:textId="77777777" w:rsidTr="00044EE0">
        <w:tc>
          <w:tcPr>
            <w:tcW w:w="1314" w:type="pct"/>
            <w:vMerge/>
          </w:tcPr>
          <w:p w14:paraId="2C1AC529" w14:textId="77777777" w:rsidR="00921314" w:rsidRPr="00994260" w:rsidRDefault="00921314" w:rsidP="00A222CB">
            <w:pPr>
              <w:spacing w:line="276" w:lineRule="auto"/>
              <w:rPr>
                <w:rFonts w:cstheme="minorHAnsi"/>
                <w:b/>
                <w:szCs w:val="20"/>
              </w:rPr>
            </w:pPr>
          </w:p>
        </w:tc>
        <w:tc>
          <w:tcPr>
            <w:tcW w:w="519" w:type="pct"/>
          </w:tcPr>
          <w:p w14:paraId="1A0A7E81" w14:textId="77777777" w:rsidR="00921314" w:rsidRPr="00994260" w:rsidRDefault="00921314" w:rsidP="00A222CB">
            <w:pPr>
              <w:spacing w:line="276" w:lineRule="auto"/>
              <w:jc w:val="center"/>
              <w:rPr>
                <w:rFonts w:cstheme="minorHAnsi"/>
                <w:bCs/>
                <w:szCs w:val="20"/>
              </w:rPr>
            </w:pPr>
            <w:r w:rsidRPr="00994260">
              <w:rPr>
                <w:rFonts w:cstheme="minorHAnsi"/>
                <w:bCs/>
                <w:szCs w:val="20"/>
              </w:rPr>
              <w:t>6.32.2.</w:t>
            </w:r>
          </w:p>
        </w:tc>
        <w:tc>
          <w:tcPr>
            <w:tcW w:w="1937" w:type="pct"/>
          </w:tcPr>
          <w:p w14:paraId="1FA3CEB7" w14:textId="77777777" w:rsidR="00921314" w:rsidRPr="00994260" w:rsidRDefault="00921314" w:rsidP="00A222CB">
            <w:pPr>
              <w:spacing w:line="276" w:lineRule="auto"/>
              <w:rPr>
                <w:rFonts w:cstheme="minorHAnsi"/>
                <w:b/>
                <w:szCs w:val="20"/>
              </w:rPr>
            </w:pPr>
          </w:p>
        </w:tc>
        <w:tc>
          <w:tcPr>
            <w:tcW w:w="1230" w:type="pct"/>
            <w:vMerge/>
          </w:tcPr>
          <w:p w14:paraId="6A3E10A1" w14:textId="77777777" w:rsidR="00921314" w:rsidRPr="00994260" w:rsidRDefault="00921314" w:rsidP="00A222CB">
            <w:pPr>
              <w:spacing w:line="276" w:lineRule="auto"/>
              <w:rPr>
                <w:rFonts w:cstheme="minorHAnsi"/>
                <w:b/>
                <w:szCs w:val="20"/>
              </w:rPr>
            </w:pPr>
          </w:p>
        </w:tc>
      </w:tr>
      <w:tr w:rsidR="00921314" w:rsidRPr="00994260" w14:paraId="10DB5429" w14:textId="77777777" w:rsidTr="00044EE0">
        <w:tc>
          <w:tcPr>
            <w:tcW w:w="1314" w:type="pct"/>
            <w:vMerge/>
          </w:tcPr>
          <w:p w14:paraId="23C6CC51" w14:textId="77777777" w:rsidR="00921314" w:rsidRPr="00994260" w:rsidRDefault="00921314" w:rsidP="00A222CB">
            <w:pPr>
              <w:spacing w:line="276" w:lineRule="auto"/>
              <w:rPr>
                <w:rFonts w:cstheme="minorHAnsi"/>
                <w:b/>
                <w:szCs w:val="20"/>
              </w:rPr>
            </w:pPr>
          </w:p>
        </w:tc>
        <w:tc>
          <w:tcPr>
            <w:tcW w:w="519" w:type="pct"/>
          </w:tcPr>
          <w:p w14:paraId="1C98F993" w14:textId="77777777" w:rsidR="00921314" w:rsidRPr="00994260" w:rsidRDefault="00921314" w:rsidP="00A222CB">
            <w:pPr>
              <w:spacing w:line="276" w:lineRule="auto"/>
              <w:jc w:val="center"/>
              <w:rPr>
                <w:rFonts w:cstheme="minorHAnsi"/>
                <w:bCs/>
                <w:szCs w:val="20"/>
              </w:rPr>
            </w:pPr>
            <w:r w:rsidRPr="00994260">
              <w:rPr>
                <w:rFonts w:cstheme="minorHAnsi"/>
                <w:bCs/>
                <w:szCs w:val="20"/>
              </w:rPr>
              <w:t>6.32.3.</w:t>
            </w:r>
          </w:p>
        </w:tc>
        <w:tc>
          <w:tcPr>
            <w:tcW w:w="1937" w:type="pct"/>
          </w:tcPr>
          <w:p w14:paraId="33AB2E15" w14:textId="77777777" w:rsidR="00921314" w:rsidRPr="00994260" w:rsidRDefault="00921314" w:rsidP="00A222CB">
            <w:pPr>
              <w:spacing w:line="276" w:lineRule="auto"/>
              <w:rPr>
                <w:rFonts w:cstheme="minorHAnsi"/>
                <w:b/>
                <w:szCs w:val="20"/>
              </w:rPr>
            </w:pPr>
          </w:p>
        </w:tc>
        <w:tc>
          <w:tcPr>
            <w:tcW w:w="1230" w:type="pct"/>
            <w:vMerge/>
          </w:tcPr>
          <w:p w14:paraId="49139F84" w14:textId="77777777" w:rsidR="00921314" w:rsidRPr="00994260" w:rsidRDefault="00921314" w:rsidP="00A222CB">
            <w:pPr>
              <w:spacing w:line="276" w:lineRule="auto"/>
              <w:rPr>
                <w:rFonts w:cstheme="minorHAnsi"/>
                <w:b/>
                <w:szCs w:val="20"/>
              </w:rPr>
            </w:pPr>
          </w:p>
        </w:tc>
      </w:tr>
      <w:tr w:rsidR="00921314" w:rsidRPr="00994260" w14:paraId="5AC953B5" w14:textId="77777777" w:rsidTr="00044EE0">
        <w:tc>
          <w:tcPr>
            <w:tcW w:w="1314" w:type="pct"/>
            <w:vMerge/>
          </w:tcPr>
          <w:p w14:paraId="49386E21" w14:textId="77777777" w:rsidR="00921314" w:rsidRPr="00994260" w:rsidRDefault="00921314" w:rsidP="00A222CB">
            <w:pPr>
              <w:spacing w:line="276" w:lineRule="auto"/>
              <w:rPr>
                <w:rFonts w:cstheme="minorHAnsi"/>
                <w:b/>
                <w:szCs w:val="20"/>
              </w:rPr>
            </w:pPr>
          </w:p>
        </w:tc>
        <w:tc>
          <w:tcPr>
            <w:tcW w:w="519" w:type="pct"/>
          </w:tcPr>
          <w:p w14:paraId="14E5BB89" w14:textId="77777777" w:rsidR="00921314" w:rsidRPr="00994260" w:rsidRDefault="00921314" w:rsidP="00A222CB">
            <w:pPr>
              <w:spacing w:line="276" w:lineRule="auto"/>
              <w:jc w:val="center"/>
              <w:rPr>
                <w:rFonts w:cstheme="minorHAnsi"/>
                <w:bCs/>
                <w:szCs w:val="20"/>
              </w:rPr>
            </w:pPr>
            <w:r w:rsidRPr="00994260">
              <w:rPr>
                <w:rFonts w:cstheme="minorHAnsi"/>
                <w:bCs/>
                <w:szCs w:val="20"/>
              </w:rPr>
              <w:t>6.32.4.</w:t>
            </w:r>
          </w:p>
        </w:tc>
        <w:tc>
          <w:tcPr>
            <w:tcW w:w="1937" w:type="pct"/>
          </w:tcPr>
          <w:p w14:paraId="4C583E8D" w14:textId="77777777" w:rsidR="00921314" w:rsidRPr="00994260" w:rsidRDefault="00921314" w:rsidP="00A222CB">
            <w:pPr>
              <w:spacing w:line="276" w:lineRule="auto"/>
              <w:rPr>
                <w:rFonts w:cstheme="minorHAnsi"/>
                <w:b/>
                <w:szCs w:val="20"/>
              </w:rPr>
            </w:pPr>
          </w:p>
        </w:tc>
        <w:tc>
          <w:tcPr>
            <w:tcW w:w="1230" w:type="pct"/>
            <w:vMerge/>
          </w:tcPr>
          <w:p w14:paraId="70648182" w14:textId="77777777" w:rsidR="00921314" w:rsidRPr="00994260" w:rsidRDefault="00921314" w:rsidP="00A222CB">
            <w:pPr>
              <w:spacing w:line="276" w:lineRule="auto"/>
              <w:rPr>
                <w:rFonts w:cstheme="minorHAnsi"/>
                <w:b/>
                <w:szCs w:val="20"/>
              </w:rPr>
            </w:pPr>
          </w:p>
        </w:tc>
      </w:tr>
      <w:tr w:rsidR="00921314" w:rsidRPr="00994260" w14:paraId="5AD9F784" w14:textId="77777777" w:rsidTr="00044EE0">
        <w:tc>
          <w:tcPr>
            <w:tcW w:w="1314" w:type="pct"/>
            <w:vMerge/>
          </w:tcPr>
          <w:p w14:paraId="789D2DC7" w14:textId="77777777" w:rsidR="00921314" w:rsidRPr="00994260" w:rsidRDefault="00921314" w:rsidP="00A222CB">
            <w:pPr>
              <w:spacing w:line="276" w:lineRule="auto"/>
              <w:rPr>
                <w:rFonts w:cstheme="minorHAnsi"/>
                <w:b/>
                <w:szCs w:val="20"/>
              </w:rPr>
            </w:pPr>
          </w:p>
        </w:tc>
        <w:tc>
          <w:tcPr>
            <w:tcW w:w="519" w:type="pct"/>
          </w:tcPr>
          <w:p w14:paraId="40F22221" w14:textId="77777777" w:rsidR="00921314" w:rsidRPr="00994260" w:rsidRDefault="00921314" w:rsidP="00A222CB">
            <w:pPr>
              <w:spacing w:line="276" w:lineRule="auto"/>
              <w:jc w:val="center"/>
              <w:rPr>
                <w:rFonts w:cstheme="minorHAnsi"/>
                <w:bCs/>
                <w:szCs w:val="20"/>
              </w:rPr>
            </w:pPr>
            <w:r w:rsidRPr="00994260">
              <w:rPr>
                <w:rFonts w:cstheme="minorHAnsi"/>
                <w:bCs/>
                <w:szCs w:val="20"/>
              </w:rPr>
              <w:t>6.32.5.</w:t>
            </w:r>
          </w:p>
        </w:tc>
        <w:tc>
          <w:tcPr>
            <w:tcW w:w="1937" w:type="pct"/>
          </w:tcPr>
          <w:p w14:paraId="24142920" w14:textId="77777777" w:rsidR="00921314" w:rsidRPr="00994260" w:rsidRDefault="00921314" w:rsidP="00A222CB">
            <w:pPr>
              <w:spacing w:line="276" w:lineRule="auto"/>
              <w:rPr>
                <w:rFonts w:cstheme="minorHAnsi"/>
                <w:b/>
                <w:szCs w:val="20"/>
              </w:rPr>
            </w:pPr>
          </w:p>
        </w:tc>
        <w:tc>
          <w:tcPr>
            <w:tcW w:w="1230" w:type="pct"/>
            <w:vMerge/>
          </w:tcPr>
          <w:p w14:paraId="347A8200" w14:textId="77777777" w:rsidR="00921314" w:rsidRPr="00994260" w:rsidRDefault="00921314" w:rsidP="00A222CB">
            <w:pPr>
              <w:spacing w:line="276" w:lineRule="auto"/>
              <w:rPr>
                <w:rFonts w:cstheme="minorHAnsi"/>
                <w:b/>
                <w:szCs w:val="20"/>
              </w:rPr>
            </w:pPr>
          </w:p>
        </w:tc>
      </w:tr>
      <w:tr w:rsidR="00921314" w:rsidRPr="00994260" w14:paraId="58248103" w14:textId="77777777" w:rsidTr="00044EE0">
        <w:tc>
          <w:tcPr>
            <w:tcW w:w="5000" w:type="pct"/>
            <w:gridSpan w:val="4"/>
            <w:shd w:val="clear" w:color="auto" w:fill="F2F2F2" w:themeFill="background1" w:themeFillShade="F2"/>
          </w:tcPr>
          <w:p w14:paraId="76F961A9" w14:textId="77777777" w:rsidR="00921314" w:rsidRPr="00994260" w:rsidRDefault="00921314" w:rsidP="00A222CB">
            <w:pPr>
              <w:spacing w:line="276" w:lineRule="auto"/>
              <w:rPr>
                <w:rFonts w:cstheme="minorHAnsi"/>
                <w:b/>
                <w:szCs w:val="20"/>
              </w:rPr>
            </w:pPr>
            <w:r w:rsidRPr="00994260">
              <w:rPr>
                <w:rFonts w:cstheme="minorHAnsi"/>
                <w:b/>
                <w:szCs w:val="20"/>
              </w:rPr>
              <w:t>Análisis del cumplimiento del indicador/estándar</w:t>
            </w:r>
          </w:p>
        </w:tc>
      </w:tr>
      <w:tr w:rsidR="00921314" w:rsidRPr="00994260" w14:paraId="2967811B" w14:textId="77777777" w:rsidTr="00044EE0">
        <w:tc>
          <w:tcPr>
            <w:tcW w:w="5000" w:type="pct"/>
            <w:gridSpan w:val="4"/>
          </w:tcPr>
          <w:p w14:paraId="0B762A3B" w14:textId="77777777" w:rsidR="00921314" w:rsidRPr="00A222CB" w:rsidRDefault="00921314" w:rsidP="00A222CB">
            <w:pPr>
              <w:spacing w:line="276" w:lineRule="auto"/>
              <w:rPr>
                <w:rFonts w:cstheme="minorHAnsi"/>
                <w:b/>
                <w:sz w:val="22"/>
              </w:rPr>
            </w:pPr>
          </w:p>
          <w:p w14:paraId="4F3EE09D" w14:textId="77777777" w:rsidR="00921314" w:rsidRPr="00A222CB" w:rsidRDefault="00921314" w:rsidP="00A222CB">
            <w:pPr>
              <w:spacing w:line="276" w:lineRule="auto"/>
              <w:rPr>
                <w:rFonts w:cstheme="minorHAnsi"/>
                <w:bCs/>
                <w:i/>
                <w:iCs/>
                <w:color w:val="808080" w:themeColor="background1" w:themeShade="80"/>
                <w:sz w:val="22"/>
              </w:rPr>
            </w:pPr>
            <w:r w:rsidRPr="00A222CB">
              <w:rPr>
                <w:rFonts w:cstheme="minorHAnsi"/>
                <w:bCs/>
                <w:i/>
                <w:iCs/>
                <w:color w:val="808080" w:themeColor="background1" w:themeShade="80"/>
                <w:sz w:val="22"/>
              </w:rPr>
              <w:t xml:space="preserve">El análisis deberá ser de máximo </w:t>
            </w:r>
            <w:proofErr w:type="spellStart"/>
            <w:r w:rsidRPr="00A222CB">
              <w:rPr>
                <w:rFonts w:cstheme="minorHAnsi"/>
                <w:bCs/>
                <w:i/>
                <w:iCs/>
                <w:color w:val="808080" w:themeColor="background1" w:themeShade="80"/>
                <w:sz w:val="22"/>
              </w:rPr>
              <w:t>xxxx</w:t>
            </w:r>
            <w:proofErr w:type="spellEnd"/>
            <w:r w:rsidRPr="00A222CB">
              <w:rPr>
                <w:rFonts w:cstheme="minorHAnsi"/>
                <w:bCs/>
                <w:i/>
                <w:iCs/>
                <w:color w:val="808080" w:themeColor="background1" w:themeShade="80"/>
                <w:sz w:val="22"/>
              </w:rPr>
              <w:t xml:space="preserve"> caracteres </w:t>
            </w:r>
          </w:p>
          <w:p w14:paraId="3A3BD64E" w14:textId="77777777" w:rsidR="00921314" w:rsidRPr="00A222CB" w:rsidRDefault="00921314" w:rsidP="00A222CB">
            <w:pPr>
              <w:spacing w:line="276" w:lineRule="auto"/>
              <w:rPr>
                <w:rFonts w:cstheme="minorHAnsi"/>
                <w:b/>
                <w:sz w:val="22"/>
              </w:rPr>
            </w:pPr>
          </w:p>
          <w:p w14:paraId="24993E10" w14:textId="77777777" w:rsidR="00921314" w:rsidRPr="00A222CB" w:rsidRDefault="00921314" w:rsidP="00A222CB">
            <w:pPr>
              <w:spacing w:line="276" w:lineRule="auto"/>
              <w:rPr>
                <w:rFonts w:cstheme="minorHAnsi"/>
                <w:b/>
                <w:sz w:val="22"/>
              </w:rPr>
            </w:pPr>
          </w:p>
          <w:p w14:paraId="25EEA97B" w14:textId="77777777" w:rsidR="00921314" w:rsidRPr="00A222CB" w:rsidRDefault="00921314" w:rsidP="00A222CB">
            <w:pPr>
              <w:spacing w:line="276" w:lineRule="auto"/>
              <w:rPr>
                <w:rFonts w:cstheme="minorHAnsi"/>
                <w:b/>
                <w:sz w:val="22"/>
              </w:rPr>
            </w:pPr>
          </w:p>
          <w:p w14:paraId="4FE899F7" w14:textId="77777777" w:rsidR="00921314" w:rsidRPr="00994260" w:rsidRDefault="00921314" w:rsidP="00A222CB">
            <w:pPr>
              <w:spacing w:line="276" w:lineRule="auto"/>
              <w:rPr>
                <w:rFonts w:cstheme="minorHAnsi"/>
                <w:b/>
                <w:szCs w:val="20"/>
              </w:rPr>
            </w:pPr>
          </w:p>
        </w:tc>
      </w:tr>
    </w:tbl>
    <w:p w14:paraId="2C809EDE" w14:textId="77777777" w:rsidR="009935AA" w:rsidRDefault="009935AA" w:rsidP="003C465D">
      <w:pPr>
        <w:spacing w:line="240" w:lineRule="auto"/>
        <w:rPr>
          <w:rFonts w:cstheme="minorHAnsi"/>
          <w:sz w:val="22"/>
        </w:rPr>
      </w:pPr>
    </w:p>
    <w:p w14:paraId="6249C6F7" w14:textId="77777777" w:rsidR="00A222CB" w:rsidRPr="00994260" w:rsidRDefault="00A222CB" w:rsidP="003C465D">
      <w:pPr>
        <w:spacing w:line="240" w:lineRule="auto"/>
        <w:rPr>
          <w:rFonts w:cstheme="minorHAnsi"/>
          <w:sz w:val="22"/>
        </w:rPr>
      </w:pPr>
    </w:p>
    <w:p w14:paraId="5863334B" w14:textId="2F60D995" w:rsidR="00C12EEC" w:rsidRPr="00994260" w:rsidRDefault="00C12EEC" w:rsidP="009A5C75">
      <w:pPr>
        <w:pStyle w:val="Ttulo1"/>
        <w:numPr>
          <w:ilvl w:val="0"/>
          <w:numId w:val="0"/>
        </w:numPr>
        <w:ind w:left="360"/>
        <w:rPr>
          <w:rFonts w:asciiTheme="minorHAnsi" w:eastAsiaTheme="minorHAnsi" w:hAnsiTheme="minorHAnsi" w:cstheme="minorHAnsi"/>
          <w:b w:val="0"/>
          <w:sz w:val="22"/>
          <w:szCs w:val="20"/>
          <w:lang w:eastAsia="en-US"/>
        </w:rPr>
      </w:pPr>
      <w:bookmarkStart w:id="32" w:name="_Toc230266080"/>
      <w:r w:rsidRPr="00994260">
        <w:rPr>
          <w:rFonts w:asciiTheme="minorHAnsi" w:eastAsiaTheme="minorHAnsi" w:hAnsiTheme="minorHAnsi" w:cstheme="minorHAnsi"/>
          <w:sz w:val="22"/>
          <w:szCs w:val="20"/>
          <w:lang w:eastAsia="en-US"/>
        </w:rPr>
        <w:lastRenderedPageBreak/>
        <w:t>5.7. RESUMEN DE VALORACIÓN DE LOS INDICADORES EVALUADOS</w:t>
      </w:r>
      <w:bookmarkEnd w:id="32"/>
      <w:r w:rsidRPr="00994260">
        <w:rPr>
          <w:rFonts w:asciiTheme="minorHAnsi" w:eastAsiaTheme="minorHAnsi" w:hAnsiTheme="minorHAnsi" w:cstheme="minorHAnsi"/>
          <w:sz w:val="22"/>
          <w:szCs w:val="20"/>
          <w:lang w:eastAsia="en-US"/>
        </w:rPr>
        <w:t xml:space="preserve"> </w:t>
      </w:r>
    </w:p>
    <w:tbl>
      <w:tblPr>
        <w:tblStyle w:val="Tablaconcuadrcula"/>
        <w:tblW w:w="0" w:type="auto"/>
        <w:tblLook w:val="04A0" w:firstRow="1" w:lastRow="0" w:firstColumn="1" w:lastColumn="0" w:noHBand="0" w:noVBand="1"/>
      </w:tblPr>
      <w:tblGrid>
        <w:gridCol w:w="1555"/>
        <w:gridCol w:w="3827"/>
        <w:gridCol w:w="3112"/>
      </w:tblGrid>
      <w:tr w:rsidR="00D310E0" w:rsidRPr="00994260" w14:paraId="7B8CEA6B" w14:textId="77777777" w:rsidTr="009C75C1">
        <w:trPr>
          <w:tblHeader/>
        </w:trPr>
        <w:tc>
          <w:tcPr>
            <w:tcW w:w="1555" w:type="dxa"/>
            <w:shd w:val="clear" w:color="auto" w:fill="F2F2F2" w:themeFill="background1" w:themeFillShade="F2"/>
          </w:tcPr>
          <w:p w14:paraId="61D2091F" w14:textId="694FE1B1" w:rsidR="00D310E0" w:rsidRPr="00994260" w:rsidRDefault="002A0B12" w:rsidP="000C19F9">
            <w:pPr>
              <w:spacing w:line="240" w:lineRule="auto"/>
              <w:jc w:val="center"/>
              <w:rPr>
                <w:rFonts w:eastAsiaTheme="minorHAnsi" w:cstheme="minorHAnsi"/>
                <w:b/>
                <w:bCs/>
                <w:sz w:val="22"/>
                <w:lang w:eastAsia="en-US"/>
              </w:rPr>
            </w:pPr>
            <w:r w:rsidRPr="00994260">
              <w:rPr>
                <w:rFonts w:eastAsiaTheme="minorHAnsi" w:cstheme="minorHAnsi"/>
                <w:b/>
                <w:bCs/>
                <w:sz w:val="22"/>
                <w:lang w:eastAsia="en-US"/>
              </w:rPr>
              <w:t>Criterio</w:t>
            </w:r>
          </w:p>
        </w:tc>
        <w:tc>
          <w:tcPr>
            <w:tcW w:w="3827" w:type="dxa"/>
            <w:shd w:val="clear" w:color="auto" w:fill="F2F2F2" w:themeFill="background1" w:themeFillShade="F2"/>
          </w:tcPr>
          <w:p w14:paraId="51B4D7E2" w14:textId="5D430866" w:rsidR="00D310E0" w:rsidRPr="00994260" w:rsidRDefault="002A0B12" w:rsidP="000C19F9">
            <w:pPr>
              <w:spacing w:line="240" w:lineRule="auto"/>
              <w:jc w:val="center"/>
              <w:rPr>
                <w:rFonts w:eastAsiaTheme="minorHAnsi" w:cstheme="minorHAnsi"/>
                <w:b/>
                <w:bCs/>
                <w:sz w:val="22"/>
                <w:lang w:eastAsia="en-US"/>
              </w:rPr>
            </w:pPr>
            <w:r w:rsidRPr="00994260">
              <w:rPr>
                <w:rFonts w:eastAsiaTheme="minorHAnsi" w:cstheme="minorHAnsi"/>
                <w:b/>
                <w:bCs/>
                <w:sz w:val="22"/>
                <w:lang w:eastAsia="en-US"/>
              </w:rPr>
              <w:t>Indicador</w:t>
            </w:r>
          </w:p>
        </w:tc>
        <w:tc>
          <w:tcPr>
            <w:tcW w:w="3112" w:type="dxa"/>
            <w:shd w:val="clear" w:color="auto" w:fill="F2F2F2" w:themeFill="background1" w:themeFillShade="F2"/>
          </w:tcPr>
          <w:p w14:paraId="21CAC8FA" w14:textId="500E0416" w:rsidR="00D310E0" w:rsidRPr="00994260" w:rsidRDefault="002A0B12" w:rsidP="000C19F9">
            <w:pPr>
              <w:spacing w:line="240" w:lineRule="auto"/>
              <w:jc w:val="center"/>
              <w:rPr>
                <w:rFonts w:eastAsiaTheme="minorHAnsi" w:cstheme="minorHAnsi"/>
                <w:b/>
                <w:bCs/>
                <w:sz w:val="22"/>
                <w:lang w:eastAsia="en-US"/>
              </w:rPr>
            </w:pPr>
            <w:r w:rsidRPr="00994260">
              <w:rPr>
                <w:rFonts w:eastAsiaTheme="minorHAnsi" w:cstheme="minorHAnsi"/>
                <w:b/>
                <w:bCs/>
                <w:sz w:val="22"/>
                <w:lang w:eastAsia="en-US"/>
              </w:rPr>
              <w:t>Valoración</w:t>
            </w:r>
          </w:p>
        </w:tc>
      </w:tr>
      <w:tr w:rsidR="0075571C" w:rsidRPr="00994260" w14:paraId="3598BFCB" w14:textId="77777777" w:rsidTr="009C75C1">
        <w:tc>
          <w:tcPr>
            <w:tcW w:w="1555" w:type="dxa"/>
            <w:vMerge w:val="restart"/>
            <w:vAlign w:val="center"/>
          </w:tcPr>
          <w:p w14:paraId="257F970C" w14:textId="324A9A8C" w:rsidR="0075571C" w:rsidRPr="00994260" w:rsidRDefault="0075571C" w:rsidP="000C19F9">
            <w:pPr>
              <w:spacing w:line="240" w:lineRule="auto"/>
              <w:jc w:val="center"/>
              <w:rPr>
                <w:rFonts w:eastAsiaTheme="minorHAnsi" w:cstheme="minorHAnsi"/>
                <w:sz w:val="22"/>
                <w:lang w:eastAsia="en-US"/>
              </w:rPr>
            </w:pPr>
            <w:r w:rsidRPr="00994260">
              <w:rPr>
                <w:rFonts w:eastAsiaTheme="minorHAnsi" w:cstheme="minorHAnsi"/>
                <w:sz w:val="22"/>
                <w:lang w:eastAsia="en-US"/>
              </w:rPr>
              <w:t>Condiciones Institucionales</w:t>
            </w:r>
          </w:p>
        </w:tc>
        <w:tc>
          <w:tcPr>
            <w:tcW w:w="3827" w:type="dxa"/>
          </w:tcPr>
          <w:p w14:paraId="2AD25FB5" w14:textId="3408A6BC"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Planificación Institucional</w:t>
            </w:r>
          </w:p>
        </w:tc>
        <w:tc>
          <w:tcPr>
            <w:tcW w:w="3112" w:type="dxa"/>
          </w:tcPr>
          <w:p w14:paraId="63AE6D02" w14:textId="77777777" w:rsidR="0075571C" w:rsidRPr="00994260" w:rsidRDefault="0075571C" w:rsidP="000C19F9">
            <w:pPr>
              <w:spacing w:line="240" w:lineRule="auto"/>
              <w:rPr>
                <w:rFonts w:eastAsiaTheme="minorHAnsi" w:cstheme="minorHAnsi"/>
                <w:sz w:val="22"/>
                <w:lang w:eastAsia="en-US"/>
              </w:rPr>
            </w:pPr>
          </w:p>
        </w:tc>
      </w:tr>
      <w:tr w:rsidR="0075571C" w:rsidRPr="00994260" w14:paraId="55B34F7C" w14:textId="77777777" w:rsidTr="009C75C1">
        <w:tc>
          <w:tcPr>
            <w:tcW w:w="1555" w:type="dxa"/>
            <w:vMerge/>
          </w:tcPr>
          <w:p w14:paraId="115DFD0A" w14:textId="77777777" w:rsidR="0075571C" w:rsidRPr="00994260" w:rsidRDefault="0075571C" w:rsidP="000C19F9">
            <w:pPr>
              <w:spacing w:line="240" w:lineRule="auto"/>
              <w:rPr>
                <w:rFonts w:eastAsiaTheme="minorHAnsi" w:cstheme="minorHAnsi"/>
                <w:sz w:val="22"/>
                <w:lang w:eastAsia="en-US"/>
              </w:rPr>
            </w:pPr>
          </w:p>
        </w:tc>
        <w:tc>
          <w:tcPr>
            <w:tcW w:w="3827" w:type="dxa"/>
          </w:tcPr>
          <w:p w14:paraId="5DC123E6" w14:textId="28EE6206"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Bienestar Universitario</w:t>
            </w:r>
          </w:p>
        </w:tc>
        <w:tc>
          <w:tcPr>
            <w:tcW w:w="3112" w:type="dxa"/>
          </w:tcPr>
          <w:p w14:paraId="558B2265" w14:textId="77777777" w:rsidR="0075571C" w:rsidRPr="00994260" w:rsidRDefault="0075571C" w:rsidP="000C19F9">
            <w:pPr>
              <w:spacing w:line="240" w:lineRule="auto"/>
              <w:rPr>
                <w:rFonts w:eastAsiaTheme="minorHAnsi" w:cstheme="minorHAnsi"/>
                <w:sz w:val="22"/>
                <w:lang w:eastAsia="en-US"/>
              </w:rPr>
            </w:pPr>
          </w:p>
        </w:tc>
      </w:tr>
      <w:tr w:rsidR="0075571C" w:rsidRPr="00994260" w14:paraId="1117F3CB" w14:textId="77777777" w:rsidTr="009C75C1">
        <w:tc>
          <w:tcPr>
            <w:tcW w:w="1555" w:type="dxa"/>
            <w:vMerge/>
          </w:tcPr>
          <w:p w14:paraId="1BFECBF0" w14:textId="77777777" w:rsidR="0075571C" w:rsidRPr="00994260" w:rsidRDefault="0075571C" w:rsidP="000C19F9">
            <w:pPr>
              <w:spacing w:line="240" w:lineRule="auto"/>
              <w:rPr>
                <w:rFonts w:eastAsiaTheme="minorHAnsi" w:cstheme="minorHAnsi"/>
                <w:sz w:val="22"/>
                <w:lang w:eastAsia="en-US"/>
              </w:rPr>
            </w:pPr>
          </w:p>
        </w:tc>
        <w:tc>
          <w:tcPr>
            <w:tcW w:w="3827" w:type="dxa"/>
          </w:tcPr>
          <w:p w14:paraId="18E28A42" w14:textId="43159430"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Internacionalización y Movilidad</w:t>
            </w:r>
          </w:p>
        </w:tc>
        <w:tc>
          <w:tcPr>
            <w:tcW w:w="3112" w:type="dxa"/>
          </w:tcPr>
          <w:p w14:paraId="45DED82C" w14:textId="77777777" w:rsidR="0075571C" w:rsidRPr="00994260" w:rsidRDefault="0075571C" w:rsidP="000C19F9">
            <w:pPr>
              <w:spacing w:line="240" w:lineRule="auto"/>
              <w:rPr>
                <w:rFonts w:eastAsiaTheme="minorHAnsi" w:cstheme="minorHAnsi"/>
                <w:sz w:val="22"/>
                <w:lang w:eastAsia="en-US"/>
              </w:rPr>
            </w:pPr>
          </w:p>
        </w:tc>
      </w:tr>
      <w:tr w:rsidR="0075571C" w:rsidRPr="00994260" w14:paraId="750607DD" w14:textId="77777777" w:rsidTr="009C75C1">
        <w:tc>
          <w:tcPr>
            <w:tcW w:w="1555" w:type="dxa"/>
            <w:vMerge/>
          </w:tcPr>
          <w:p w14:paraId="5EF94A28" w14:textId="77777777" w:rsidR="0075571C" w:rsidRPr="00994260" w:rsidRDefault="0075571C" w:rsidP="000C19F9">
            <w:pPr>
              <w:spacing w:line="240" w:lineRule="auto"/>
              <w:rPr>
                <w:rFonts w:eastAsiaTheme="minorHAnsi" w:cstheme="minorHAnsi"/>
                <w:sz w:val="22"/>
                <w:lang w:eastAsia="en-US"/>
              </w:rPr>
            </w:pPr>
          </w:p>
        </w:tc>
        <w:tc>
          <w:tcPr>
            <w:tcW w:w="3827" w:type="dxa"/>
          </w:tcPr>
          <w:p w14:paraId="1C9ED4D3" w14:textId="4A983B33"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Infraestructura Física y Tecnológica</w:t>
            </w:r>
          </w:p>
        </w:tc>
        <w:tc>
          <w:tcPr>
            <w:tcW w:w="3112" w:type="dxa"/>
          </w:tcPr>
          <w:p w14:paraId="14575289" w14:textId="77777777" w:rsidR="0075571C" w:rsidRPr="00994260" w:rsidRDefault="0075571C" w:rsidP="000C19F9">
            <w:pPr>
              <w:spacing w:line="240" w:lineRule="auto"/>
              <w:rPr>
                <w:rFonts w:eastAsiaTheme="minorHAnsi" w:cstheme="minorHAnsi"/>
                <w:sz w:val="22"/>
                <w:lang w:eastAsia="en-US"/>
              </w:rPr>
            </w:pPr>
          </w:p>
        </w:tc>
      </w:tr>
      <w:tr w:rsidR="0075571C" w:rsidRPr="00994260" w14:paraId="1E93A2B6" w14:textId="77777777" w:rsidTr="009C75C1">
        <w:tc>
          <w:tcPr>
            <w:tcW w:w="1555" w:type="dxa"/>
            <w:vMerge/>
          </w:tcPr>
          <w:p w14:paraId="19D47F95" w14:textId="77777777" w:rsidR="0075571C" w:rsidRPr="00994260" w:rsidRDefault="0075571C" w:rsidP="000C19F9">
            <w:pPr>
              <w:spacing w:line="240" w:lineRule="auto"/>
              <w:rPr>
                <w:rFonts w:eastAsiaTheme="minorHAnsi" w:cstheme="minorHAnsi"/>
                <w:sz w:val="22"/>
                <w:lang w:eastAsia="en-US"/>
              </w:rPr>
            </w:pPr>
          </w:p>
        </w:tc>
        <w:tc>
          <w:tcPr>
            <w:tcW w:w="3827" w:type="dxa"/>
          </w:tcPr>
          <w:p w14:paraId="082F3E64" w14:textId="484849E3"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Gestión de Bibliotecas</w:t>
            </w:r>
          </w:p>
        </w:tc>
        <w:tc>
          <w:tcPr>
            <w:tcW w:w="3112" w:type="dxa"/>
          </w:tcPr>
          <w:p w14:paraId="17792BD7" w14:textId="77777777" w:rsidR="0075571C" w:rsidRPr="00994260" w:rsidRDefault="0075571C" w:rsidP="000C19F9">
            <w:pPr>
              <w:spacing w:line="240" w:lineRule="auto"/>
              <w:rPr>
                <w:rFonts w:eastAsiaTheme="minorHAnsi" w:cstheme="minorHAnsi"/>
                <w:sz w:val="22"/>
                <w:lang w:eastAsia="en-US"/>
              </w:rPr>
            </w:pPr>
          </w:p>
        </w:tc>
      </w:tr>
      <w:tr w:rsidR="0075571C" w:rsidRPr="00994260" w14:paraId="4D878AE7" w14:textId="77777777" w:rsidTr="009C75C1">
        <w:tc>
          <w:tcPr>
            <w:tcW w:w="1555" w:type="dxa"/>
            <w:vMerge/>
          </w:tcPr>
          <w:p w14:paraId="30148B14" w14:textId="77777777" w:rsidR="0075571C" w:rsidRPr="00994260" w:rsidRDefault="0075571C" w:rsidP="000C19F9">
            <w:pPr>
              <w:spacing w:line="240" w:lineRule="auto"/>
              <w:rPr>
                <w:rFonts w:eastAsiaTheme="minorHAnsi" w:cstheme="minorHAnsi"/>
                <w:sz w:val="22"/>
                <w:lang w:eastAsia="en-US"/>
              </w:rPr>
            </w:pPr>
          </w:p>
        </w:tc>
        <w:tc>
          <w:tcPr>
            <w:tcW w:w="3827" w:type="dxa"/>
          </w:tcPr>
          <w:p w14:paraId="1F283E2F" w14:textId="0E597F22"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Gestión Documental y de Archivo</w:t>
            </w:r>
          </w:p>
        </w:tc>
        <w:tc>
          <w:tcPr>
            <w:tcW w:w="3112" w:type="dxa"/>
          </w:tcPr>
          <w:p w14:paraId="65E6423A" w14:textId="77777777" w:rsidR="0075571C" w:rsidRPr="00994260" w:rsidRDefault="0075571C" w:rsidP="000C19F9">
            <w:pPr>
              <w:spacing w:line="240" w:lineRule="auto"/>
              <w:rPr>
                <w:rFonts w:eastAsiaTheme="minorHAnsi" w:cstheme="minorHAnsi"/>
                <w:sz w:val="22"/>
                <w:lang w:eastAsia="en-US"/>
              </w:rPr>
            </w:pPr>
          </w:p>
        </w:tc>
      </w:tr>
      <w:tr w:rsidR="0075571C" w:rsidRPr="00994260" w14:paraId="6E54DD70" w14:textId="77777777" w:rsidTr="009C75C1">
        <w:tc>
          <w:tcPr>
            <w:tcW w:w="1555" w:type="dxa"/>
            <w:vMerge/>
          </w:tcPr>
          <w:p w14:paraId="63E8A5F8" w14:textId="77777777" w:rsidR="0075571C" w:rsidRPr="00994260" w:rsidRDefault="0075571C" w:rsidP="000C19F9">
            <w:pPr>
              <w:spacing w:line="240" w:lineRule="auto"/>
              <w:rPr>
                <w:rFonts w:eastAsiaTheme="minorHAnsi" w:cstheme="minorHAnsi"/>
                <w:sz w:val="22"/>
                <w:lang w:eastAsia="en-US"/>
              </w:rPr>
            </w:pPr>
          </w:p>
        </w:tc>
        <w:tc>
          <w:tcPr>
            <w:tcW w:w="3827" w:type="dxa"/>
          </w:tcPr>
          <w:p w14:paraId="6F340411" w14:textId="49301223"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Igualdad de Oportunidades e Interculturalidad</w:t>
            </w:r>
          </w:p>
        </w:tc>
        <w:tc>
          <w:tcPr>
            <w:tcW w:w="3112" w:type="dxa"/>
          </w:tcPr>
          <w:p w14:paraId="398CEC5F" w14:textId="77777777" w:rsidR="0075571C" w:rsidRPr="00994260" w:rsidRDefault="0075571C" w:rsidP="000C19F9">
            <w:pPr>
              <w:spacing w:line="240" w:lineRule="auto"/>
              <w:rPr>
                <w:rFonts w:eastAsiaTheme="minorHAnsi" w:cstheme="minorHAnsi"/>
                <w:sz w:val="22"/>
                <w:lang w:eastAsia="en-US"/>
              </w:rPr>
            </w:pPr>
          </w:p>
        </w:tc>
      </w:tr>
      <w:tr w:rsidR="0075571C" w:rsidRPr="00994260" w14:paraId="78C2AE76" w14:textId="77777777" w:rsidTr="009C75C1">
        <w:tc>
          <w:tcPr>
            <w:tcW w:w="1555" w:type="dxa"/>
            <w:vMerge/>
          </w:tcPr>
          <w:p w14:paraId="3D6C7837" w14:textId="77777777" w:rsidR="0075571C" w:rsidRPr="00994260" w:rsidRDefault="0075571C" w:rsidP="000C19F9">
            <w:pPr>
              <w:spacing w:line="240" w:lineRule="auto"/>
              <w:rPr>
                <w:rFonts w:eastAsiaTheme="minorHAnsi" w:cstheme="minorHAnsi"/>
                <w:sz w:val="22"/>
                <w:lang w:eastAsia="en-US"/>
              </w:rPr>
            </w:pPr>
          </w:p>
        </w:tc>
        <w:tc>
          <w:tcPr>
            <w:tcW w:w="3827" w:type="dxa"/>
          </w:tcPr>
          <w:p w14:paraId="054C9A18" w14:textId="42D12445"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 xml:space="preserve"> Cogobierno </w:t>
            </w:r>
          </w:p>
        </w:tc>
        <w:tc>
          <w:tcPr>
            <w:tcW w:w="3112" w:type="dxa"/>
          </w:tcPr>
          <w:p w14:paraId="66C04277" w14:textId="77777777" w:rsidR="0075571C" w:rsidRPr="00994260" w:rsidRDefault="0075571C" w:rsidP="000C19F9">
            <w:pPr>
              <w:spacing w:line="240" w:lineRule="auto"/>
              <w:rPr>
                <w:rFonts w:eastAsiaTheme="minorHAnsi" w:cstheme="minorHAnsi"/>
                <w:sz w:val="22"/>
                <w:lang w:eastAsia="en-US"/>
              </w:rPr>
            </w:pPr>
          </w:p>
        </w:tc>
      </w:tr>
      <w:tr w:rsidR="0075571C" w:rsidRPr="00994260" w14:paraId="05D26D32" w14:textId="77777777" w:rsidTr="009C75C1">
        <w:tc>
          <w:tcPr>
            <w:tcW w:w="1555" w:type="dxa"/>
            <w:vMerge/>
          </w:tcPr>
          <w:p w14:paraId="23A64753" w14:textId="77777777" w:rsidR="0075571C" w:rsidRPr="00994260" w:rsidRDefault="0075571C" w:rsidP="000C19F9">
            <w:pPr>
              <w:spacing w:line="240" w:lineRule="auto"/>
              <w:rPr>
                <w:rFonts w:eastAsiaTheme="minorHAnsi" w:cstheme="minorHAnsi"/>
                <w:sz w:val="22"/>
                <w:lang w:eastAsia="en-US"/>
              </w:rPr>
            </w:pPr>
          </w:p>
        </w:tc>
        <w:tc>
          <w:tcPr>
            <w:tcW w:w="3827" w:type="dxa"/>
          </w:tcPr>
          <w:p w14:paraId="3D0B10FC" w14:textId="07F74FBC" w:rsidR="0075571C" w:rsidRPr="00994260" w:rsidRDefault="0075571C" w:rsidP="0075571C">
            <w:pPr>
              <w:pStyle w:val="Prrafodelista"/>
              <w:numPr>
                <w:ilvl w:val="1"/>
                <w:numId w:val="29"/>
              </w:numPr>
              <w:spacing w:line="240" w:lineRule="auto"/>
              <w:rPr>
                <w:rFonts w:eastAsiaTheme="minorHAnsi" w:cstheme="minorHAnsi"/>
                <w:sz w:val="22"/>
                <w:lang w:eastAsia="en-US"/>
              </w:rPr>
            </w:pPr>
            <w:r w:rsidRPr="00994260">
              <w:rPr>
                <w:rFonts w:eastAsiaTheme="minorHAnsi" w:cstheme="minorHAnsi"/>
                <w:sz w:val="22"/>
                <w:lang w:eastAsia="en-US"/>
              </w:rPr>
              <w:t xml:space="preserve"> Ética y transparencia</w:t>
            </w:r>
          </w:p>
        </w:tc>
        <w:tc>
          <w:tcPr>
            <w:tcW w:w="3112" w:type="dxa"/>
          </w:tcPr>
          <w:p w14:paraId="6C975CDD" w14:textId="77777777" w:rsidR="0075571C" w:rsidRPr="00994260" w:rsidRDefault="0075571C" w:rsidP="000C19F9">
            <w:pPr>
              <w:spacing w:line="240" w:lineRule="auto"/>
              <w:rPr>
                <w:rFonts w:eastAsiaTheme="minorHAnsi" w:cstheme="minorHAnsi"/>
                <w:sz w:val="22"/>
                <w:lang w:eastAsia="en-US"/>
              </w:rPr>
            </w:pPr>
          </w:p>
        </w:tc>
      </w:tr>
      <w:tr w:rsidR="009316E3" w:rsidRPr="00994260" w14:paraId="6DFF9691" w14:textId="77777777" w:rsidTr="009C75C1">
        <w:tc>
          <w:tcPr>
            <w:tcW w:w="1555" w:type="dxa"/>
            <w:vMerge w:val="restart"/>
            <w:vAlign w:val="center"/>
          </w:tcPr>
          <w:p w14:paraId="48C0053A" w14:textId="45225980" w:rsidR="009316E3" w:rsidRPr="00994260" w:rsidRDefault="009316E3" w:rsidP="009316E3">
            <w:pPr>
              <w:spacing w:line="240" w:lineRule="auto"/>
              <w:jc w:val="center"/>
              <w:rPr>
                <w:rFonts w:eastAsiaTheme="minorHAnsi" w:cstheme="minorHAnsi"/>
                <w:sz w:val="22"/>
                <w:lang w:eastAsia="en-US"/>
              </w:rPr>
            </w:pPr>
            <w:r w:rsidRPr="00994260">
              <w:rPr>
                <w:rFonts w:eastAsiaTheme="minorHAnsi" w:cstheme="minorHAnsi"/>
                <w:sz w:val="22"/>
                <w:lang w:eastAsia="en-US"/>
              </w:rPr>
              <w:t>Docencia</w:t>
            </w:r>
          </w:p>
        </w:tc>
        <w:tc>
          <w:tcPr>
            <w:tcW w:w="3827" w:type="dxa"/>
          </w:tcPr>
          <w:p w14:paraId="09955F82" w14:textId="01DDD239"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2.10. Modelo Educativo</w:t>
            </w:r>
          </w:p>
        </w:tc>
        <w:tc>
          <w:tcPr>
            <w:tcW w:w="3112" w:type="dxa"/>
          </w:tcPr>
          <w:p w14:paraId="427DC51C" w14:textId="77777777" w:rsidR="009316E3" w:rsidRPr="00994260" w:rsidRDefault="009316E3" w:rsidP="000C19F9">
            <w:pPr>
              <w:spacing w:line="240" w:lineRule="auto"/>
              <w:rPr>
                <w:rFonts w:eastAsiaTheme="minorHAnsi" w:cstheme="minorHAnsi"/>
                <w:sz w:val="22"/>
                <w:lang w:eastAsia="en-US"/>
              </w:rPr>
            </w:pPr>
          </w:p>
        </w:tc>
      </w:tr>
      <w:tr w:rsidR="009316E3" w:rsidRPr="00994260" w14:paraId="760764E9" w14:textId="77777777" w:rsidTr="009C75C1">
        <w:tc>
          <w:tcPr>
            <w:tcW w:w="1555" w:type="dxa"/>
            <w:vMerge/>
            <w:vAlign w:val="center"/>
          </w:tcPr>
          <w:p w14:paraId="014018E3" w14:textId="77777777" w:rsidR="009316E3" w:rsidRPr="00994260" w:rsidRDefault="009316E3" w:rsidP="009316E3">
            <w:pPr>
              <w:spacing w:line="240" w:lineRule="auto"/>
              <w:jc w:val="center"/>
              <w:rPr>
                <w:rFonts w:eastAsiaTheme="minorHAnsi" w:cstheme="minorHAnsi"/>
                <w:sz w:val="22"/>
                <w:lang w:eastAsia="en-US"/>
              </w:rPr>
            </w:pPr>
          </w:p>
        </w:tc>
        <w:tc>
          <w:tcPr>
            <w:tcW w:w="3827" w:type="dxa"/>
          </w:tcPr>
          <w:p w14:paraId="130778A3" w14:textId="1CC2A7B2"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2.11. Oferta Académica</w:t>
            </w:r>
          </w:p>
        </w:tc>
        <w:tc>
          <w:tcPr>
            <w:tcW w:w="3112" w:type="dxa"/>
          </w:tcPr>
          <w:p w14:paraId="20ABB339" w14:textId="77777777" w:rsidR="009316E3" w:rsidRPr="00994260" w:rsidRDefault="009316E3" w:rsidP="000C19F9">
            <w:pPr>
              <w:spacing w:line="240" w:lineRule="auto"/>
              <w:rPr>
                <w:rFonts w:eastAsiaTheme="minorHAnsi" w:cstheme="minorHAnsi"/>
                <w:sz w:val="22"/>
                <w:lang w:eastAsia="en-US"/>
              </w:rPr>
            </w:pPr>
          </w:p>
        </w:tc>
      </w:tr>
      <w:tr w:rsidR="009316E3" w:rsidRPr="00994260" w14:paraId="3CB130C9" w14:textId="77777777" w:rsidTr="009C75C1">
        <w:tc>
          <w:tcPr>
            <w:tcW w:w="1555" w:type="dxa"/>
            <w:vMerge/>
          </w:tcPr>
          <w:p w14:paraId="14B746FB" w14:textId="77777777" w:rsidR="009316E3" w:rsidRPr="00994260" w:rsidRDefault="009316E3" w:rsidP="000C19F9">
            <w:pPr>
              <w:spacing w:line="240" w:lineRule="auto"/>
              <w:rPr>
                <w:rFonts w:eastAsiaTheme="minorHAnsi" w:cstheme="minorHAnsi"/>
                <w:sz w:val="22"/>
                <w:lang w:eastAsia="en-US"/>
              </w:rPr>
            </w:pPr>
          </w:p>
        </w:tc>
        <w:tc>
          <w:tcPr>
            <w:tcW w:w="3827" w:type="dxa"/>
          </w:tcPr>
          <w:p w14:paraId="562ABE82" w14:textId="22E2EB8D"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2.12. Gestión Curricular y Resultados de Aprendizaje</w:t>
            </w:r>
          </w:p>
        </w:tc>
        <w:tc>
          <w:tcPr>
            <w:tcW w:w="3112" w:type="dxa"/>
          </w:tcPr>
          <w:p w14:paraId="40DB6B53" w14:textId="77777777" w:rsidR="009316E3" w:rsidRPr="00994260" w:rsidRDefault="009316E3" w:rsidP="000C19F9">
            <w:pPr>
              <w:spacing w:line="240" w:lineRule="auto"/>
              <w:rPr>
                <w:rFonts w:eastAsiaTheme="minorHAnsi" w:cstheme="minorHAnsi"/>
                <w:sz w:val="22"/>
                <w:lang w:eastAsia="en-US"/>
              </w:rPr>
            </w:pPr>
          </w:p>
        </w:tc>
      </w:tr>
      <w:tr w:rsidR="006D101A" w:rsidRPr="00994260" w14:paraId="029CCA0F" w14:textId="77777777" w:rsidTr="009C75C1">
        <w:tc>
          <w:tcPr>
            <w:tcW w:w="1555" w:type="dxa"/>
            <w:vMerge w:val="restart"/>
            <w:vAlign w:val="center"/>
          </w:tcPr>
          <w:p w14:paraId="659D0B3F" w14:textId="64A0454F" w:rsidR="006D101A" w:rsidRPr="00994260" w:rsidRDefault="006D101A" w:rsidP="009316E3">
            <w:pPr>
              <w:spacing w:line="240" w:lineRule="auto"/>
              <w:jc w:val="center"/>
              <w:rPr>
                <w:rFonts w:eastAsiaTheme="minorHAnsi" w:cstheme="minorHAnsi"/>
                <w:sz w:val="22"/>
                <w:lang w:eastAsia="en-US"/>
              </w:rPr>
            </w:pPr>
            <w:r w:rsidRPr="00994260">
              <w:rPr>
                <w:rFonts w:eastAsiaTheme="minorHAnsi" w:cstheme="minorHAnsi"/>
                <w:sz w:val="22"/>
                <w:lang w:eastAsia="en-US"/>
              </w:rPr>
              <w:t>Condiciones del Personal Académico y Apoyo Académico</w:t>
            </w:r>
          </w:p>
        </w:tc>
        <w:tc>
          <w:tcPr>
            <w:tcW w:w="3827" w:type="dxa"/>
          </w:tcPr>
          <w:p w14:paraId="54C54B00" w14:textId="157DF2A9"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3.13. Procesos de Ingreso, Permanencia, y Promoción</w:t>
            </w:r>
          </w:p>
        </w:tc>
        <w:tc>
          <w:tcPr>
            <w:tcW w:w="3112" w:type="dxa"/>
          </w:tcPr>
          <w:p w14:paraId="2FDB140C" w14:textId="77777777" w:rsidR="006D101A" w:rsidRPr="00994260" w:rsidRDefault="006D101A" w:rsidP="000C19F9">
            <w:pPr>
              <w:spacing w:line="240" w:lineRule="auto"/>
              <w:rPr>
                <w:rFonts w:eastAsiaTheme="minorHAnsi" w:cstheme="minorHAnsi"/>
                <w:sz w:val="22"/>
                <w:lang w:eastAsia="en-US"/>
              </w:rPr>
            </w:pPr>
          </w:p>
        </w:tc>
      </w:tr>
      <w:tr w:rsidR="006D101A" w:rsidRPr="00994260" w14:paraId="74739654" w14:textId="77777777" w:rsidTr="009C75C1">
        <w:tc>
          <w:tcPr>
            <w:tcW w:w="1555" w:type="dxa"/>
            <w:vMerge/>
          </w:tcPr>
          <w:p w14:paraId="54004FAE" w14:textId="77777777" w:rsidR="006D101A" w:rsidRPr="00994260" w:rsidRDefault="006D101A" w:rsidP="000C19F9">
            <w:pPr>
              <w:spacing w:line="240" w:lineRule="auto"/>
              <w:rPr>
                <w:rFonts w:eastAsiaTheme="minorHAnsi" w:cstheme="minorHAnsi"/>
                <w:sz w:val="22"/>
                <w:lang w:eastAsia="en-US"/>
              </w:rPr>
            </w:pPr>
          </w:p>
        </w:tc>
        <w:tc>
          <w:tcPr>
            <w:tcW w:w="3827" w:type="dxa"/>
          </w:tcPr>
          <w:p w14:paraId="2AFDA2D4" w14:textId="53D27AF1"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3.14. Evaluación Integral del Personal Académico</w:t>
            </w:r>
          </w:p>
        </w:tc>
        <w:tc>
          <w:tcPr>
            <w:tcW w:w="3112" w:type="dxa"/>
          </w:tcPr>
          <w:p w14:paraId="5F5C569C" w14:textId="77777777" w:rsidR="006D101A" w:rsidRPr="00994260" w:rsidRDefault="006D101A" w:rsidP="000C19F9">
            <w:pPr>
              <w:spacing w:line="240" w:lineRule="auto"/>
              <w:rPr>
                <w:rFonts w:eastAsiaTheme="minorHAnsi" w:cstheme="minorHAnsi"/>
                <w:sz w:val="22"/>
                <w:lang w:eastAsia="en-US"/>
              </w:rPr>
            </w:pPr>
          </w:p>
        </w:tc>
      </w:tr>
      <w:tr w:rsidR="006D101A" w:rsidRPr="00994260" w14:paraId="10053BA9" w14:textId="77777777" w:rsidTr="009C75C1">
        <w:tc>
          <w:tcPr>
            <w:tcW w:w="1555" w:type="dxa"/>
            <w:vMerge/>
          </w:tcPr>
          <w:p w14:paraId="115B17CB" w14:textId="77777777" w:rsidR="006D101A" w:rsidRPr="00994260" w:rsidRDefault="006D101A" w:rsidP="000C19F9">
            <w:pPr>
              <w:spacing w:line="240" w:lineRule="auto"/>
              <w:rPr>
                <w:rFonts w:eastAsiaTheme="minorHAnsi" w:cstheme="minorHAnsi"/>
                <w:sz w:val="22"/>
                <w:lang w:eastAsia="en-US"/>
              </w:rPr>
            </w:pPr>
          </w:p>
        </w:tc>
        <w:tc>
          <w:tcPr>
            <w:tcW w:w="3827" w:type="dxa"/>
          </w:tcPr>
          <w:p w14:paraId="6EAC8336" w14:textId="7300D5A7"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3.15. Perfeccionamiento Académico</w:t>
            </w:r>
          </w:p>
        </w:tc>
        <w:tc>
          <w:tcPr>
            <w:tcW w:w="3112" w:type="dxa"/>
          </w:tcPr>
          <w:p w14:paraId="6B329EDC" w14:textId="77777777" w:rsidR="006D101A" w:rsidRPr="00994260" w:rsidRDefault="006D101A" w:rsidP="000C19F9">
            <w:pPr>
              <w:spacing w:line="240" w:lineRule="auto"/>
              <w:rPr>
                <w:rFonts w:eastAsiaTheme="minorHAnsi" w:cstheme="minorHAnsi"/>
                <w:sz w:val="22"/>
                <w:lang w:eastAsia="en-US"/>
              </w:rPr>
            </w:pPr>
          </w:p>
        </w:tc>
      </w:tr>
      <w:tr w:rsidR="006D101A" w:rsidRPr="00994260" w14:paraId="3D707211" w14:textId="77777777" w:rsidTr="009C75C1">
        <w:tc>
          <w:tcPr>
            <w:tcW w:w="1555" w:type="dxa"/>
            <w:vMerge/>
          </w:tcPr>
          <w:p w14:paraId="45B41114" w14:textId="77777777" w:rsidR="006D101A" w:rsidRPr="00994260" w:rsidRDefault="006D101A" w:rsidP="000C19F9">
            <w:pPr>
              <w:spacing w:line="240" w:lineRule="auto"/>
              <w:rPr>
                <w:rFonts w:eastAsiaTheme="minorHAnsi" w:cstheme="minorHAnsi"/>
                <w:sz w:val="22"/>
                <w:lang w:eastAsia="en-US"/>
              </w:rPr>
            </w:pPr>
          </w:p>
        </w:tc>
        <w:tc>
          <w:tcPr>
            <w:tcW w:w="3827" w:type="dxa"/>
          </w:tcPr>
          <w:p w14:paraId="2800189D" w14:textId="2CDA215E"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3.16. Personal Académico con Formación Doctoral</w:t>
            </w:r>
          </w:p>
        </w:tc>
        <w:tc>
          <w:tcPr>
            <w:tcW w:w="3112" w:type="dxa"/>
          </w:tcPr>
          <w:p w14:paraId="26BD0B8A" w14:textId="77777777" w:rsidR="006D101A" w:rsidRPr="00994260" w:rsidRDefault="006D101A" w:rsidP="000C19F9">
            <w:pPr>
              <w:spacing w:line="240" w:lineRule="auto"/>
              <w:rPr>
                <w:rFonts w:eastAsiaTheme="minorHAnsi" w:cstheme="minorHAnsi"/>
                <w:sz w:val="22"/>
                <w:lang w:eastAsia="en-US"/>
              </w:rPr>
            </w:pPr>
          </w:p>
        </w:tc>
      </w:tr>
      <w:tr w:rsidR="006D101A" w:rsidRPr="00994260" w14:paraId="325FDCA0" w14:textId="77777777" w:rsidTr="009C75C1">
        <w:tc>
          <w:tcPr>
            <w:tcW w:w="1555" w:type="dxa"/>
            <w:vMerge/>
          </w:tcPr>
          <w:p w14:paraId="38760DBD" w14:textId="77777777" w:rsidR="006D101A" w:rsidRPr="00994260" w:rsidRDefault="006D101A" w:rsidP="000C19F9">
            <w:pPr>
              <w:spacing w:line="240" w:lineRule="auto"/>
              <w:rPr>
                <w:rFonts w:eastAsiaTheme="minorHAnsi" w:cstheme="minorHAnsi"/>
                <w:sz w:val="22"/>
                <w:lang w:eastAsia="en-US"/>
              </w:rPr>
            </w:pPr>
          </w:p>
        </w:tc>
        <w:tc>
          <w:tcPr>
            <w:tcW w:w="3827" w:type="dxa"/>
          </w:tcPr>
          <w:p w14:paraId="23F9E6B3" w14:textId="3686DB9E"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 xml:space="preserve">3.17. Personal Académico con Dedicación a Tiempo Completo </w:t>
            </w:r>
          </w:p>
        </w:tc>
        <w:tc>
          <w:tcPr>
            <w:tcW w:w="3112" w:type="dxa"/>
          </w:tcPr>
          <w:p w14:paraId="45142F1A" w14:textId="77777777" w:rsidR="006D101A" w:rsidRPr="00994260" w:rsidRDefault="006D101A" w:rsidP="000C19F9">
            <w:pPr>
              <w:spacing w:line="240" w:lineRule="auto"/>
              <w:rPr>
                <w:rFonts w:eastAsiaTheme="minorHAnsi" w:cstheme="minorHAnsi"/>
                <w:sz w:val="22"/>
                <w:lang w:eastAsia="en-US"/>
              </w:rPr>
            </w:pPr>
          </w:p>
        </w:tc>
      </w:tr>
      <w:tr w:rsidR="006D101A" w:rsidRPr="00994260" w14:paraId="59A42BC8" w14:textId="77777777" w:rsidTr="009C75C1">
        <w:tc>
          <w:tcPr>
            <w:tcW w:w="1555" w:type="dxa"/>
            <w:vMerge/>
          </w:tcPr>
          <w:p w14:paraId="267E7438" w14:textId="77777777" w:rsidR="006D101A" w:rsidRPr="00994260" w:rsidRDefault="006D101A" w:rsidP="000C19F9">
            <w:pPr>
              <w:spacing w:line="240" w:lineRule="auto"/>
              <w:rPr>
                <w:rFonts w:eastAsiaTheme="minorHAnsi" w:cstheme="minorHAnsi"/>
                <w:sz w:val="22"/>
                <w:lang w:eastAsia="en-US"/>
              </w:rPr>
            </w:pPr>
          </w:p>
        </w:tc>
        <w:tc>
          <w:tcPr>
            <w:tcW w:w="3827" w:type="dxa"/>
          </w:tcPr>
          <w:p w14:paraId="5C3D4FAD" w14:textId="69D48354"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3.18. Aspirantes y Estudiantes</w:t>
            </w:r>
          </w:p>
        </w:tc>
        <w:tc>
          <w:tcPr>
            <w:tcW w:w="3112" w:type="dxa"/>
          </w:tcPr>
          <w:p w14:paraId="372676B1" w14:textId="77777777" w:rsidR="006D101A" w:rsidRPr="00994260" w:rsidRDefault="006D101A" w:rsidP="000C19F9">
            <w:pPr>
              <w:spacing w:line="240" w:lineRule="auto"/>
              <w:rPr>
                <w:rFonts w:eastAsiaTheme="minorHAnsi" w:cstheme="minorHAnsi"/>
                <w:sz w:val="22"/>
                <w:lang w:eastAsia="en-US"/>
              </w:rPr>
            </w:pPr>
          </w:p>
        </w:tc>
      </w:tr>
      <w:tr w:rsidR="006D101A" w:rsidRPr="00994260" w14:paraId="2D3CA170" w14:textId="77777777" w:rsidTr="009C75C1">
        <w:tc>
          <w:tcPr>
            <w:tcW w:w="1555" w:type="dxa"/>
            <w:vMerge/>
          </w:tcPr>
          <w:p w14:paraId="09D5F709" w14:textId="77777777" w:rsidR="006D101A" w:rsidRPr="00994260" w:rsidRDefault="006D101A" w:rsidP="000C19F9">
            <w:pPr>
              <w:spacing w:line="240" w:lineRule="auto"/>
              <w:rPr>
                <w:rFonts w:eastAsiaTheme="minorHAnsi" w:cstheme="minorHAnsi"/>
                <w:sz w:val="22"/>
                <w:lang w:eastAsia="en-US"/>
              </w:rPr>
            </w:pPr>
          </w:p>
        </w:tc>
        <w:tc>
          <w:tcPr>
            <w:tcW w:w="3827" w:type="dxa"/>
          </w:tcPr>
          <w:p w14:paraId="7072DAA0" w14:textId="4140A700"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3.19. Tasa de deserción institucional de segundo año – Oferta de grado</w:t>
            </w:r>
          </w:p>
        </w:tc>
        <w:tc>
          <w:tcPr>
            <w:tcW w:w="3112" w:type="dxa"/>
          </w:tcPr>
          <w:p w14:paraId="013A1B79" w14:textId="77777777" w:rsidR="006D101A" w:rsidRPr="00994260" w:rsidRDefault="006D101A" w:rsidP="000C19F9">
            <w:pPr>
              <w:spacing w:line="240" w:lineRule="auto"/>
              <w:rPr>
                <w:rFonts w:eastAsiaTheme="minorHAnsi" w:cstheme="minorHAnsi"/>
                <w:sz w:val="22"/>
                <w:lang w:eastAsia="en-US"/>
              </w:rPr>
            </w:pPr>
          </w:p>
        </w:tc>
      </w:tr>
      <w:tr w:rsidR="006D101A" w:rsidRPr="00994260" w14:paraId="34D2B212" w14:textId="77777777" w:rsidTr="009C75C1">
        <w:tc>
          <w:tcPr>
            <w:tcW w:w="1555" w:type="dxa"/>
            <w:vMerge/>
          </w:tcPr>
          <w:p w14:paraId="1DDE7F9D" w14:textId="77777777" w:rsidR="006D101A" w:rsidRPr="00994260" w:rsidRDefault="006D101A" w:rsidP="000C19F9">
            <w:pPr>
              <w:spacing w:line="240" w:lineRule="auto"/>
              <w:rPr>
                <w:rFonts w:eastAsiaTheme="minorHAnsi" w:cstheme="minorHAnsi"/>
                <w:sz w:val="22"/>
                <w:lang w:eastAsia="en-US"/>
              </w:rPr>
            </w:pPr>
          </w:p>
        </w:tc>
        <w:tc>
          <w:tcPr>
            <w:tcW w:w="3827" w:type="dxa"/>
          </w:tcPr>
          <w:p w14:paraId="7BD25929" w14:textId="4FBFC26A"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 xml:space="preserve">3.20. Proceso de Titulación </w:t>
            </w:r>
          </w:p>
        </w:tc>
        <w:tc>
          <w:tcPr>
            <w:tcW w:w="3112" w:type="dxa"/>
          </w:tcPr>
          <w:p w14:paraId="4FB383C3" w14:textId="77777777" w:rsidR="006D101A" w:rsidRPr="00994260" w:rsidRDefault="006D101A" w:rsidP="000C19F9">
            <w:pPr>
              <w:spacing w:line="240" w:lineRule="auto"/>
              <w:rPr>
                <w:rFonts w:eastAsiaTheme="minorHAnsi" w:cstheme="minorHAnsi"/>
                <w:sz w:val="22"/>
                <w:lang w:eastAsia="en-US"/>
              </w:rPr>
            </w:pPr>
          </w:p>
        </w:tc>
      </w:tr>
      <w:tr w:rsidR="006D101A" w:rsidRPr="00994260" w14:paraId="7804DAC5" w14:textId="77777777" w:rsidTr="009C75C1">
        <w:tc>
          <w:tcPr>
            <w:tcW w:w="1555" w:type="dxa"/>
            <w:vMerge/>
          </w:tcPr>
          <w:p w14:paraId="0B3FC95C" w14:textId="77777777" w:rsidR="006D101A" w:rsidRPr="00994260" w:rsidRDefault="006D101A" w:rsidP="000C19F9">
            <w:pPr>
              <w:spacing w:line="240" w:lineRule="auto"/>
              <w:rPr>
                <w:rFonts w:eastAsiaTheme="minorHAnsi" w:cstheme="minorHAnsi"/>
                <w:sz w:val="22"/>
                <w:lang w:eastAsia="en-US"/>
              </w:rPr>
            </w:pPr>
          </w:p>
        </w:tc>
        <w:tc>
          <w:tcPr>
            <w:tcW w:w="3827" w:type="dxa"/>
          </w:tcPr>
          <w:p w14:paraId="291C85CC" w14:textId="00EFED18"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3.21. Tasa de Titulación Institucional – Oferta académica de grado</w:t>
            </w:r>
          </w:p>
        </w:tc>
        <w:tc>
          <w:tcPr>
            <w:tcW w:w="3112" w:type="dxa"/>
          </w:tcPr>
          <w:p w14:paraId="46459F80" w14:textId="77777777" w:rsidR="006D101A" w:rsidRPr="00994260" w:rsidRDefault="006D101A" w:rsidP="000C19F9">
            <w:pPr>
              <w:spacing w:line="240" w:lineRule="auto"/>
              <w:rPr>
                <w:rFonts w:eastAsiaTheme="minorHAnsi" w:cstheme="minorHAnsi"/>
                <w:sz w:val="22"/>
                <w:lang w:eastAsia="en-US"/>
              </w:rPr>
            </w:pPr>
          </w:p>
        </w:tc>
      </w:tr>
      <w:tr w:rsidR="006D101A" w:rsidRPr="00994260" w14:paraId="126D1A76" w14:textId="77777777" w:rsidTr="009C75C1">
        <w:tc>
          <w:tcPr>
            <w:tcW w:w="1555" w:type="dxa"/>
            <w:vMerge/>
          </w:tcPr>
          <w:p w14:paraId="0106C37C" w14:textId="77777777" w:rsidR="006D101A" w:rsidRPr="00994260" w:rsidRDefault="006D101A" w:rsidP="000C19F9">
            <w:pPr>
              <w:spacing w:line="240" w:lineRule="auto"/>
              <w:rPr>
                <w:rFonts w:eastAsiaTheme="minorHAnsi" w:cstheme="minorHAnsi"/>
                <w:sz w:val="22"/>
                <w:lang w:eastAsia="en-US"/>
              </w:rPr>
            </w:pPr>
          </w:p>
        </w:tc>
        <w:tc>
          <w:tcPr>
            <w:tcW w:w="3827" w:type="dxa"/>
          </w:tcPr>
          <w:p w14:paraId="7B860F2F" w14:textId="3B7DCD80"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3.22. Tasa de Titulación Institucional – Oferta académica de posgrado</w:t>
            </w:r>
          </w:p>
        </w:tc>
        <w:tc>
          <w:tcPr>
            <w:tcW w:w="3112" w:type="dxa"/>
          </w:tcPr>
          <w:p w14:paraId="6101858B" w14:textId="77777777" w:rsidR="006D101A" w:rsidRPr="00994260" w:rsidRDefault="006D101A" w:rsidP="000C19F9">
            <w:pPr>
              <w:spacing w:line="240" w:lineRule="auto"/>
              <w:rPr>
                <w:rFonts w:eastAsiaTheme="minorHAnsi" w:cstheme="minorHAnsi"/>
                <w:sz w:val="22"/>
                <w:lang w:eastAsia="en-US"/>
              </w:rPr>
            </w:pPr>
          </w:p>
        </w:tc>
      </w:tr>
      <w:tr w:rsidR="006D101A" w:rsidRPr="00994260" w14:paraId="7E37EF43" w14:textId="77777777" w:rsidTr="009C75C1">
        <w:tc>
          <w:tcPr>
            <w:tcW w:w="1555" w:type="dxa"/>
            <w:vMerge/>
          </w:tcPr>
          <w:p w14:paraId="1C3B928B" w14:textId="77777777" w:rsidR="006D101A" w:rsidRPr="00994260" w:rsidRDefault="006D101A" w:rsidP="000C19F9">
            <w:pPr>
              <w:spacing w:line="240" w:lineRule="auto"/>
              <w:rPr>
                <w:rFonts w:eastAsiaTheme="minorHAnsi" w:cstheme="minorHAnsi"/>
                <w:sz w:val="22"/>
                <w:lang w:eastAsia="en-US"/>
              </w:rPr>
            </w:pPr>
          </w:p>
        </w:tc>
        <w:tc>
          <w:tcPr>
            <w:tcW w:w="3827" w:type="dxa"/>
          </w:tcPr>
          <w:p w14:paraId="34718D41" w14:textId="13051513" w:rsidR="006D101A"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3.23. Seguimiento a Graduados</w:t>
            </w:r>
          </w:p>
        </w:tc>
        <w:tc>
          <w:tcPr>
            <w:tcW w:w="3112" w:type="dxa"/>
          </w:tcPr>
          <w:p w14:paraId="0344B748" w14:textId="77777777" w:rsidR="006D101A" w:rsidRPr="00994260" w:rsidRDefault="006D101A" w:rsidP="000C19F9">
            <w:pPr>
              <w:spacing w:line="240" w:lineRule="auto"/>
              <w:rPr>
                <w:rFonts w:eastAsiaTheme="minorHAnsi" w:cstheme="minorHAnsi"/>
                <w:sz w:val="22"/>
                <w:lang w:eastAsia="en-US"/>
              </w:rPr>
            </w:pPr>
          </w:p>
        </w:tc>
      </w:tr>
      <w:tr w:rsidR="009316E3" w:rsidRPr="00994260" w14:paraId="1D56CD8F" w14:textId="77777777" w:rsidTr="009C75C1">
        <w:tc>
          <w:tcPr>
            <w:tcW w:w="1555" w:type="dxa"/>
            <w:vMerge w:val="restart"/>
            <w:vAlign w:val="center"/>
          </w:tcPr>
          <w:p w14:paraId="4BDE594A" w14:textId="22114CE3" w:rsidR="009316E3" w:rsidRPr="00994260" w:rsidRDefault="0075571C" w:rsidP="009316E3">
            <w:pPr>
              <w:spacing w:line="240" w:lineRule="auto"/>
              <w:jc w:val="center"/>
              <w:rPr>
                <w:rFonts w:eastAsiaTheme="minorHAnsi" w:cstheme="minorHAnsi"/>
                <w:sz w:val="22"/>
                <w:lang w:eastAsia="en-US"/>
              </w:rPr>
            </w:pPr>
            <w:r w:rsidRPr="00994260">
              <w:rPr>
                <w:rFonts w:eastAsiaTheme="minorHAnsi" w:cstheme="minorHAnsi"/>
                <w:sz w:val="22"/>
                <w:lang w:eastAsia="en-US"/>
              </w:rPr>
              <w:t>Investigación e Innovación</w:t>
            </w:r>
          </w:p>
        </w:tc>
        <w:tc>
          <w:tcPr>
            <w:tcW w:w="3827" w:type="dxa"/>
          </w:tcPr>
          <w:p w14:paraId="2C14370A" w14:textId="210B166B"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 xml:space="preserve">4.24. Política y Planificación de Investigación e Innovación </w:t>
            </w:r>
          </w:p>
        </w:tc>
        <w:tc>
          <w:tcPr>
            <w:tcW w:w="3112" w:type="dxa"/>
          </w:tcPr>
          <w:p w14:paraId="1E90353B" w14:textId="77777777" w:rsidR="009316E3" w:rsidRPr="00994260" w:rsidRDefault="009316E3" w:rsidP="000C19F9">
            <w:pPr>
              <w:spacing w:line="240" w:lineRule="auto"/>
              <w:rPr>
                <w:rFonts w:eastAsiaTheme="minorHAnsi" w:cstheme="minorHAnsi"/>
                <w:sz w:val="22"/>
                <w:lang w:eastAsia="en-US"/>
              </w:rPr>
            </w:pPr>
          </w:p>
        </w:tc>
      </w:tr>
      <w:tr w:rsidR="009316E3" w:rsidRPr="00994260" w14:paraId="5BAE0909" w14:textId="77777777" w:rsidTr="009C75C1">
        <w:tc>
          <w:tcPr>
            <w:tcW w:w="1555" w:type="dxa"/>
            <w:vMerge/>
            <w:vAlign w:val="center"/>
          </w:tcPr>
          <w:p w14:paraId="2618B879" w14:textId="77777777" w:rsidR="009316E3" w:rsidRPr="00994260" w:rsidRDefault="009316E3" w:rsidP="009316E3">
            <w:pPr>
              <w:spacing w:line="240" w:lineRule="auto"/>
              <w:jc w:val="center"/>
              <w:rPr>
                <w:rFonts w:eastAsiaTheme="minorHAnsi" w:cstheme="minorHAnsi"/>
                <w:sz w:val="22"/>
                <w:lang w:eastAsia="en-US"/>
              </w:rPr>
            </w:pPr>
          </w:p>
        </w:tc>
        <w:tc>
          <w:tcPr>
            <w:tcW w:w="3827" w:type="dxa"/>
          </w:tcPr>
          <w:p w14:paraId="1D69C56A" w14:textId="10758164"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4.25. Proyectos de Investigación e Innovación con Financiamiento Externo o en Red</w:t>
            </w:r>
          </w:p>
        </w:tc>
        <w:tc>
          <w:tcPr>
            <w:tcW w:w="3112" w:type="dxa"/>
          </w:tcPr>
          <w:p w14:paraId="7DC7239C" w14:textId="77777777" w:rsidR="009316E3" w:rsidRPr="00994260" w:rsidRDefault="009316E3" w:rsidP="000C19F9">
            <w:pPr>
              <w:spacing w:line="240" w:lineRule="auto"/>
              <w:rPr>
                <w:rFonts w:eastAsiaTheme="minorHAnsi" w:cstheme="minorHAnsi"/>
                <w:sz w:val="22"/>
                <w:lang w:eastAsia="en-US"/>
              </w:rPr>
            </w:pPr>
          </w:p>
        </w:tc>
      </w:tr>
      <w:tr w:rsidR="009316E3" w:rsidRPr="00994260" w14:paraId="53F6A9B7" w14:textId="77777777" w:rsidTr="009C75C1">
        <w:tc>
          <w:tcPr>
            <w:tcW w:w="1555" w:type="dxa"/>
            <w:vMerge/>
            <w:vAlign w:val="center"/>
          </w:tcPr>
          <w:p w14:paraId="3E9D97BB" w14:textId="77777777" w:rsidR="009316E3" w:rsidRPr="00994260" w:rsidRDefault="009316E3" w:rsidP="009316E3">
            <w:pPr>
              <w:spacing w:line="240" w:lineRule="auto"/>
              <w:jc w:val="center"/>
              <w:rPr>
                <w:rFonts w:eastAsiaTheme="minorHAnsi" w:cstheme="minorHAnsi"/>
                <w:sz w:val="22"/>
                <w:lang w:eastAsia="en-US"/>
              </w:rPr>
            </w:pPr>
          </w:p>
        </w:tc>
        <w:tc>
          <w:tcPr>
            <w:tcW w:w="3827" w:type="dxa"/>
          </w:tcPr>
          <w:p w14:paraId="3ED2A545" w14:textId="06D4C609"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4.26. Producción Académica</w:t>
            </w:r>
          </w:p>
        </w:tc>
        <w:tc>
          <w:tcPr>
            <w:tcW w:w="3112" w:type="dxa"/>
          </w:tcPr>
          <w:p w14:paraId="321B14B8" w14:textId="77777777" w:rsidR="009316E3" w:rsidRPr="00994260" w:rsidRDefault="009316E3" w:rsidP="000C19F9">
            <w:pPr>
              <w:spacing w:line="240" w:lineRule="auto"/>
              <w:rPr>
                <w:rFonts w:eastAsiaTheme="minorHAnsi" w:cstheme="minorHAnsi"/>
                <w:sz w:val="22"/>
                <w:lang w:eastAsia="en-US"/>
              </w:rPr>
            </w:pPr>
          </w:p>
        </w:tc>
      </w:tr>
      <w:tr w:rsidR="009316E3" w:rsidRPr="00994260" w14:paraId="5AC2B940" w14:textId="77777777" w:rsidTr="009C75C1">
        <w:tc>
          <w:tcPr>
            <w:tcW w:w="1555" w:type="dxa"/>
            <w:vMerge w:val="restart"/>
            <w:vAlign w:val="center"/>
          </w:tcPr>
          <w:p w14:paraId="38D9A746" w14:textId="6AC67E55" w:rsidR="009316E3" w:rsidRPr="00994260" w:rsidRDefault="0075571C" w:rsidP="009316E3">
            <w:pPr>
              <w:spacing w:line="240" w:lineRule="auto"/>
              <w:jc w:val="center"/>
              <w:rPr>
                <w:rFonts w:eastAsiaTheme="minorHAnsi" w:cstheme="minorHAnsi"/>
                <w:sz w:val="22"/>
                <w:lang w:eastAsia="en-US"/>
              </w:rPr>
            </w:pPr>
            <w:r w:rsidRPr="00994260">
              <w:rPr>
                <w:rFonts w:eastAsiaTheme="minorHAnsi" w:cstheme="minorHAnsi"/>
                <w:sz w:val="22"/>
                <w:lang w:eastAsia="en-US"/>
              </w:rPr>
              <w:t>Vinculación con la Sociedad</w:t>
            </w:r>
          </w:p>
        </w:tc>
        <w:tc>
          <w:tcPr>
            <w:tcW w:w="3827" w:type="dxa"/>
          </w:tcPr>
          <w:p w14:paraId="10F30173" w14:textId="16FC8FE1"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5.27. Gestión de la Vinculación con la Sociedad</w:t>
            </w:r>
          </w:p>
        </w:tc>
        <w:tc>
          <w:tcPr>
            <w:tcW w:w="3112" w:type="dxa"/>
          </w:tcPr>
          <w:p w14:paraId="558B4429" w14:textId="77777777" w:rsidR="009316E3" w:rsidRPr="00994260" w:rsidRDefault="009316E3" w:rsidP="000C19F9">
            <w:pPr>
              <w:spacing w:line="240" w:lineRule="auto"/>
              <w:rPr>
                <w:rFonts w:eastAsiaTheme="minorHAnsi" w:cstheme="minorHAnsi"/>
                <w:sz w:val="22"/>
                <w:lang w:eastAsia="en-US"/>
              </w:rPr>
            </w:pPr>
          </w:p>
        </w:tc>
      </w:tr>
      <w:tr w:rsidR="009316E3" w:rsidRPr="00994260" w14:paraId="255B0F49" w14:textId="77777777" w:rsidTr="009C75C1">
        <w:tc>
          <w:tcPr>
            <w:tcW w:w="1555" w:type="dxa"/>
            <w:vMerge/>
            <w:vAlign w:val="center"/>
          </w:tcPr>
          <w:p w14:paraId="7B49BCB7" w14:textId="77777777" w:rsidR="009316E3" w:rsidRPr="00994260" w:rsidRDefault="009316E3" w:rsidP="009316E3">
            <w:pPr>
              <w:spacing w:line="240" w:lineRule="auto"/>
              <w:jc w:val="center"/>
              <w:rPr>
                <w:rFonts w:eastAsiaTheme="minorHAnsi" w:cstheme="minorHAnsi"/>
                <w:sz w:val="22"/>
                <w:lang w:eastAsia="en-US"/>
              </w:rPr>
            </w:pPr>
          </w:p>
        </w:tc>
        <w:tc>
          <w:tcPr>
            <w:tcW w:w="3827" w:type="dxa"/>
          </w:tcPr>
          <w:p w14:paraId="56D9AAF8" w14:textId="1153DA98"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5.28. Articulación de la Vinculación con la Sociedad con la Docencia e Investigación</w:t>
            </w:r>
          </w:p>
        </w:tc>
        <w:tc>
          <w:tcPr>
            <w:tcW w:w="3112" w:type="dxa"/>
          </w:tcPr>
          <w:p w14:paraId="7780DAE9" w14:textId="77777777" w:rsidR="009316E3" w:rsidRPr="00994260" w:rsidRDefault="009316E3" w:rsidP="000C19F9">
            <w:pPr>
              <w:spacing w:line="240" w:lineRule="auto"/>
              <w:rPr>
                <w:rFonts w:eastAsiaTheme="minorHAnsi" w:cstheme="minorHAnsi"/>
                <w:sz w:val="22"/>
                <w:lang w:eastAsia="en-US"/>
              </w:rPr>
            </w:pPr>
          </w:p>
        </w:tc>
      </w:tr>
      <w:tr w:rsidR="009316E3" w:rsidRPr="00994260" w14:paraId="37232AAC" w14:textId="77777777" w:rsidTr="009C75C1">
        <w:tc>
          <w:tcPr>
            <w:tcW w:w="1555" w:type="dxa"/>
            <w:vMerge/>
            <w:vAlign w:val="center"/>
          </w:tcPr>
          <w:p w14:paraId="5416D3DF" w14:textId="77777777" w:rsidR="009316E3" w:rsidRPr="00994260" w:rsidRDefault="009316E3" w:rsidP="009316E3">
            <w:pPr>
              <w:spacing w:line="240" w:lineRule="auto"/>
              <w:jc w:val="center"/>
              <w:rPr>
                <w:rFonts w:eastAsiaTheme="minorHAnsi" w:cstheme="minorHAnsi"/>
                <w:sz w:val="22"/>
                <w:lang w:eastAsia="en-US"/>
              </w:rPr>
            </w:pPr>
          </w:p>
        </w:tc>
        <w:tc>
          <w:tcPr>
            <w:tcW w:w="3827" w:type="dxa"/>
          </w:tcPr>
          <w:p w14:paraId="0ACAF871" w14:textId="4FA97DC0" w:rsidR="009316E3"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 xml:space="preserve">5.29. Proyectos de Vinculación con la Sociedad </w:t>
            </w:r>
          </w:p>
        </w:tc>
        <w:tc>
          <w:tcPr>
            <w:tcW w:w="3112" w:type="dxa"/>
          </w:tcPr>
          <w:p w14:paraId="27A9C624" w14:textId="77777777" w:rsidR="009316E3" w:rsidRPr="00994260" w:rsidRDefault="009316E3" w:rsidP="000C19F9">
            <w:pPr>
              <w:spacing w:line="240" w:lineRule="auto"/>
              <w:rPr>
                <w:rFonts w:eastAsiaTheme="minorHAnsi" w:cstheme="minorHAnsi"/>
                <w:sz w:val="22"/>
                <w:lang w:eastAsia="en-US"/>
              </w:rPr>
            </w:pPr>
          </w:p>
        </w:tc>
      </w:tr>
      <w:tr w:rsidR="0075571C" w:rsidRPr="00994260" w14:paraId="42D53B04" w14:textId="77777777" w:rsidTr="009C75C1">
        <w:tc>
          <w:tcPr>
            <w:tcW w:w="1555" w:type="dxa"/>
            <w:vMerge w:val="restart"/>
            <w:vAlign w:val="center"/>
          </w:tcPr>
          <w:p w14:paraId="70D4BEF2" w14:textId="0F1E9AEF" w:rsidR="0075571C" w:rsidRPr="00994260" w:rsidRDefault="0075571C" w:rsidP="009316E3">
            <w:pPr>
              <w:spacing w:line="240" w:lineRule="auto"/>
              <w:jc w:val="center"/>
              <w:rPr>
                <w:rFonts w:eastAsiaTheme="minorHAnsi" w:cstheme="minorHAnsi"/>
                <w:sz w:val="22"/>
                <w:lang w:eastAsia="en-US"/>
              </w:rPr>
            </w:pPr>
            <w:r w:rsidRPr="00994260">
              <w:rPr>
                <w:rFonts w:eastAsiaTheme="minorHAnsi" w:cstheme="minorHAnsi"/>
                <w:sz w:val="22"/>
                <w:lang w:eastAsia="en-US"/>
              </w:rPr>
              <w:t>Sistema de Gestión de la Calidad</w:t>
            </w:r>
          </w:p>
        </w:tc>
        <w:tc>
          <w:tcPr>
            <w:tcW w:w="3827" w:type="dxa"/>
          </w:tcPr>
          <w:p w14:paraId="2CAE42C6" w14:textId="2F3E452B" w:rsidR="0075571C"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6.30. Aseguramiento de la Calidad Institucional</w:t>
            </w:r>
          </w:p>
        </w:tc>
        <w:tc>
          <w:tcPr>
            <w:tcW w:w="3112" w:type="dxa"/>
          </w:tcPr>
          <w:p w14:paraId="34447F52" w14:textId="77777777" w:rsidR="0075571C" w:rsidRPr="00994260" w:rsidRDefault="0075571C" w:rsidP="000C19F9">
            <w:pPr>
              <w:spacing w:line="240" w:lineRule="auto"/>
              <w:rPr>
                <w:rFonts w:eastAsiaTheme="minorHAnsi" w:cstheme="minorHAnsi"/>
                <w:sz w:val="22"/>
                <w:lang w:eastAsia="en-US"/>
              </w:rPr>
            </w:pPr>
          </w:p>
        </w:tc>
      </w:tr>
      <w:tr w:rsidR="0075571C" w:rsidRPr="00994260" w14:paraId="10054AE4" w14:textId="77777777" w:rsidTr="009C75C1">
        <w:tc>
          <w:tcPr>
            <w:tcW w:w="1555" w:type="dxa"/>
            <w:vMerge/>
            <w:vAlign w:val="center"/>
          </w:tcPr>
          <w:p w14:paraId="43806FAE" w14:textId="77777777" w:rsidR="0075571C" w:rsidRPr="00994260" w:rsidRDefault="0075571C" w:rsidP="009316E3">
            <w:pPr>
              <w:spacing w:line="240" w:lineRule="auto"/>
              <w:jc w:val="center"/>
              <w:rPr>
                <w:rFonts w:eastAsiaTheme="minorHAnsi" w:cstheme="minorHAnsi"/>
                <w:sz w:val="22"/>
                <w:lang w:eastAsia="en-US"/>
              </w:rPr>
            </w:pPr>
          </w:p>
        </w:tc>
        <w:tc>
          <w:tcPr>
            <w:tcW w:w="3827" w:type="dxa"/>
          </w:tcPr>
          <w:p w14:paraId="3149332A" w14:textId="3424B286" w:rsidR="0075571C"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6.31. Autoevaluación Institucional</w:t>
            </w:r>
          </w:p>
        </w:tc>
        <w:tc>
          <w:tcPr>
            <w:tcW w:w="3112" w:type="dxa"/>
          </w:tcPr>
          <w:p w14:paraId="603C9AA3" w14:textId="77777777" w:rsidR="0075571C" w:rsidRPr="00994260" w:rsidRDefault="0075571C" w:rsidP="000C19F9">
            <w:pPr>
              <w:spacing w:line="240" w:lineRule="auto"/>
              <w:rPr>
                <w:rFonts w:eastAsiaTheme="minorHAnsi" w:cstheme="minorHAnsi"/>
                <w:sz w:val="22"/>
                <w:lang w:eastAsia="en-US"/>
              </w:rPr>
            </w:pPr>
          </w:p>
        </w:tc>
      </w:tr>
      <w:tr w:rsidR="0075571C" w:rsidRPr="00994260" w14:paraId="1259509B" w14:textId="77777777" w:rsidTr="009C75C1">
        <w:tc>
          <w:tcPr>
            <w:tcW w:w="1555" w:type="dxa"/>
            <w:vMerge/>
            <w:vAlign w:val="center"/>
          </w:tcPr>
          <w:p w14:paraId="0E55C6EE" w14:textId="77777777" w:rsidR="0075571C" w:rsidRPr="00994260" w:rsidRDefault="0075571C" w:rsidP="009316E3">
            <w:pPr>
              <w:spacing w:line="240" w:lineRule="auto"/>
              <w:jc w:val="center"/>
              <w:rPr>
                <w:rFonts w:eastAsiaTheme="minorHAnsi" w:cstheme="minorHAnsi"/>
                <w:sz w:val="22"/>
                <w:lang w:eastAsia="en-US"/>
              </w:rPr>
            </w:pPr>
          </w:p>
        </w:tc>
        <w:tc>
          <w:tcPr>
            <w:tcW w:w="3827" w:type="dxa"/>
          </w:tcPr>
          <w:p w14:paraId="0BBD61AB" w14:textId="3B6EE1D0" w:rsidR="0075571C" w:rsidRPr="00994260" w:rsidRDefault="006D101A" w:rsidP="000C19F9">
            <w:pPr>
              <w:spacing w:line="240" w:lineRule="auto"/>
              <w:rPr>
                <w:rFonts w:eastAsiaTheme="minorHAnsi" w:cstheme="minorHAnsi"/>
                <w:sz w:val="22"/>
                <w:lang w:eastAsia="en-US"/>
              </w:rPr>
            </w:pPr>
            <w:r w:rsidRPr="00994260">
              <w:rPr>
                <w:rFonts w:eastAsiaTheme="minorHAnsi" w:cstheme="minorHAnsi"/>
                <w:sz w:val="22"/>
                <w:lang w:eastAsia="en-US"/>
              </w:rPr>
              <w:t xml:space="preserve">6.32. Plan de Mejora Institucional </w:t>
            </w:r>
          </w:p>
        </w:tc>
        <w:tc>
          <w:tcPr>
            <w:tcW w:w="3112" w:type="dxa"/>
          </w:tcPr>
          <w:p w14:paraId="7B58A25A" w14:textId="77777777" w:rsidR="0075571C" w:rsidRPr="00994260" w:rsidRDefault="0075571C" w:rsidP="000C19F9">
            <w:pPr>
              <w:spacing w:line="240" w:lineRule="auto"/>
              <w:rPr>
                <w:rFonts w:eastAsiaTheme="minorHAnsi" w:cstheme="minorHAnsi"/>
                <w:sz w:val="22"/>
                <w:lang w:eastAsia="en-US"/>
              </w:rPr>
            </w:pPr>
          </w:p>
        </w:tc>
      </w:tr>
    </w:tbl>
    <w:p w14:paraId="7415C478" w14:textId="77777777" w:rsidR="009F2FF7" w:rsidRPr="00994260" w:rsidRDefault="009F2FF7" w:rsidP="0018397C">
      <w:pPr>
        <w:rPr>
          <w:rFonts w:cstheme="minorHAnsi"/>
          <w:b/>
          <w:bCs/>
          <w:sz w:val="24"/>
          <w:szCs w:val="24"/>
        </w:rPr>
      </w:pPr>
    </w:p>
    <w:p w14:paraId="233B2633" w14:textId="4F3F5780" w:rsidR="00D13878" w:rsidRPr="00994260" w:rsidRDefault="004F41AA" w:rsidP="004F41AA">
      <w:pPr>
        <w:spacing w:line="240" w:lineRule="auto"/>
        <w:outlineLvl w:val="0"/>
        <w:rPr>
          <w:rFonts w:cstheme="minorHAnsi"/>
          <w:b/>
          <w:bCs/>
          <w:sz w:val="24"/>
          <w:szCs w:val="24"/>
        </w:rPr>
      </w:pPr>
      <w:bookmarkStart w:id="33" w:name="_Toc230266081"/>
      <w:r w:rsidRPr="00994260">
        <w:rPr>
          <w:rFonts w:cstheme="minorHAnsi"/>
          <w:b/>
          <w:bCs/>
          <w:sz w:val="24"/>
          <w:szCs w:val="24"/>
        </w:rPr>
        <w:t xml:space="preserve">6. </w:t>
      </w:r>
      <w:r w:rsidR="00D13878" w:rsidRPr="00994260">
        <w:rPr>
          <w:rFonts w:cstheme="minorHAnsi"/>
          <w:b/>
          <w:bCs/>
          <w:sz w:val="24"/>
          <w:szCs w:val="24"/>
        </w:rPr>
        <w:t>CALIDAD DE LAS FUENTES DE INFORMACIÓN</w:t>
      </w:r>
      <w:bookmarkEnd w:id="33"/>
    </w:p>
    <w:p w14:paraId="2DFC27E8" w14:textId="77777777" w:rsidR="00D13878" w:rsidRPr="00994260" w:rsidRDefault="00D13878" w:rsidP="00802579">
      <w:pPr>
        <w:spacing w:line="240" w:lineRule="auto"/>
        <w:rPr>
          <w:rFonts w:cstheme="minorHAnsi"/>
          <w:sz w:val="22"/>
        </w:rPr>
      </w:pPr>
    </w:p>
    <w:p w14:paraId="14E16BA1" w14:textId="7F2CCA5A" w:rsidR="00D13878" w:rsidRPr="00994260" w:rsidRDefault="002378CD" w:rsidP="00802579">
      <w:pPr>
        <w:spacing w:line="240" w:lineRule="auto"/>
        <w:rPr>
          <w:rFonts w:cstheme="minorHAnsi"/>
          <w:i/>
          <w:iCs/>
          <w:color w:val="808080" w:themeColor="background1" w:themeShade="80"/>
          <w:sz w:val="22"/>
        </w:rPr>
      </w:pPr>
      <w:r w:rsidRPr="00994260">
        <w:rPr>
          <w:rFonts w:cstheme="minorHAnsi"/>
          <w:i/>
          <w:iCs/>
          <w:color w:val="808080" w:themeColor="background1" w:themeShade="80"/>
          <w:sz w:val="22"/>
        </w:rPr>
        <w:t xml:space="preserve">Describir en breve cómo estuvieron la calidad de las fuentes de información revisadas </w:t>
      </w:r>
      <w:r w:rsidR="00D9393A" w:rsidRPr="00994260">
        <w:rPr>
          <w:rFonts w:cstheme="minorHAnsi"/>
          <w:i/>
          <w:iCs/>
          <w:color w:val="808080" w:themeColor="background1" w:themeShade="80"/>
          <w:sz w:val="22"/>
        </w:rPr>
        <w:t>desde el repositorio digita</w:t>
      </w:r>
      <w:r w:rsidR="00D17D9E" w:rsidRPr="00994260">
        <w:rPr>
          <w:rFonts w:cstheme="minorHAnsi"/>
          <w:i/>
          <w:iCs/>
          <w:color w:val="808080" w:themeColor="background1" w:themeShade="80"/>
          <w:sz w:val="22"/>
        </w:rPr>
        <w:t>/sistema</w:t>
      </w:r>
      <w:r w:rsidR="00D9393A" w:rsidRPr="00994260">
        <w:rPr>
          <w:rFonts w:cstheme="minorHAnsi"/>
          <w:i/>
          <w:iCs/>
          <w:color w:val="808080" w:themeColor="background1" w:themeShade="80"/>
          <w:sz w:val="22"/>
        </w:rPr>
        <w:t xml:space="preserve">.  Cuáles son </w:t>
      </w:r>
      <w:r w:rsidR="00A85E38" w:rsidRPr="00994260">
        <w:rPr>
          <w:rFonts w:cstheme="minorHAnsi"/>
          <w:i/>
          <w:iCs/>
          <w:color w:val="808080" w:themeColor="background1" w:themeShade="80"/>
          <w:sz w:val="22"/>
        </w:rPr>
        <w:t>los aspectos</w:t>
      </w:r>
      <w:r w:rsidR="00D9393A" w:rsidRPr="00994260">
        <w:rPr>
          <w:rFonts w:cstheme="minorHAnsi"/>
          <w:i/>
          <w:iCs/>
          <w:color w:val="808080" w:themeColor="background1" w:themeShade="80"/>
          <w:sz w:val="22"/>
        </w:rPr>
        <w:t xml:space="preserve"> en los que debe mejorar en cuanto a la calidad de las fuentes de información. </w:t>
      </w:r>
    </w:p>
    <w:p w14:paraId="7EDBA9C3" w14:textId="77777777" w:rsidR="00D9393A" w:rsidRPr="00994260" w:rsidRDefault="00D9393A" w:rsidP="00802579">
      <w:pPr>
        <w:spacing w:line="240" w:lineRule="auto"/>
        <w:rPr>
          <w:rFonts w:cstheme="minorHAnsi"/>
          <w:sz w:val="22"/>
        </w:rPr>
      </w:pPr>
    </w:p>
    <w:p w14:paraId="26C93989" w14:textId="21EA0C51" w:rsidR="00613796" w:rsidRPr="00994260" w:rsidRDefault="009A5C75" w:rsidP="009A5C75">
      <w:pPr>
        <w:pStyle w:val="Ttulo1"/>
        <w:numPr>
          <w:ilvl w:val="0"/>
          <w:numId w:val="0"/>
        </w:numPr>
        <w:spacing w:before="0" w:line="240" w:lineRule="auto"/>
        <w:ind w:left="360" w:hanging="360"/>
        <w:rPr>
          <w:rFonts w:asciiTheme="minorHAnsi" w:hAnsiTheme="minorHAnsi" w:cstheme="minorHAnsi"/>
          <w:sz w:val="24"/>
          <w:szCs w:val="24"/>
        </w:rPr>
      </w:pPr>
      <w:bookmarkStart w:id="34" w:name="_Toc446029002"/>
      <w:bookmarkStart w:id="35" w:name="_Toc230266082"/>
      <w:r w:rsidRPr="00994260">
        <w:rPr>
          <w:rFonts w:asciiTheme="minorHAnsi" w:hAnsiTheme="minorHAnsi" w:cstheme="minorHAnsi"/>
          <w:sz w:val="24"/>
          <w:szCs w:val="24"/>
        </w:rPr>
        <w:t xml:space="preserve">7. </w:t>
      </w:r>
      <w:r w:rsidR="00613796" w:rsidRPr="00994260">
        <w:rPr>
          <w:rFonts w:asciiTheme="minorHAnsi" w:hAnsiTheme="minorHAnsi" w:cstheme="minorHAnsi"/>
          <w:sz w:val="24"/>
          <w:szCs w:val="24"/>
        </w:rPr>
        <w:t>CONCLUSIONES</w:t>
      </w:r>
      <w:bookmarkEnd w:id="34"/>
      <w:bookmarkEnd w:id="35"/>
    </w:p>
    <w:p w14:paraId="26C9398A" w14:textId="2651F6DC" w:rsidR="00C77B97" w:rsidRPr="00994260" w:rsidRDefault="00C77B97" w:rsidP="00802579">
      <w:pPr>
        <w:spacing w:line="240" w:lineRule="auto"/>
        <w:rPr>
          <w:rFonts w:cstheme="minorHAnsi"/>
          <w:sz w:val="22"/>
        </w:rPr>
      </w:pPr>
    </w:p>
    <w:p w14:paraId="5334BCD2" w14:textId="4A82FB01" w:rsidR="002656DC" w:rsidRPr="00994260" w:rsidRDefault="002656DC" w:rsidP="00802579">
      <w:pPr>
        <w:spacing w:line="240" w:lineRule="auto"/>
        <w:rPr>
          <w:rFonts w:cstheme="minorHAnsi"/>
          <w:i/>
          <w:iCs/>
          <w:color w:val="808080" w:themeColor="background1" w:themeShade="80"/>
          <w:sz w:val="22"/>
        </w:rPr>
      </w:pPr>
      <w:r w:rsidRPr="00994260">
        <w:rPr>
          <w:rFonts w:cstheme="minorHAnsi"/>
          <w:i/>
          <w:iCs/>
          <w:color w:val="808080" w:themeColor="background1" w:themeShade="80"/>
          <w:sz w:val="22"/>
        </w:rPr>
        <w:t xml:space="preserve">En esta sección, se debe reflexionar sobre el proceso de autoevaluación para plantear estrategias. </w:t>
      </w:r>
    </w:p>
    <w:p w14:paraId="63ED8457" w14:textId="77777777" w:rsidR="00F1088D" w:rsidRPr="00994260" w:rsidRDefault="00F1088D" w:rsidP="00802579">
      <w:pPr>
        <w:spacing w:line="240" w:lineRule="auto"/>
        <w:rPr>
          <w:rFonts w:cstheme="minorHAnsi"/>
          <w:b/>
          <w:sz w:val="22"/>
        </w:rPr>
      </w:pPr>
    </w:p>
    <w:p w14:paraId="3BBB2DF6" w14:textId="6C29989D" w:rsidR="006D75FF" w:rsidRPr="00994260" w:rsidRDefault="009A5C75" w:rsidP="009A5C75">
      <w:pPr>
        <w:spacing w:line="240" w:lineRule="auto"/>
        <w:outlineLvl w:val="0"/>
        <w:rPr>
          <w:rFonts w:cstheme="minorHAnsi"/>
          <w:b/>
          <w:sz w:val="24"/>
          <w:szCs w:val="24"/>
        </w:rPr>
      </w:pPr>
      <w:bookmarkStart w:id="36" w:name="_Toc11854275"/>
      <w:bookmarkStart w:id="37" w:name="_Toc230266083"/>
      <w:r w:rsidRPr="00994260">
        <w:rPr>
          <w:rFonts w:cstheme="minorHAnsi"/>
          <w:b/>
          <w:sz w:val="24"/>
          <w:szCs w:val="24"/>
        </w:rPr>
        <w:t xml:space="preserve">8. </w:t>
      </w:r>
      <w:r w:rsidR="006D75FF" w:rsidRPr="00994260">
        <w:rPr>
          <w:rFonts w:cstheme="minorHAnsi"/>
          <w:b/>
          <w:sz w:val="24"/>
          <w:szCs w:val="24"/>
        </w:rPr>
        <w:t>PROPUESTA DE MEJORAMIENTO</w:t>
      </w:r>
      <w:bookmarkEnd w:id="36"/>
      <w:bookmarkEnd w:id="37"/>
      <w:r w:rsidR="006D75FF" w:rsidRPr="00994260">
        <w:rPr>
          <w:rFonts w:cstheme="minorHAnsi"/>
          <w:b/>
          <w:sz w:val="24"/>
          <w:szCs w:val="24"/>
        </w:rPr>
        <w:t xml:space="preserve"> </w:t>
      </w:r>
    </w:p>
    <w:p w14:paraId="210935E4" w14:textId="77777777" w:rsidR="00471095" w:rsidRPr="00994260" w:rsidRDefault="00471095" w:rsidP="00802579">
      <w:pPr>
        <w:pStyle w:val="Prrafodelista"/>
        <w:spacing w:line="240" w:lineRule="auto"/>
        <w:ind w:left="284"/>
        <w:contextualSpacing w:val="0"/>
        <w:rPr>
          <w:rFonts w:cstheme="minorHAnsi"/>
          <w:b/>
          <w:sz w:val="24"/>
          <w:szCs w:val="24"/>
        </w:rPr>
      </w:pPr>
    </w:p>
    <w:p w14:paraId="7116231B" w14:textId="685DF078" w:rsidR="000509F4" w:rsidRPr="00994260" w:rsidRDefault="000509F4" w:rsidP="00802579">
      <w:pPr>
        <w:spacing w:line="240" w:lineRule="auto"/>
        <w:rPr>
          <w:rFonts w:cstheme="minorHAnsi"/>
          <w:b/>
          <w:i/>
          <w:iCs/>
          <w:color w:val="808080" w:themeColor="background1" w:themeShade="80"/>
          <w:sz w:val="22"/>
        </w:rPr>
      </w:pPr>
      <w:r w:rsidRPr="00994260">
        <w:rPr>
          <w:rFonts w:cstheme="minorHAnsi"/>
          <w:i/>
          <w:iCs/>
          <w:color w:val="808080" w:themeColor="background1" w:themeShade="80"/>
          <w:sz w:val="22"/>
        </w:rPr>
        <w:t xml:space="preserve">En función de los resultados y conclusiones, se deberá presentar los lineamientos que permitan consolidar fortalezas y superar las debilidades encontradas en la </w:t>
      </w:r>
      <w:r w:rsidR="000B71BF" w:rsidRPr="00994260">
        <w:rPr>
          <w:rFonts w:cstheme="minorHAnsi"/>
          <w:i/>
          <w:iCs/>
          <w:color w:val="808080" w:themeColor="background1" w:themeShade="80"/>
          <w:sz w:val="22"/>
        </w:rPr>
        <w:t>carrera.</w:t>
      </w:r>
      <w:r w:rsidRPr="00994260">
        <w:rPr>
          <w:rFonts w:cstheme="minorHAnsi"/>
          <w:i/>
          <w:iCs/>
          <w:color w:val="808080" w:themeColor="background1" w:themeShade="80"/>
          <w:sz w:val="22"/>
        </w:rPr>
        <w:t xml:space="preserve"> Estos lineamientos serán base para la elaboración del plan de mejora</w:t>
      </w:r>
      <w:r w:rsidR="000B71BF" w:rsidRPr="00994260">
        <w:rPr>
          <w:rFonts w:cstheme="minorHAnsi"/>
          <w:i/>
          <w:iCs/>
          <w:color w:val="808080" w:themeColor="background1" w:themeShade="80"/>
          <w:sz w:val="22"/>
        </w:rPr>
        <w:t xml:space="preserve">s. </w:t>
      </w:r>
    </w:p>
    <w:p w14:paraId="4AC6BC3B" w14:textId="77777777" w:rsidR="000960DD" w:rsidRPr="00994260" w:rsidRDefault="000960DD" w:rsidP="00802579">
      <w:pPr>
        <w:spacing w:line="240" w:lineRule="auto"/>
        <w:rPr>
          <w:rFonts w:cstheme="minorHAnsi"/>
          <w:sz w:val="22"/>
          <w:szCs w:val="24"/>
        </w:rPr>
      </w:pPr>
    </w:p>
    <w:p w14:paraId="5D423608" w14:textId="77777777" w:rsidR="000960DD" w:rsidRPr="00994260" w:rsidRDefault="000960DD" w:rsidP="00802579">
      <w:pPr>
        <w:spacing w:line="240" w:lineRule="auto"/>
        <w:rPr>
          <w:rFonts w:cstheme="minorHAnsi"/>
          <w:sz w:val="22"/>
          <w:szCs w:val="24"/>
        </w:rPr>
      </w:pPr>
    </w:p>
    <w:p w14:paraId="65DA2811" w14:textId="6F0051C1" w:rsidR="004D0CDF" w:rsidRPr="00994260" w:rsidRDefault="00B652D0" w:rsidP="009C1D9E">
      <w:pPr>
        <w:spacing w:after="160" w:line="276" w:lineRule="auto"/>
        <w:rPr>
          <w:rFonts w:cstheme="minorHAnsi"/>
          <w:sz w:val="22"/>
        </w:rPr>
      </w:pPr>
      <w:r w:rsidRPr="00994260">
        <w:rPr>
          <w:rFonts w:cstheme="minorHAnsi"/>
          <w:sz w:val="22"/>
        </w:rPr>
        <w:t xml:space="preserve">Atentamente, </w:t>
      </w:r>
    </w:p>
    <w:p w14:paraId="053D009B" w14:textId="77777777" w:rsidR="00B652D0" w:rsidRPr="00994260" w:rsidRDefault="00B652D0" w:rsidP="009C1D9E">
      <w:pPr>
        <w:spacing w:after="160" w:line="276" w:lineRule="auto"/>
        <w:rPr>
          <w:rFonts w:cstheme="minorHAnsi"/>
          <w:sz w:val="22"/>
        </w:rPr>
      </w:pPr>
    </w:p>
    <w:p w14:paraId="7392BAF2" w14:textId="0C9C8499" w:rsidR="00B652D0" w:rsidRPr="00994260" w:rsidRDefault="00B652D0" w:rsidP="009C1D9E">
      <w:pPr>
        <w:spacing w:after="160" w:line="276" w:lineRule="auto"/>
        <w:rPr>
          <w:rFonts w:cstheme="minorHAnsi"/>
          <w:i/>
          <w:iCs/>
          <w:color w:val="BFBFBF" w:themeColor="background1" w:themeShade="BF"/>
          <w:sz w:val="22"/>
        </w:rPr>
      </w:pPr>
      <w:r w:rsidRPr="00994260">
        <w:rPr>
          <w:rFonts w:cstheme="minorHAnsi"/>
          <w:i/>
          <w:iCs/>
          <w:color w:val="BFBFBF" w:themeColor="background1" w:themeShade="BF"/>
          <w:sz w:val="22"/>
        </w:rPr>
        <w:t xml:space="preserve">Nombres de </w:t>
      </w:r>
      <w:r w:rsidR="00D17D9E" w:rsidRPr="00994260">
        <w:rPr>
          <w:rFonts w:cstheme="minorHAnsi"/>
          <w:i/>
          <w:iCs/>
          <w:color w:val="BFBFBF" w:themeColor="background1" w:themeShade="BF"/>
          <w:sz w:val="22"/>
        </w:rPr>
        <w:t>la directora/a</w:t>
      </w:r>
    </w:p>
    <w:p w14:paraId="25E5812A" w14:textId="4D8FB40F" w:rsidR="00133602" w:rsidRPr="00994260" w:rsidRDefault="00B652D0" w:rsidP="00B652D0">
      <w:pPr>
        <w:spacing w:after="160" w:line="276" w:lineRule="auto"/>
        <w:rPr>
          <w:rFonts w:cstheme="minorHAnsi"/>
          <w:sz w:val="22"/>
        </w:rPr>
      </w:pPr>
      <w:r w:rsidRPr="00994260">
        <w:rPr>
          <w:rFonts w:cstheme="minorHAnsi"/>
          <w:sz w:val="22"/>
        </w:rPr>
        <w:t>Directora de Gestión y Aseguramiento de la Calidad</w:t>
      </w:r>
      <w:bookmarkStart w:id="38" w:name="_Toc11854276"/>
    </w:p>
    <w:p w14:paraId="58B72078" w14:textId="77777777" w:rsidR="00B652D0" w:rsidRPr="00994260" w:rsidRDefault="00B652D0" w:rsidP="00B652D0">
      <w:pPr>
        <w:spacing w:line="240" w:lineRule="auto"/>
        <w:jc w:val="right"/>
        <w:rPr>
          <w:rFonts w:cstheme="minorHAnsi"/>
          <w:sz w:val="22"/>
          <w:szCs w:val="24"/>
        </w:rPr>
      </w:pPr>
      <w:r w:rsidRPr="00994260">
        <w:rPr>
          <w:rFonts w:cstheme="minorHAnsi"/>
          <w:sz w:val="22"/>
          <w:szCs w:val="24"/>
        </w:rPr>
        <w:t>Fecha de emisión del informe: mm/dd/</w:t>
      </w:r>
      <w:proofErr w:type="spellStart"/>
      <w:r w:rsidRPr="00994260">
        <w:rPr>
          <w:rFonts w:cstheme="minorHAnsi"/>
          <w:sz w:val="22"/>
          <w:szCs w:val="24"/>
        </w:rPr>
        <w:t>aa</w:t>
      </w:r>
      <w:proofErr w:type="spellEnd"/>
    </w:p>
    <w:p w14:paraId="7A94686D" w14:textId="77777777" w:rsidR="00B652D0" w:rsidRPr="00994260" w:rsidRDefault="00B652D0" w:rsidP="00B652D0">
      <w:pPr>
        <w:spacing w:after="160" w:line="276" w:lineRule="auto"/>
        <w:rPr>
          <w:rFonts w:cstheme="minorHAnsi"/>
          <w:sz w:val="22"/>
        </w:rPr>
      </w:pPr>
    </w:p>
    <w:p w14:paraId="6473D81F" w14:textId="2929065A" w:rsidR="006148A6" w:rsidRPr="00994260" w:rsidRDefault="000479FB" w:rsidP="000479FB">
      <w:pPr>
        <w:jc w:val="left"/>
        <w:outlineLvl w:val="0"/>
        <w:rPr>
          <w:rFonts w:cstheme="minorHAnsi"/>
          <w:b/>
          <w:sz w:val="24"/>
          <w:szCs w:val="24"/>
        </w:rPr>
      </w:pPr>
      <w:bookmarkStart w:id="39" w:name="_Toc230266084"/>
      <w:r w:rsidRPr="00994260">
        <w:rPr>
          <w:rFonts w:cstheme="minorHAnsi"/>
          <w:b/>
          <w:sz w:val="24"/>
          <w:szCs w:val="24"/>
        </w:rPr>
        <w:t xml:space="preserve">9. </w:t>
      </w:r>
      <w:r w:rsidR="006148A6" w:rsidRPr="00994260">
        <w:rPr>
          <w:rFonts w:cstheme="minorHAnsi"/>
          <w:b/>
          <w:sz w:val="24"/>
          <w:szCs w:val="24"/>
        </w:rPr>
        <w:t>ANEXOS</w:t>
      </w:r>
      <w:bookmarkEnd w:id="38"/>
      <w:bookmarkEnd w:id="39"/>
    </w:p>
    <w:p w14:paraId="756F6197" w14:textId="35BD4F59" w:rsidR="005F4D78" w:rsidRPr="00994260" w:rsidRDefault="005F4D78" w:rsidP="004D0CDF">
      <w:pPr>
        <w:pStyle w:val="Prrafodelista"/>
        <w:numPr>
          <w:ilvl w:val="0"/>
          <w:numId w:val="16"/>
        </w:numPr>
        <w:ind w:left="284" w:hanging="284"/>
        <w:rPr>
          <w:rFonts w:cstheme="minorHAnsi"/>
          <w:sz w:val="22"/>
        </w:rPr>
      </w:pPr>
      <w:r w:rsidRPr="00994260">
        <w:rPr>
          <w:rFonts w:cstheme="minorHAnsi"/>
          <w:sz w:val="22"/>
        </w:rPr>
        <w:t xml:space="preserve">Resolución de aprobación del informe de autoevaluación </w:t>
      </w:r>
      <w:r w:rsidR="00F61C15" w:rsidRPr="00994260">
        <w:rPr>
          <w:rFonts w:cstheme="minorHAnsi"/>
          <w:sz w:val="22"/>
        </w:rPr>
        <w:t>institucional</w:t>
      </w:r>
    </w:p>
    <w:p w14:paraId="168661B5" w14:textId="5C138AEF" w:rsidR="007B4A7B" w:rsidRPr="00994260" w:rsidRDefault="00F61C15" w:rsidP="004D0CDF">
      <w:pPr>
        <w:pStyle w:val="Prrafodelista"/>
        <w:numPr>
          <w:ilvl w:val="0"/>
          <w:numId w:val="16"/>
        </w:numPr>
        <w:ind w:left="284" w:hanging="284"/>
        <w:rPr>
          <w:rFonts w:cstheme="minorHAnsi"/>
          <w:sz w:val="22"/>
        </w:rPr>
      </w:pPr>
      <w:r w:rsidRPr="00994260">
        <w:rPr>
          <w:rFonts w:cstheme="minorHAnsi"/>
          <w:sz w:val="22"/>
        </w:rPr>
        <w:t>Informe de trabajo de los equipos evaluadores</w:t>
      </w:r>
    </w:p>
    <w:p w14:paraId="32E55CF2" w14:textId="7798EF46" w:rsidR="005934C3" w:rsidRPr="00374E7B" w:rsidRDefault="00F61C15" w:rsidP="005D1BB0">
      <w:pPr>
        <w:pStyle w:val="Prrafodelista"/>
        <w:numPr>
          <w:ilvl w:val="0"/>
          <w:numId w:val="16"/>
        </w:numPr>
        <w:tabs>
          <w:tab w:val="left" w:pos="3608"/>
        </w:tabs>
        <w:ind w:left="284" w:hanging="284"/>
        <w:rPr>
          <w:rFonts w:cstheme="minorHAnsi"/>
          <w:sz w:val="22"/>
        </w:rPr>
      </w:pPr>
      <w:r w:rsidRPr="00374E7B">
        <w:rPr>
          <w:rFonts w:cstheme="minorHAnsi"/>
          <w:sz w:val="22"/>
        </w:rPr>
        <w:t>Informe técnico del proceso de Autoevaluación Institucional</w:t>
      </w:r>
    </w:p>
    <w:sectPr w:rsidR="005934C3" w:rsidRPr="00374E7B" w:rsidSect="005C62D3">
      <w:pgSz w:w="11906" w:h="16838"/>
      <w:pgMar w:top="1985"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D167" w14:textId="77777777" w:rsidR="00025E31" w:rsidRDefault="00025E31" w:rsidP="00794E8D">
      <w:pPr>
        <w:spacing w:line="240" w:lineRule="auto"/>
      </w:pPr>
      <w:r>
        <w:separator/>
      </w:r>
    </w:p>
  </w:endnote>
  <w:endnote w:type="continuationSeparator" w:id="0">
    <w:p w14:paraId="6E9A25F4" w14:textId="77777777" w:rsidR="00025E31" w:rsidRDefault="00025E31" w:rsidP="00794E8D">
      <w:pPr>
        <w:spacing w:line="240" w:lineRule="auto"/>
      </w:pPr>
      <w:r>
        <w:continuationSeparator/>
      </w:r>
    </w:p>
  </w:endnote>
  <w:endnote w:type="continuationNotice" w:id="1">
    <w:p w14:paraId="159BFC04" w14:textId="77777777" w:rsidR="00025E31" w:rsidRDefault="00025E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4FD8" w14:textId="1573D19E" w:rsidR="00DE1010" w:rsidRDefault="00F0034A">
    <w:pPr>
      <w:pStyle w:val="Piedepgina"/>
      <w:jc w:val="right"/>
    </w:pPr>
    <w:r>
      <w:rPr>
        <w:noProof/>
      </w:rPr>
      <w:drawing>
        <wp:anchor distT="0" distB="0" distL="114300" distR="114300" simplePos="0" relativeHeight="251676682" behindDoc="1" locked="0" layoutInCell="1" allowOverlap="1" wp14:anchorId="7FFFA1ED" wp14:editId="682BA83A">
          <wp:simplePos x="0" y="0"/>
          <wp:positionH relativeFrom="margin">
            <wp:posOffset>-327660</wp:posOffset>
          </wp:positionH>
          <wp:positionV relativeFrom="paragraph">
            <wp:posOffset>-130810</wp:posOffset>
          </wp:positionV>
          <wp:extent cx="6056245" cy="689610"/>
          <wp:effectExtent l="0" t="0" r="1905" b="0"/>
          <wp:wrapNone/>
          <wp:docPr id="1169663137" name="Imagen 1169663137"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33568" name="Imagen 1845533568" descr="Imagen que contiene dibuj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061566" cy="690216"/>
                  </a:xfrm>
                  <a:prstGeom prst="rect">
                    <a:avLst/>
                  </a:prstGeom>
                </pic:spPr>
              </pic:pic>
            </a:graphicData>
          </a:graphic>
          <wp14:sizeRelH relativeFrom="margin">
            <wp14:pctWidth>0</wp14:pctWidth>
          </wp14:sizeRelH>
          <wp14:sizeRelV relativeFrom="margin">
            <wp14:pctHeight>0</wp14:pctHeight>
          </wp14:sizeRelV>
        </wp:anchor>
      </w:drawing>
    </w:r>
  </w:p>
  <w:p w14:paraId="26C939B1" w14:textId="04CBB1E2" w:rsidR="00DE1010" w:rsidRDefault="00DE1010" w:rsidP="000E2C7C">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39BA" w14:textId="1B16945F" w:rsidR="00DE1010" w:rsidRDefault="001A6B5B">
    <w:pPr>
      <w:pStyle w:val="Piedepgina"/>
    </w:pPr>
    <w:r>
      <w:rPr>
        <w:noProof/>
      </w:rPr>
      <w:drawing>
        <wp:anchor distT="0" distB="0" distL="114300" distR="114300" simplePos="0" relativeHeight="251672586" behindDoc="1" locked="0" layoutInCell="1" allowOverlap="1" wp14:anchorId="4C46B4E3" wp14:editId="31FF9FE7">
          <wp:simplePos x="0" y="0"/>
          <wp:positionH relativeFrom="page">
            <wp:align>center</wp:align>
          </wp:positionH>
          <wp:positionV relativeFrom="paragraph">
            <wp:posOffset>-431956</wp:posOffset>
          </wp:positionV>
          <wp:extent cx="6059566" cy="852002"/>
          <wp:effectExtent l="0" t="0" r="0" b="5715"/>
          <wp:wrapNone/>
          <wp:docPr id="1845533568" name="Imagen 1845533568" descr="Imagen que contiene dibuj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533568" name="Imagen 1845533568" descr="Imagen que contiene dibuj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059566" cy="85200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BA45B" w14:textId="77777777" w:rsidR="00025E31" w:rsidRDefault="00025E31" w:rsidP="00794E8D">
      <w:pPr>
        <w:spacing w:line="240" w:lineRule="auto"/>
      </w:pPr>
      <w:r>
        <w:separator/>
      </w:r>
    </w:p>
  </w:footnote>
  <w:footnote w:type="continuationSeparator" w:id="0">
    <w:p w14:paraId="2608A61B" w14:textId="77777777" w:rsidR="00025E31" w:rsidRDefault="00025E31" w:rsidP="00794E8D">
      <w:pPr>
        <w:spacing w:line="240" w:lineRule="auto"/>
      </w:pPr>
      <w:r>
        <w:continuationSeparator/>
      </w:r>
    </w:p>
  </w:footnote>
  <w:footnote w:type="continuationNotice" w:id="1">
    <w:p w14:paraId="076389BC" w14:textId="77777777" w:rsidR="00025E31" w:rsidRDefault="00025E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103"/>
      <w:gridCol w:w="2101"/>
    </w:tblGrid>
    <w:tr w:rsidR="00D11672" w:rsidRPr="00D706CC" w14:paraId="15442FF2" w14:textId="77777777" w:rsidTr="000B4CBA">
      <w:trPr>
        <w:trHeight w:val="283"/>
        <w:jc w:val="center"/>
      </w:trPr>
      <w:tc>
        <w:tcPr>
          <w:tcW w:w="1418" w:type="dxa"/>
          <w:vMerge w:val="restart"/>
          <w:tcBorders>
            <w:right w:val="single" w:sz="4" w:space="0" w:color="auto"/>
          </w:tcBorders>
          <w:vAlign w:val="center"/>
        </w:tcPr>
        <w:p w14:paraId="70426EF0" w14:textId="77777777" w:rsidR="00D11672" w:rsidRPr="00D706CC" w:rsidRDefault="00D11672" w:rsidP="00D11672">
          <w:pPr>
            <w:suppressAutoHyphens/>
            <w:spacing w:line="276" w:lineRule="auto"/>
            <w:rPr>
              <w:rFonts w:ascii="Calibri" w:eastAsia="Calibri" w:hAnsi="Calibri" w:cs="Calibri"/>
              <w:lang w:eastAsia="ar-SA"/>
            </w:rPr>
          </w:pPr>
          <w:r>
            <w:rPr>
              <w:i/>
              <w:noProof/>
            </w:rPr>
            <w:drawing>
              <wp:anchor distT="0" distB="0" distL="114300" distR="114300" simplePos="0" relativeHeight="251680778" behindDoc="1" locked="0" layoutInCell="1" allowOverlap="1" wp14:anchorId="700E5A02" wp14:editId="719FF496">
                <wp:simplePos x="0" y="0"/>
                <wp:positionH relativeFrom="column">
                  <wp:posOffset>-41910</wp:posOffset>
                </wp:positionH>
                <wp:positionV relativeFrom="paragraph">
                  <wp:posOffset>28575</wp:posOffset>
                </wp:positionV>
                <wp:extent cx="787400" cy="676275"/>
                <wp:effectExtent l="0" t="0" r="0" b="0"/>
                <wp:wrapNone/>
                <wp:docPr id="1048413120" name="Imagen 1048413120"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4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tcBorders>
            <w:top w:val="single" w:sz="4" w:space="0" w:color="auto"/>
            <w:left w:val="single" w:sz="4" w:space="0" w:color="auto"/>
            <w:bottom w:val="nil"/>
            <w:right w:val="single" w:sz="4" w:space="0" w:color="auto"/>
          </w:tcBorders>
          <w:vAlign w:val="center"/>
        </w:tcPr>
        <w:p w14:paraId="3FA6DFE7" w14:textId="77777777" w:rsidR="00D11672" w:rsidRPr="007B05F9" w:rsidRDefault="00D11672" w:rsidP="00D11672">
          <w:pPr>
            <w:suppressAutoHyphens/>
            <w:rPr>
              <w:rFonts w:ascii="Arial" w:eastAsia="Calibri" w:hAnsi="Arial" w:cs="Arial"/>
              <w:bCs/>
              <w:sz w:val="16"/>
              <w:szCs w:val="16"/>
              <w:lang w:eastAsia="ar-SA"/>
            </w:rPr>
          </w:pPr>
          <w:r w:rsidRPr="007B05F9">
            <w:rPr>
              <w:rFonts w:ascii="Arial" w:eastAsia="Calibri" w:hAnsi="Arial" w:cs="Arial"/>
              <w:bCs/>
              <w:sz w:val="16"/>
              <w:szCs w:val="16"/>
              <w:lang w:eastAsia="ar-SA"/>
            </w:rPr>
            <w:t xml:space="preserve">NOMBRE DEL DOCUMENTO:  </w:t>
          </w:r>
        </w:p>
      </w:tc>
      <w:tc>
        <w:tcPr>
          <w:tcW w:w="2101" w:type="dxa"/>
          <w:vMerge w:val="restart"/>
          <w:tcBorders>
            <w:left w:val="single" w:sz="4" w:space="0" w:color="auto"/>
          </w:tcBorders>
          <w:vAlign w:val="center"/>
        </w:tcPr>
        <w:p w14:paraId="7FE87E5A" w14:textId="2EA094AE" w:rsidR="00D11672" w:rsidRPr="007B05F9" w:rsidRDefault="00D11672" w:rsidP="00D11672">
          <w:pPr>
            <w:suppressAutoHyphens/>
            <w:jc w:val="center"/>
            <w:rPr>
              <w:rFonts w:ascii="Arial" w:eastAsia="Calibri" w:hAnsi="Arial" w:cs="Arial"/>
              <w:b/>
              <w:sz w:val="16"/>
              <w:szCs w:val="16"/>
              <w:lang w:eastAsia="ar-SA"/>
            </w:rPr>
          </w:pPr>
          <w:r w:rsidRPr="007B05F9">
            <w:rPr>
              <w:rFonts w:ascii="Arial" w:eastAsia="Calibri" w:hAnsi="Arial" w:cs="Arial"/>
              <w:b/>
              <w:sz w:val="16"/>
              <w:szCs w:val="16"/>
              <w:lang w:eastAsia="ar-SA"/>
            </w:rPr>
            <w:t xml:space="preserve">CÓDIGO: </w:t>
          </w:r>
          <w:r>
            <w:rPr>
              <w:rFonts w:ascii="Arial" w:eastAsia="Calibri" w:hAnsi="Arial" w:cs="Arial"/>
              <w:b/>
              <w:sz w:val="16"/>
              <w:szCs w:val="16"/>
              <w:lang w:eastAsia="ar-SA"/>
            </w:rPr>
            <w:t>PAE</w:t>
          </w:r>
          <w:r w:rsidRPr="007B05F9">
            <w:rPr>
              <w:rFonts w:ascii="Arial" w:eastAsia="Calibri" w:hAnsi="Arial" w:cs="Arial"/>
              <w:b/>
              <w:sz w:val="16"/>
              <w:szCs w:val="16"/>
              <w:lang w:eastAsia="ar-SA"/>
            </w:rPr>
            <w:t>-</w:t>
          </w:r>
          <w:r w:rsidR="003D0CBC">
            <w:rPr>
              <w:rFonts w:ascii="Arial" w:eastAsia="Calibri" w:hAnsi="Arial" w:cs="Arial"/>
              <w:b/>
              <w:sz w:val="16"/>
              <w:szCs w:val="16"/>
              <w:lang w:eastAsia="ar-SA"/>
            </w:rPr>
            <w:t>01</w:t>
          </w:r>
          <w:r w:rsidRPr="007B05F9">
            <w:rPr>
              <w:rFonts w:ascii="Arial" w:eastAsia="Calibri" w:hAnsi="Arial" w:cs="Arial"/>
              <w:b/>
              <w:sz w:val="16"/>
              <w:szCs w:val="16"/>
              <w:lang w:eastAsia="ar-SA"/>
            </w:rPr>
            <w:t>-F-</w:t>
          </w:r>
          <w:r w:rsidR="003D0CBC">
            <w:rPr>
              <w:rFonts w:ascii="Arial" w:eastAsia="Calibri" w:hAnsi="Arial" w:cs="Arial"/>
              <w:b/>
              <w:sz w:val="16"/>
              <w:szCs w:val="16"/>
              <w:lang w:eastAsia="ar-SA"/>
            </w:rPr>
            <w:t>019</w:t>
          </w:r>
        </w:p>
      </w:tc>
    </w:tr>
    <w:tr w:rsidR="00D11672" w:rsidRPr="00D706CC" w14:paraId="4D62FE43" w14:textId="77777777" w:rsidTr="000B4CBA">
      <w:trPr>
        <w:trHeight w:val="283"/>
        <w:jc w:val="center"/>
      </w:trPr>
      <w:tc>
        <w:tcPr>
          <w:tcW w:w="1418" w:type="dxa"/>
          <w:vMerge/>
        </w:tcPr>
        <w:p w14:paraId="73F00418" w14:textId="77777777" w:rsidR="00D11672" w:rsidRPr="00D706CC" w:rsidRDefault="00D11672" w:rsidP="00D11672">
          <w:pPr>
            <w:suppressAutoHyphens/>
            <w:spacing w:line="276" w:lineRule="auto"/>
            <w:rPr>
              <w:rFonts w:ascii="Calibri" w:eastAsia="Calibri" w:hAnsi="Calibri" w:cs="Calibri"/>
              <w:lang w:eastAsia="ar-SA"/>
            </w:rPr>
          </w:pPr>
        </w:p>
      </w:tc>
      <w:tc>
        <w:tcPr>
          <w:tcW w:w="5103" w:type="dxa"/>
          <w:tcBorders>
            <w:top w:val="nil"/>
            <w:left w:val="single" w:sz="4" w:space="0" w:color="auto"/>
            <w:bottom w:val="single" w:sz="4" w:space="0" w:color="auto"/>
            <w:right w:val="single" w:sz="4" w:space="0" w:color="auto"/>
          </w:tcBorders>
          <w:vAlign w:val="center"/>
        </w:tcPr>
        <w:p w14:paraId="59D9FADD" w14:textId="342772E9" w:rsidR="00D11672" w:rsidRPr="007B05F9" w:rsidRDefault="00D11672" w:rsidP="00D11672">
          <w:pPr>
            <w:suppressAutoHyphens/>
            <w:jc w:val="center"/>
            <w:rPr>
              <w:rFonts w:ascii="Arial" w:eastAsia="Calibri" w:hAnsi="Arial" w:cs="Arial"/>
              <w:bCs/>
              <w:sz w:val="16"/>
              <w:szCs w:val="16"/>
              <w:lang w:eastAsia="ar-SA"/>
            </w:rPr>
          </w:pPr>
          <w:r>
            <w:rPr>
              <w:rFonts w:ascii="Arial" w:hAnsi="Arial" w:cs="Arial"/>
              <w:bCs/>
              <w:sz w:val="16"/>
              <w:szCs w:val="16"/>
            </w:rPr>
            <w:t>INFORME DE AUTOEVALUACIÓN</w:t>
          </w:r>
          <w:r w:rsidR="00756074">
            <w:rPr>
              <w:rFonts w:ascii="Arial" w:hAnsi="Arial" w:cs="Arial"/>
              <w:bCs/>
              <w:sz w:val="16"/>
              <w:szCs w:val="16"/>
            </w:rPr>
            <w:t xml:space="preserve"> INSTITUCIONAL</w:t>
          </w:r>
        </w:p>
      </w:tc>
      <w:tc>
        <w:tcPr>
          <w:tcW w:w="2101" w:type="dxa"/>
          <w:vMerge/>
          <w:vAlign w:val="center"/>
        </w:tcPr>
        <w:p w14:paraId="1A79CABA" w14:textId="77777777" w:rsidR="00D11672" w:rsidRPr="007B05F9" w:rsidRDefault="00D11672" w:rsidP="00D11672">
          <w:pPr>
            <w:suppressAutoHyphens/>
            <w:spacing w:after="200"/>
            <w:jc w:val="center"/>
            <w:rPr>
              <w:rFonts w:ascii="Arial" w:eastAsia="Calibri" w:hAnsi="Arial" w:cs="Arial"/>
              <w:b/>
              <w:sz w:val="16"/>
              <w:szCs w:val="16"/>
              <w:lang w:eastAsia="ar-SA"/>
            </w:rPr>
          </w:pPr>
        </w:p>
      </w:tc>
    </w:tr>
    <w:tr w:rsidR="00D11672" w:rsidRPr="00D706CC" w14:paraId="157DABE2" w14:textId="77777777" w:rsidTr="000B4CBA">
      <w:trPr>
        <w:trHeight w:val="120"/>
        <w:jc w:val="center"/>
      </w:trPr>
      <w:tc>
        <w:tcPr>
          <w:tcW w:w="1418" w:type="dxa"/>
          <w:vMerge/>
        </w:tcPr>
        <w:p w14:paraId="69C12F1F" w14:textId="77777777" w:rsidR="00D11672" w:rsidRPr="00D706CC" w:rsidRDefault="00D11672" w:rsidP="00D11672">
          <w:pPr>
            <w:suppressAutoHyphens/>
            <w:spacing w:after="200" w:line="276" w:lineRule="auto"/>
            <w:rPr>
              <w:rFonts w:ascii="Calibri" w:eastAsia="Calibri" w:hAnsi="Calibri" w:cs="Calibri"/>
              <w:lang w:eastAsia="ar-SA"/>
            </w:rPr>
          </w:pPr>
        </w:p>
      </w:tc>
      <w:tc>
        <w:tcPr>
          <w:tcW w:w="5103" w:type="dxa"/>
          <w:vMerge w:val="restart"/>
          <w:tcBorders>
            <w:top w:val="single" w:sz="4" w:space="0" w:color="auto"/>
            <w:left w:val="single" w:sz="4" w:space="0" w:color="auto"/>
            <w:right w:val="single" w:sz="4" w:space="0" w:color="auto"/>
          </w:tcBorders>
          <w:vAlign w:val="center"/>
        </w:tcPr>
        <w:p w14:paraId="3339AFD9" w14:textId="1FB26711" w:rsidR="00D11672" w:rsidRPr="007B05F9" w:rsidRDefault="00D11672" w:rsidP="00D11672">
          <w:pPr>
            <w:suppressAutoHyphens/>
            <w:rPr>
              <w:rFonts w:ascii="Arial" w:eastAsia="Calibri" w:hAnsi="Arial" w:cs="Arial"/>
              <w:bCs/>
              <w:sz w:val="16"/>
              <w:szCs w:val="16"/>
              <w:lang w:eastAsia="ar-SA"/>
            </w:rPr>
          </w:pPr>
          <w:r w:rsidRPr="007B05F9">
            <w:rPr>
              <w:rFonts w:ascii="Arial" w:eastAsia="Calibri" w:hAnsi="Arial" w:cs="Arial"/>
              <w:bCs/>
              <w:sz w:val="16"/>
              <w:szCs w:val="16"/>
              <w:lang w:eastAsia="ar-SA"/>
            </w:rPr>
            <w:t xml:space="preserve">PROCEDIMIENTO: </w:t>
          </w:r>
          <w:r>
            <w:rPr>
              <w:rFonts w:ascii="Arial" w:eastAsia="Calibri" w:hAnsi="Arial" w:cs="Arial"/>
              <w:bCs/>
              <w:sz w:val="16"/>
              <w:szCs w:val="16"/>
              <w:lang w:eastAsia="ar-SA"/>
            </w:rPr>
            <w:t xml:space="preserve">AUTOEVALUACIÓN </w:t>
          </w:r>
          <w:r w:rsidR="00756074">
            <w:rPr>
              <w:rFonts w:ascii="Arial" w:eastAsia="Calibri" w:hAnsi="Arial" w:cs="Arial"/>
              <w:bCs/>
              <w:sz w:val="16"/>
              <w:szCs w:val="16"/>
              <w:lang w:eastAsia="ar-SA"/>
            </w:rPr>
            <w:t>INSTITUCIONAL</w:t>
          </w:r>
        </w:p>
      </w:tc>
      <w:tc>
        <w:tcPr>
          <w:tcW w:w="2101" w:type="dxa"/>
          <w:tcBorders>
            <w:left w:val="single" w:sz="4" w:space="0" w:color="auto"/>
          </w:tcBorders>
          <w:vAlign w:val="center"/>
        </w:tcPr>
        <w:p w14:paraId="471BEDC6" w14:textId="3A15DFC2" w:rsidR="00D11672" w:rsidRPr="007B05F9" w:rsidRDefault="00D11672" w:rsidP="00D11672">
          <w:pPr>
            <w:suppressAutoHyphens/>
            <w:jc w:val="center"/>
            <w:rPr>
              <w:rFonts w:ascii="Arial" w:eastAsia="Calibri" w:hAnsi="Arial" w:cs="Arial"/>
              <w:b/>
              <w:sz w:val="16"/>
              <w:szCs w:val="16"/>
              <w:lang w:eastAsia="ar-SA"/>
            </w:rPr>
          </w:pPr>
          <w:r w:rsidRPr="007B05F9">
            <w:rPr>
              <w:rFonts w:ascii="Arial" w:eastAsia="Calibri" w:hAnsi="Arial" w:cs="Arial"/>
              <w:b/>
              <w:sz w:val="16"/>
              <w:szCs w:val="16"/>
              <w:lang w:eastAsia="ar-SA"/>
            </w:rPr>
            <w:t>V</w:t>
          </w:r>
          <w:r>
            <w:rPr>
              <w:rFonts w:ascii="Arial" w:eastAsia="Calibri" w:hAnsi="Arial" w:cs="Arial"/>
              <w:b/>
              <w:sz w:val="16"/>
              <w:szCs w:val="16"/>
              <w:lang w:eastAsia="ar-SA"/>
            </w:rPr>
            <w:t>ER</w:t>
          </w:r>
          <w:r w:rsidRPr="007B05F9">
            <w:rPr>
              <w:rFonts w:ascii="Arial" w:eastAsia="Calibri" w:hAnsi="Arial" w:cs="Arial"/>
              <w:b/>
              <w:sz w:val="16"/>
              <w:szCs w:val="16"/>
              <w:lang w:eastAsia="ar-SA"/>
            </w:rPr>
            <w:t>SIÓN:</w:t>
          </w:r>
          <w:r w:rsidR="00D76D01">
            <w:rPr>
              <w:rFonts w:ascii="Arial" w:eastAsia="Calibri" w:hAnsi="Arial" w:cs="Arial"/>
              <w:b/>
              <w:sz w:val="16"/>
              <w:szCs w:val="16"/>
              <w:lang w:eastAsia="ar-SA"/>
            </w:rPr>
            <w:t xml:space="preserve"> 1</w:t>
          </w:r>
        </w:p>
      </w:tc>
    </w:tr>
    <w:tr w:rsidR="00D11672" w:rsidRPr="00D706CC" w14:paraId="71D76A1A" w14:textId="77777777" w:rsidTr="000B4CBA">
      <w:trPr>
        <w:trHeight w:val="96"/>
        <w:jc w:val="center"/>
      </w:trPr>
      <w:tc>
        <w:tcPr>
          <w:tcW w:w="1418" w:type="dxa"/>
          <w:vMerge/>
        </w:tcPr>
        <w:p w14:paraId="1137C69C" w14:textId="77777777" w:rsidR="00D11672" w:rsidRPr="00D706CC" w:rsidRDefault="00D11672" w:rsidP="00D11672">
          <w:pPr>
            <w:suppressAutoHyphens/>
            <w:spacing w:after="200" w:line="276" w:lineRule="auto"/>
            <w:rPr>
              <w:rFonts w:ascii="Calibri" w:eastAsia="Calibri" w:hAnsi="Calibri" w:cs="Calibri"/>
              <w:lang w:eastAsia="ar-SA"/>
            </w:rPr>
          </w:pPr>
        </w:p>
      </w:tc>
      <w:tc>
        <w:tcPr>
          <w:tcW w:w="5103" w:type="dxa"/>
          <w:vMerge/>
          <w:vAlign w:val="center"/>
        </w:tcPr>
        <w:p w14:paraId="23CB096B" w14:textId="77777777" w:rsidR="00D11672" w:rsidRPr="007B05F9" w:rsidRDefault="00D11672" w:rsidP="00D11672">
          <w:pPr>
            <w:suppressAutoHyphens/>
            <w:rPr>
              <w:rFonts w:ascii="Arial" w:eastAsia="Calibri" w:hAnsi="Arial" w:cs="Arial"/>
              <w:sz w:val="16"/>
              <w:szCs w:val="16"/>
              <w:lang w:eastAsia="ar-SA"/>
            </w:rPr>
          </w:pPr>
        </w:p>
      </w:tc>
      <w:tc>
        <w:tcPr>
          <w:tcW w:w="2101" w:type="dxa"/>
          <w:tcBorders>
            <w:left w:val="single" w:sz="4" w:space="0" w:color="auto"/>
          </w:tcBorders>
          <w:vAlign w:val="center"/>
        </w:tcPr>
        <w:p w14:paraId="3F3510EF" w14:textId="77777777" w:rsidR="00D11672" w:rsidRPr="007B05F9" w:rsidRDefault="00D11672" w:rsidP="00D11672">
          <w:pPr>
            <w:suppressAutoHyphens/>
            <w:jc w:val="center"/>
            <w:rPr>
              <w:rFonts w:ascii="Arial" w:eastAsia="Calibri" w:hAnsi="Arial" w:cs="Arial"/>
              <w:sz w:val="16"/>
              <w:szCs w:val="16"/>
              <w:lang w:eastAsia="ar-SA"/>
            </w:rPr>
          </w:pPr>
          <w:r w:rsidRPr="007B05F9">
            <w:rPr>
              <w:rFonts w:ascii="Arial" w:eastAsia="Calibri" w:hAnsi="Arial" w:cs="Arial"/>
              <w:sz w:val="16"/>
              <w:szCs w:val="16"/>
              <w:lang w:eastAsia="ar-SA"/>
            </w:rPr>
            <w:t xml:space="preserve">Página </w:t>
          </w:r>
          <w:r w:rsidRPr="007B05F9">
            <w:rPr>
              <w:rFonts w:ascii="Arial" w:eastAsia="Calibri" w:hAnsi="Arial" w:cs="Arial"/>
              <w:b/>
              <w:bCs/>
              <w:sz w:val="16"/>
              <w:szCs w:val="16"/>
              <w:lang w:eastAsia="ar-SA"/>
            </w:rPr>
            <w:fldChar w:fldCharType="begin"/>
          </w:r>
          <w:r w:rsidRPr="007B05F9">
            <w:rPr>
              <w:rFonts w:ascii="Arial" w:eastAsia="Calibri" w:hAnsi="Arial" w:cs="Arial"/>
              <w:b/>
              <w:bCs/>
              <w:sz w:val="16"/>
              <w:szCs w:val="16"/>
              <w:lang w:eastAsia="ar-SA"/>
            </w:rPr>
            <w:instrText>PAGE  \* Arabic  \* MERGEFORMAT</w:instrText>
          </w:r>
          <w:r w:rsidRPr="007B05F9">
            <w:rPr>
              <w:rFonts w:ascii="Arial" w:eastAsia="Calibri" w:hAnsi="Arial" w:cs="Arial"/>
              <w:b/>
              <w:bCs/>
              <w:sz w:val="16"/>
              <w:szCs w:val="16"/>
              <w:lang w:eastAsia="ar-SA"/>
            </w:rPr>
            <w:fldChar w:fldCharType="separate"/>
          </w:r>
          <w:r w:rsidRPr="007B05F9">
            <w:rPr>
              <w:rFonts w:ascii="Arial" w:eastAsia="Calibri" w:hAnsi="Arial" w:cs="Arial"/>
              <w:b/>
              <w:bCs/>
              <w:noProof/>
              <w:sz w:val="16"/>
              <w:szCs w:val="16"/>
              <w:lang w:eastAsia="ar-SA"/>
            </w:rPr>
            <w:t>2</w:t>
          </w:r>
          <w:r w:rsidRPr="007B05F9">
            <w:rPr>
              <w:rFonts w:ascii="Arial" w:eastAsia="Calibri" w:hAnsi="Arial" w:cs="Arial"/>
              <w:b/>
              <w:bCs/>
              <w:sz w:val="16"/>
              <w:szCs w:val="16"/>
              <w:lang w:eastAsia="ar-SA"/>
            </w:rPr>
            <w:fldChar w:fldCharType="end"/>
          </w:r>
          <w:r w:rsidRPr="007B05F9">
            <w:rPr>
              <w:rFonts w:ascii="Arial" w:eastAsia="Calibri" w:hAnsi="Arial" w:cs="Arial"/>
              <w:sz w:val="16"/>
              <w:szCs w:val="16"/>
              <w:lang w:eastAsia="ar-SA"/>
            </w:rPr>
            <w:t xml:space="preserve"> de </w:t>
          </w:r>
          <w:r w:rsidRPr="007B05F9">
            <w:rPr>
              <w:rFonts w:ascii="Arial" w:eastAsia="Calibri" w:hAnsi="Arial" w:cs="Arial"/>
              <w:b/>
              <w:bCs/>
              <w:sz w:val="16"/>
              <w:szCs w:val="16"/>
              <w:lang w:eastAsia="ar-SA"/>
            </w:rPr>
            <w:fldChar w:fldCharType="begin"/>
          </w:r>
          <w:r w:rsidRPr="007B05F9">
            <w:rPr>
              <w:rFonts w:ascii="Arial" w:eastAsia="Calibri" w:hAnsi="Arial" w:cs="Arial"/>
              <w:b/>
              <w:bCs/>
              <w:sz w:val="16"/>
              <w:szCs w:val="16"/>
              <w:lang w:eastAsia="ar-SA"/>
            </w:rPr>
            <w:instrText>NUMPAGES  \* Arabic  \* MERGEFORMAT</w:instrText>
          </w:r>
          <w:r w:rsidRPr="007B05F9">
            <w:rPr>
              <w:rFonts w:ascii="Arial" w:eastAsia="Calibri" w:hAnsi="Arial" w:cs="Arial"/>
              <w:b/>
              <w:bCs/>
              <w:sz w:val="16"/>
              <w:szCs w:val="16"/>
              <w:lang w:eastAsia="ar-SA"/>
            </w:rPr>
            <w:fldChar w:fldCharType="separate"/>
          </w:r>
          <w:r w:rsidRPr="007B05F9">
            <w:rPr>
              <w:rFonts w:ascii="Arial" w:eastAsia="Calibri" w:hAnsi="Arial" w:cs="Arial"/>
              <w:b/>
              <w:bCs/>
              <w:noProof/>
              <w:sz w:val="16"/>
              <w:szCs w:val="16"/>
              <w:lang w:eastAsia="ar-SA"/>
            </w:rPr>
            <w:t>2</w:t>
          </w:r>
          <w:r w:rsidRPr="007B05F9">
            <w:rPr>
              <w:rFonts w:ascii="Arial" w:eastAsia="Calibri" w:hAnsi="Arial" w:cs="Arial"/>
              <w:b/>
              <w:bCs/>
              <w:sz w:val="16"/>
              <w:szCs w:val="16"/>
              <w:lang w:eastAsia="ar-SA"/>
            </w:rPr>
            <w:fldChar w:fldCharType="end"/>
          </w:r>
        </w:p>
      </w:tc>
    </w:tr>
  </w:tbl>
  <w:p w14:paraId="5E577CE0" w14:textId="77777777" w:rsidR="00D11672" w:rsidRDefault="00D11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103"/>
      <w:gridCol w:w="2101"/>
    </w:tblGrid>
    <w:tr w:rsidR="00D11672" w:rsidRPr="00D706CC" w14:paraId="0067D9ED" w14:textId="77777777" w:rsidTr="000B4CBA">
      <w:trPr>
        <w:trHeight w:val="283"/>
        <w:jc w:val="center"/>
      </w:trPr>
      <w:tc>
        <w:tcPr>
          <w:tcW w:w="1418" w:type="dxa"/>
          <w:vMerge w:val="restart"/>
          <w:tcBorders>
            <w:right w:val="single" w:sz="4" w:space="0" w:color="auto"/>
          </w:tcBorders>
          <w:vAlign w:val="center"/>
        </w:tcPr>
        <w:p w14:paraId="14340573" w14:textId="77777777" w:rsidR="00D11672" w:rsidRPr="00D706CC" w:rsidRDefault="00D11672" w:rsidP="00D11672">
          <w:pPr>
            <w:suppressAutoHyphens/>
            <w:spacing w:line="276" w:lineRule="auto"/>
            <w:rPr>
              <w:rFonts w:ascii="Calibri" w:eastAsia="Calibri" w:hAnsi="Calibri" w:cs="Calibri"/>
              <w:lang w:eastAsia="ar-SA"/>
            </w:rPr>
          </w:pPr>
          <w:r>
            <w:rPr>
              <w:i/>
              <w:noProof/>
            </w:rPr>
            <w:drawing>
              <wp:anchor distT="0" distB="0" distL="114300" distR="114300" simplePos="0" relativeHeight="251678730" behindDoc="1" locked="0" layoutInCell="1" allowOverlap="1" wp14:anchorId="1558B57E" wp14:editId="0737519B">
                <wp:simplePos x="0" y="0"/>
                <wp:positionH relativeFrom="column">
                  <wp:posOffset>-41910</wp:posOffset>
                </wp:positionH>
                <wp:positionV relativeFrom="paragraph">
                  <wp:posOffset>28575</wp:posOffset>
                </wp:positionV>
                <wp:extent cx="787400" cy="676275"/>
                <wp:effectExtent l="0" t="0" r="0" b="0"/>
                <wp:wrapNone/>
                <wp:docPr id="1879785115" name="Imagen 1879785115"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4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tcBorders>
            <w:top w:val="single" w:sz="4" w:space="0" w:color="auto"/>
            <w:left w:val="single" w:sz="4" w:space="0" w:color="auto"/>
            <w:bottom w:val="nil"/>
            <w:right w:val="single" w:sz="4" w:space="0" w:color="auto"/>
          </w:tcBorders>
          <w:vAlign w:val="center"/>
        </w:tcPr>
        <w:p w14:paraId="2AC1D83B" w14:textId="77777777" w:rsidR="00D11672" w:rsidRPr="007B05F9" w:rsidRDefault="00D11672" w:rsidP="00D11672">
          <w:pPr>
            <w:suppressAutoHyphens/>
            <w:rPr>
              <w:rFonts w:ascii="Arial" w:eastAsia="Calibri" w:hAnsi="Arial" w:cs="Arial"/>
              <w:bCs/>
              <w:sz w:val="16"/>
              <w:szCs w:val="16"/>
              <w:lang w:eastAsia="ar-SA"/>
            </w:rPr>
          </w:pPr>
          <w:r w:rsidRPr="007B05F9">
            <w:rPr>
              <w:rFonts w:ascii="Arial" w:eastAsia="Calibri" w:hAnsi="Arial" w:cs="Arial"/>
              <w:bCs/>
              <w:sz w:val="16"/>
              <w:szCs w:val="16"/>
              <w:lang w:eastAsia="ar-SA"/>
            </w:rPr>
            <w:t xml:space="preserve">NOMBRE DEL DOCUMENTO:  </w:t>
          </w:r>
        </w:p>
      </w:tc>
      <w:tc>
        <w:tcPr>
          <w:tcW w:w="2101" w:type="dxa"/>
          <w:vMerge w:val="restart"/>
          <w:tcBorders>
            <w:left w:val="single" w:sz="4" w:space="0" w:color="auto"/>
          </w:tcBorders>
          <w:vAlign w:val="center"/>
        </w:tcPr>
        <w:p w14:paraId="699125E6" w14:textId="77777777" w:rsidR="00D11672" w:rsidRPr="007B05F9" w:rsidRDefault="00D11672" w:rsidP="00D11672">
          <w:pPr>
            <w:suppressAutoHyphens/>
            <w:jc w:val="center"/>
            <w:rPr>
              <w:rFonts w:ascii="Arial" w:eastAsia="Calibri" w:hAnsi="Arial" w:cs="Arial"/>
              <w:b/>
              <w:sz w:val="16"/>
              <w:szCs w:val="16"/>
              <w:lang w:eastAsia="ar-SA"/>
            </w:rPr>
          </w:pPr>
          <w:r w:rsidRPr="007B05F9">
            <w:rPr>
              <w:rFonts w:ascii="Arial" w:eastAsia="Calibri" w:hAnsi="Arial" w:cs="Arial"/>
              <w:b/>
              <w:sz w:val="16"/>
              <w:szCs w:val="16"/>
              <w:lang w:eastAsia="ar-SA"/>
            </w:rPr>
            <w:t xml:space="preserve">CÓDIGO: </w:t>
          </w:r>
          <w:r>
            <w:rPr>
              <w:rFonts w:ascii="Arial" w:eastAsia="Calibri" w:hAnsi="Arial" w:cs="Arial"/>
              <w:b/>
              <w:sz w:val="16"/>
              <w:szCs w:val="16"/>
              <w:lang w:eastAsia="ar-SA"/>
            </w:rPr>
            <w:t>PAE</w:t>
          </w:r>
          <w:r w:rsidRPr="007B05F9">
            <w:rPr>
              <w:rFonts w:ascii="Arial" w:eastAsia="Calibri" w:hAnsi="Arial" w:cs="Arial"/>
              <w:b/>
              <w:sz w:val="16"/>
              <w:szCs w:val="16"/>
              <w:lang w:eastAsia="ar-SA"/>
            </w:rPr>
            <w:t>-0</w:t>
          </w:r>
          <w:r>
            <w:rPr>
              <w:rFonts w:ascii="Arial" w:eastAsia="Calibri" w:hAnsi="Arial" w:cs="Arial"/>
              <w:b/>
              <w:sz w:val="16"/>
              <w:szCs w:val="16"/>
              <w:lang w:eastAsia="ar-SA"/>
            </w:rPr>
            <w:t>2</w:t>
          </w:r>
          <w:r w:rsidRPr="007B05F9">
            <w:rPr>
              <w:rFonts w:ascii="Arial" w:eastAsia="Calibri" w:hAnsi="Arial" w:cs="Arial"/>
              <w:b/>
              <w:sz w:val="16"/>
              <w:szCs w:val="16"/>
              <w:lang w:eastAsia="ar-SA"/>
            </w:rPr>
            <w:t>-F-00</w:t>
          </w:r>
          <w:r>
            <w:rPr>
              <w:rFonts w:ascii="Arial" w:eastAsia="Calibri" w:hAnsi="Arial" w:cs="Arial"/>
              <w:b/>
              <w:sz w:val="16"/>
              <w:szCs w:val="16"/>
              <w:lang w:eastAsia="ar-SA"/>
            </w:rPr>
            <w:t>4</w:t>
          </w:r>
        </w:p>
      </w:tc>
    </w:tr>
    <w:tr w:rsidR="00D11672" w:rsidRPr="00D706CC" w14:paraId="4ED0B730" w14:textId="77777777" w:rsidTr="000B4CBA">
      <w:trPr>
        <w:trHeight w:val="283"/>
        <w:jc w:val="center"/>
      </w:trPr>
      <w:tc>
        <w:tcPr>
          <w:tcW w:w="1418" w:type="dxa"/>
          <w:vMerge/>
        </w:tcPr>
        <w:p w14:paraId="2B2005C2" w14:textId="77777777" w:rsidR="00D11672" w:rsidRPr="00D706CC" w:rsidRDefault="00D11672" w:rsidP="00D11672">
          <w:pPr>
            <w:suppressAutoHyphens/>
            <w:spacing w:line="276" w:lineRule="auto"/>
            <w:rPr>
              <w:rFonts w:ascii="Calibri" w:eastAsia="Calibri" w:hAnsi="Calibri" w:cs="Calibri"/>
              <w:lang w:eastAsia="ar-SA"/>
            </w:rPr>
          </w:pPr>
        </w:p>
      </w:tc>
      <w:tc>
        <w:tcPr>
          <w:tcW w:w="5103" w:type="dxa"/>
          <w:tcBorders>
            <w:top w:val="nil"/>
            <w:left w:val="single" w:sz="4" w:space="0" w:color="auto"/>
            <w:bottom w:val="single" w:sz="4" w:space="0" w:color="auto"/>
            <w:right w:val="single" w:sz="4" w:space="0" w:color="auto"/>
          </w:tcBorders>
          <w:vAlign w:val="center"/>
        </w:tcPr>
        <w:p w14:paraId="0689A0D9" w14:textId="2C1E5D4C" w:rsidR="00D11672" w:rsidRPr="007B05F9" w:rsidRDefault="00D11672" w:rsidP="00D11672">
          <w:pPr>
            <w:suppressAutoHyphens/>
            <w:jc w:val="center"/>
            <w:rPr>
              <w:rFonts w:ascii="Arial" w:eastAsia="Calibri" w:hAnsi="Arial" w:cs="Arial"/>
              <w:bCs/>
              <w:sz w:val="16"/>
              <w:szCs w:val="16"/>
              <w:lang w:eastAsia="ar-SA"/>
            </w:rPr>
          </w:pPr>
          <w:r>
            <w:rPr>
              <w:rFonts w:ascii="Arial" w:hAnsi="Arial" w:cs="Arial"/>
              <w:bCs/>
              <w:sz w:val="16"/>
              <w:szCs w:val="16"/>
            </w:rPr>
            <w:t xml:space="preserve">INFORME DE AUTOEVALUACIÓN </w:t>
          </w:r>
          <w:r w:rsidR="006C28A9">
            <w:rPr>
              <w:rFonts w:ascii="Arial" w:hAnsi="Arial" w:cs="Arial"/>
              <w:bCs/>
              <w:sz w:val="16"/>
              <w:szCs w:val="16"/>
            </w:rPr>
            <w:t>INSTITUCIONAL</w:t>
          </w:r>
        </w:p>
      </w:tc>
      <w:tc>
        <w:tcPr>
          <w:tcW w:w="2101" w:type="dxa"/>
          <w:vMerge/>
          <w:vAlign w:val="center"/>
        </w:tcPr>
        <w:p w14:paraId="68EC5DA0" w14:textId="77777777" w:rsidR="00D11672" w:rsidRPr="007B05F9" w:rsidRDefault="00D11672" w:rsidP="00D11672">
          <w:pPr>
            <w:suppressAutoHyphens/>
            <w:spacing w:after="200"/>
            <w:jc w:val="center"/>
            <w:rPr>
              <w:rFonts w:ascii="Arial" w:eastAsia="Calibri" w:hAnsi="Arial" w:cs="Arial"/>
              <w:b/>
              <w:sz w:val="16"/>
              <w:szCs w:val="16"/>
              <w:lang w:eastAsia="ar-SA"/>
            </w:rPr>
          </w:pPr>
        </w:p>
      </w:tc>
    </w:tr>
    <w:tr w:rsidR="00D11672" w:rsidRPr="00D706CC" w14:paraId="3A1248A6" w14:textId="77777777" w:rsidTr="000B4CBA">
      <w:trPr>
        <w:trHeight w:val="120"/>
        <w:jc w:val="center"/>
      </w:trPr>
      <w:tc>
        <w:tcPr>
          <w:tcW w:w="1418" w:type="dxa"/>
          <w:vMerge/>
        </w:tcPr>
        <w:p w14:paraId="38109424" w14:textId="77777777" w:rsidR="00D11672" w:rsidRPr="00D706CC" w:rsidRDefault="00D11672" w:rsidP="00D11672">
          <w:pPr>
            <w:suppressAutoHyphens/>
            <w:spacing w:after="200" w:line="276" w:lineRule="auto"/>
            <w:rPr>
              <w:rFonts w:ascii="Calibri" w:eastAsia="Calibri" w:hAnsi="Calibri" w:cs="Calibri"/>
              <w:lang w:eastAsia="ar-SA"/>
            </w:rPr>
          </w:pPr>
        </w:p>
      </w:tc>
      <w:tc>
        <w:tcPr>
          <w:tcW w:w="5103" w:type="dxa"/>
          <w:vMerge w:val="restart"/>
          <w:tcBorders>
            <w:top w:val="single" w:sz="4" w:space="0" w:color="auto"/>
            <w:left w:val="single" w:sz="4" w:space="0" w:color="auto"/>
            <w:right w:val="single" w:sz="4" w:space="0" w:color="auto"/>
          </w:tcBorders>
          <w:vAlign w:val="center"/>
        </w:tcPr>
        <w:p w14:paraId="6F0FEB89" w14:textId="319A2D2E" w:rsidR="00D11672" w:rsidRPr="007B05F9" w:rsidRDefault="00D11672" w:rsidP="00D11672">
          <w:pPr>
            <w:suppressAutoHyphens/>
            <w:rPr>
              <w:rFonts w:ascii="Arial" w:eastAsia="Calibri" w:hAnsi="Arial" w:cs="Arial"/>
              <w:bCs/>
              <w:sz w:val="16"/>
              <w:szCs w:val="16"/>
              <w:lang w:eastAsia="ar-SA"/>
            </w:rPr>
          </w:pPr>
          <w:r w:rsidRPr="007B05F9">
            <w:rPr>
              <w:rFonts w:ascii="Arial" w:eastAsia="Calibri" w:hAnsi="Arial" w:cs="Arial"/>
              <w:bCs/>
              <w:sz w:val="16"/>
              <w:szCs w:val="16"/>
              <w:lang w:eastAsia="ar-SA"/>
            </w:rPr>
            <w:t xml:space="preserve">PROCEDIMIENTO: </w:t>
          </w:r>
          <w:r>
            <w:rPr>
              <w:rFonts w:ascii="Arial" w:eastAsia="Calibri" w:hAnsi="Arial" w:cs="Arial"/>
              <w:bCs/>
              <w:sz w:val="16"/>
              <w:szCs w:val="16"/>
              <w:lang w:eastAsia="ar-SA"/>
            </w:rPr>
            <w:t xml:space="preserve">AUTOEVALUACIÓN </w:t>
          </w:r>
          <w:r w:rsidR="006C28A9">
            <w:rPr>
              <w:rFonts w:ascii="Arial" w:eastAsia="Calibri" w:hAnsi="Arial" w:cs="Arial"/>
              <w:bCs/>
              <w:sz w:val="16"/>
              <w:szCs w:val="16"/>
              <w:lang w:eastAsia="ar-SA"/>
            </w:rPr>
            <w:t>INSTITUCIONAL</w:t>
          </w:r>
        </w:p>
      </w:tc>
      <w:tc>
        <w:tcPr>
          <w:tcW w:w="2101" w:type="dxa"/>
          <w:tcBorders>
            <w:left w:val="single" w:sz="4" w:space="0" w:color="auto"/>
          </w:tcBorders>
          <w:vAlign w:val="center"/>
        </w:tcPr>
        <w:p w14:paraId="50CBEB64" w14:textId="6078D495" w:rsidR="00D11672" w:rsidRPr="007B05F9" w:rsidRDefault="00D11672" w:rsidP="00D11672">
          <w:pPr>
            <w:suppressAutoHyphens/>
            <w:jc w:val="center"/>
            <w:rPr>
              <w:rFonts w:ascii="Arial" w:eastAsia="Calibri" w:hAnsi="Arial" w:cs="Arial"/>
              <w:b/>
              <w:sz w:val="16"/>
              <w:szCs w:val="16"/>
              <w:lang w:eastAsia="ar-SA"/>
            </w:rPr>
          </w:pPr>
          <w:r w:rsidRPr="007B05F9">
            <w:rPr>
              <w:rFonts w:ascii="Arial" w:eastAsia="Calibri" w:hAnsi="Arial" w:cs="Arial"/>
              <w:b/>
              <w:sz w:val="16"/>
              <w:szCs w:val="16"/>
              <w:lang w:eastAsia="ar-SA"/>
            </w:rPr>
            <w:t>V</w:t>
          </w:r>
          <w:r>
            <w:rPr>
              <w:rFonts w:ascii="Arial" w:eastAsia="Calibri" w:hAnsi="Arial" w:cs="Arial"/>
              <w:b/>
              <w:sz w:val="16"/>
              <w:szCs w:val="16"/>
              <w:lang w:eastAsia="ar-SA"/>
            </w:rPr>
            <w:t>ER</w:t>
          </w:r>
          <w:r w:rsidRPr="007B05F9">
            <w:rPr>
              <w:rFonts w:ascii="Arial" w:eastAsia="Calibri" w:hAnsi="Arial" w:cs="Arial"/>
              <w:b/>
              <w:sz w:val="16"/>
              <w:szCs w:val="16"/>
              <w:lang w:eastAsia="ar-SA"/>
            </w:rPr>
            <w:t>SIÓN:</w:t>
          </w:r>
          <w:r>
            <w:rPr>
              <w:rFonts w:ascii="Arial" w:eastAsia="Calibri" w:hAnsi="Arial" w:cs="Arial"/>
              <w:b/>
              <w:sz w:val="16"/>
              <w:szCs w:val="16"/>
              <w:lang w:eastAsia="ar-SA"/>
            </w:rPr>
            <w:t xml:space="preserve"> </w:t>
          </w:r>
          <w:r w:rsidR="003E31AA">
            <w:rPr>
              <w:rFonts w:ascii="Arial" w:eastAsia="Calibri" w:hAnsi="Arial" w:cs="Arial"/>
              <w:b/>
              <w:sz w:val="16"/>
              <w:szCs w:val="16"/>
              <w:lang w:eastAsia="ar-SA"/>
            </w:rPr>
            <w:t>1</w:t>
          </w:r>
        </w:p>
      </w:tc>
    </w:tr>
    <w:tr w:rsidR="00D11672" w:rsidRPr="00D706CC" w14:paraId="5AD0BFBE" w14:textId="77777777" w:rsidTr="000B4CBA">
      <w:trPr>
        <w:trHeight w:val="96"/>
        <w:jc w:val="center"/>
      </w:trPr>
      <w:tc>
        <w:tcPr>
          <w:tcW w:w="1418" w:type="dxa"/>
          <w:vMerge/>
        </w:tcPr>
        <w:p w14:paraId="6A79E2AA" w14:textId="77777777" w:rsidR="00D11672" w:rsidRPr="00D706CC" w:rsidRDefault="00D11672" w:rsidP="00D11672">
          <w:pPr>
            <w:suppressAutoHyphens/>
            <w:spacing w:after="200" w:line="276" w:lineRule="auto"/>
            <w:rPr>
              <w:rFonts w:ascii="Calibri" w:eastAsia="Calibri" w:hAnsi="Calibri" w:cs="Calibri"/>
              <w:lang w:eastAsia="ar-SA"/>
            </w:rPr>
          </w:pPr>
        </w:p>
      </w:tc>
      <w:tc>
        <w:tcPr>
          <w:tcW w:w="5103" w:type="dxa"/>
          <w:vMerge/>
          <w:vAlign w:val="center"/>
        </w:tcPr>
        <w:p w14:paraId="60F99635" w14:textId="77777777" w:rsidR="00D11672" w:rsidRPr="007B05F9" w:rsidRDefault="00D11672" w:rsidP="00D11672">
          <w:pPr>
            <w:suppressAutoHyphens/>
            <w:rPr>
              <w:rFonts w:ascii="Arial" w:eastAsia="Calibri" w:hAnsi="Arial" w:cs="Arial"/>
              <w:sz w:val="16"/>
              <w:szCs w:val="16"/>
              <w:lang w:eastAsia="ar-SA"/>
            </w:rPr>
          </w:pPr>
        </w:p>
      </w:tc>
      <w:tc>
        <w:tcPr>
          <w:tcW w:w="2101" w:type="dxa"/>
          <w:tcBorders>
            <w:left w:val="single" w:sz="4" w:space="0" w:color="auto"/>
          </w:tcBorders>
          <w:vAlign w:val="center"/>
        </w:tcPr>
        <w:p w14:paraId="62045228" w14:textId="77777777" w:rsidR="00D11672" w:rsidRPr="007B05F9" w:rsidRDefault="00D11672" w:rsidP="00D11672">
          <w:pPr>
            <w:suppressAutoHyphens/>
            <w:jc w:val="center"/>
            <w:rPr>
              <w:rFonts w:ascii="Arial" w:eastAsia="Calibri" w:hAnsi="Arial" w:cs="Arial"/>
              <w:sz w:val="16"/>
              <w:szCs w:val="16"/>
              <w:lang w:eastAsia="ar-SA"/>
            </w:rPr>
          </w:pPr>
          <w:r w:rsidRPr="007B05F9">
            <w:rPr>
              <w:rFonts w:ascii="Arial" w:eastAsia="Calibri" w:hAnsi="Arial" w:cs="Arial"/>
              <w:sz w:val="16"/>
              <w:szCs w:val="16"/>
              <w:lang w:eastAsia="ar-SA"/>
            </w:rPr>
            <w:t xml:space="preserve">Página </w:t>
          </w:r>
          <w:r w:rsidRPr="007B05F9">
            <w:rPr>
              <w:rFonts w:ascii="Arial" w:eastAsia="Calibri" w:hAnsi="Arial" w:cs="Arial"/>
              <w:b/>
              <w:bCs/>
              <w:sz w:val="16"/>
              <w:szCs w:val="16"/>
              <w:lang w:eastAsia="ar-SA"/>
            </w:rPr>
            <w:fldChar w:fldCharType="begin"/>
          </w:r>
          <w:r w:rsidRPr="007B05F9">
            <w:rPr>
              <w:rFonts w:ascii="Arial" w:eastAsia="Calibri" w:hAnsi="Arial" w:cs="Arial"/>
              <w:b/>
              <w:bCs/>
              <w:sz w:val="16"/>
              <w:szCs w:val="16"/>
              <w:lang w:eastAsia="ar-SA"/>
            </w:rPr>
            <w:instrText>PAGE  \* Arabic  \* MERGEFORMAT</w:instrText>
          </w:r>
          <w:r w:rsidRPr="007B05F9">
            <w:rPr>
              <w:rFonts w:ascii="Arial" w:eastAsia="Calibri" w:hAnsi="Arial" w:cs="Arial"/>
              <w:b/>
              <w:bCs/>
              <w:sz w:val="16"/>
              <w:szCs w:val="16"/>
              <w:lang w:eastAsia="ar-SA"/>
            </w:rPr>
            <w:fldChar w:fldCharType="separate"/>
          </w:r>
          <w:r w:rsidRPr="007B05F9">
            <w:rPr>
              <w:rFonts w:ascii="Arial" w:eastAsia="Calibri" w:hAnsi="Arial" w:cs="Arial"/>
              <w:b/>
              <w:bCs/>
              <w:noProof/>
              <w:sz w:val="16"/>
              <w:szCs w:val="16"/>
              <w:lang w:eastAsia="ar-SA"/>
            </w:rPr>
            <w:t>2</w:t>
          </w:r>
          <w:r w:rsidRPr="007B05F9">
            <w:rPr>
              <w:rFonts w:ascii="Arial" w:eastAsia="Calibri" w:hAnsi="Arial" w:cs="Arial"/>
              <w:b/>
              <w:bCs/>
              <w:sz w:val="16"/>
              <w:szCs w:val="16"/>
              <w:lang w:eastAsia="ar-SA"/>
            </w:rPr>
            <w:fldChar w:fldCharType="end"/>
          </w:r>
          <w:r w:rsidRPr="007B05F9">
            <w:rPr>
              <w:rFonts w:ascii="Arial" w:eastAsia="Calibri" w:hAnsi="Arial" w:cs="Arial"/>
              <w:sz w:val="16"/>
              <w:szCs w:val="16"/>
              <w:lang w:eastAsia="ar-SA"/>
            </w:rPr>
            <w:t xml:space="preserve"> de </w:t>
          </w:r>
          <w:r w:rsidRPr="007B05F9">
            <w:rPr>
              <w:rFonts w:ascii="Arial" w:eastAsia="Calibri" w:hAnsi="Arial" w:cs="Arial"/>
              <w:b/>
              <w:bCs/>
              <w:sz w:val="16"/>
              <w:szCs w:val="16"/>
              <w:lang w:eastAsia="ar-SA"/>
            </w:rPr>
            <w:fldChar w:fldCharType="begin"/>
          </w:r>
          <w:r w:rsidRPr="007B05F9">
            <w:rPr>
              <w:rFonts w:ascii="Arial" w:eastAsia="Calibri" w:hAnsi="Arial" w:cs="Arial"/>
              <w:b/>
              <w:bCs/>
              <w:sz w:val="16"/>
              <w:szCs w:val="16"/>
              <w:lang w:eastAsia="ar-SA"/>
            </w:rPr>
            <w:instrText>NUMPAGES  \* Arabic  \* MERGEFORMAT</w:instrText>
          </w:r>
          <w:r w:rsidRPr="007B05F9">
            <w:rPr>
              <w:rFonts w:ascii="Arial" w:eastAsia="Calibri" w:hAnsi="Arial" w:cs="Arial"/>
              <w:b/>
              <w:bCs/>
              <w:sz w:val="16"/>
              <w:szCs w:val="16"/>
              <w:lang w:eastAsia="ar-SA"/>
            </w:rPr>
            <w:fldChar w:fldCharType="separate"/>
          </w:r>
          <w:r w:rsidRPr="007B05F9">
            <w:rPr>
              <w:rFonts w:ascii="Arial" w:eastAsia="Calibri" w:hAnsi="Arial" w:cs="Arial"/>
              <w:b/>
              <w:bCs/>
              <w:noProof/>
              <w:sz w:val="16"/>
              <w:szCs w:val="16"/>
              <w:lang w:eastAsia="ar-SA"/>
            </w:rPr>
            <w:t>2</w:t>
          </w:r>
          <w:r w:rsidRPr="007B05F9">
            <w:rPr>
              <w:rFonts w:ascii="Arial" w:eastAsia="Calibri" w:hAnsi="Arial" w:cs="Arial"/>
              <w:b/>
              <w:bCs/>
              <w:sz w:val="16"/>
              <w:szCs w:val="16"/>
              <w:lang w:eastAsia="ar-SA"/>
            </w:rPr>
            <w:fldChar w:fldCharType="end"/>
          </w:r>
        </w:p>
      </w:tc>
    </w:tr>
  </w:tbl>
  <w:p w14:paraId="26C939B5" w14:textId="77777777" w:rsidR="00DE1010" w:rsidRDefault="00DE1010" w:rsidP="00D1167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103"/>
      <w:gridCol w:w="2101"/>
    </w:tblGrid>
    <w:tr w:rsidR="00165716" w:rsidRPr="00D706CC" w14:paraId="7AAEFA18" w14:textId="77777777" w:rsidTr="000B4CBA">
      <w:trPr>
        <w:trHeight w:val="283"/>
        <w:jc w:val="center"/>
      </w:trPr>
      <w:tc>
        <w:tcPr>
          <w:tcW w:w="1418" w:type="dxa"/>
          <w:vMerge w:val="restart"/>
          <w:tcBorders>
            <w:right w:val="single" w:sz="4" w:space="0" w:color="auto"/>
          </w:tcBorders>
          <w:vAlign w:val="center"/>
        </w:tcPr>
        <w:p w14:paraId="4F5BFBB7" w14:textId="77777777" w:rsidR="00165716" w:rsidRPr="00D706CC" w:rsidRDefault="00165716" w:rsidP="00165716">
          <w:pPr>
            <w:suppressAutoHyphens/>
            <w:spacing w:line="276" w:lineRule="auto"/>
            <w:rPr>
              <w:rFonts w:ascii="Calibri" w:eastAsia="Calibri" w:hAnsi="Calibri" w:cs="Calibri"/>
              <w:lang w:eastAsia="ar-SA"/>
            </w:rPr>
          </w:pPr>
          <w:r>
            <w:rPr>
              <w:i/>
              <w:noProof/>
            </w:rPr>
            <w:drawing>
              <wp:anchor distT="0" distB="0" distL="114300" distR="114300" simplePos="0" relativeHeight="251674634" behindDoc="1" locked="0" layoutInCell="1" allowOverlap="1" wp14:anchorId="7F4BE885" wp14:editId="1E242224">
                <wp:simplePos x="0" y="0"/>
                <wp:positionH relativeFrom="column">
                  <wp:posOffset>-41910</wp:posOffset>
                </wp:positionH>
                <wp:positionV relativeFrom="paragraph">
                  <wp:posOffset>28575</wp:posOffset>
                </wp:positionV>
                <wp:extent cx="787400" cy="676275"/>
                <wp:effectExtent l="0" t="0" r="0" b="0"/>
                <wp:wrapNone/>
                <wp:docPr id="1" name="Imagen 1" descr="C:\Users\User\Desktop\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3.7.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400" cy="6762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03" w:type="dxa"/>
          <w:tcBorders>
            <w:top w:val="single" w:sz="4" w:space="0" w:color="auto"/>
            <w:left w:val="single" w:sz="4" w:space="0" w:color="auto"/>
            <w:bottom w:val="nil"/>
            <w:right w:val="single" w:sz="4" w:space="0" w:color="auto"/>
          </w:tcBorders>
          <w:vAlign w:val="center"/>
        </w:tcPr>
        <w:p w14:paraId="16D46E94" w14:textId="77777777" w:rsidR="00165716" w:rsidRPr="007B05F9" w:rsidRDefault="00165716" w:rsidP="00165716">
          <w:pPr>
            <w:suppressAutoHyphens/>
            <w:rPr>
              <w:rFonts w:ascii="Arial" w:eastAsia="Calibri" w:hAnsi="Arial" w:cs="Arial"/>
              <w:bCs/>
              <w:sz w:val="16"/>
              <w:szCs w:val="16"/>
              <w:lang w:eastAsia="ar-SA"/>
            </w:rPr>
          </w:pPr>
          <w:r w:rsidRPr="007B05F9">
            <w:rPr>
              <w:rFonts w:ascii="Arial" w:eastAsia="Calibri" w:hAnsi="Arial" w:cs="Arial"/>
              <w:bCs/>
              <w:sz w:val="16"/>
              <w:szCs w:val="16"/>
              <w:lang w:eastAsia="ar-SA"/>
            </w:rPr>
            <w:t xml:space="preserve">NOMBRE DEL DOCUMENTO:  </w:t>
          </w:r>
        </w:p>
      </w:tc>
      <w:tc>
        <w:tcPr>
          <w:tcW w:w="2101" w:type="dxa"/>
          <w:vMerge w:val="restart"/>
          <w:tcBorders>
            <w:left w:val="single" w:sz="4" w:space="0" w:color="auto"/>
          </w:tcBorders>
          <w:vAlign w:val="center"/>
        </w:tcPr>
        <w:p w14:paraId="6EA2E819" w14:textId="77777777" w:rsidR="00165716" w:rsidRPr="007B05F9" w:rsidRDefault="00165716" w:rsidP="00165716">
          <w:pPr>
            <w:suppressAutoHyphens/>
            <w:jc w:val="center"/>
            <w:rPr>
              <w:rFonts w:ascii="Arial" w:eastAsia="Calibri" w:hAnsi="Arial" w:cs="Arial"/>
              <w:b/>
              <w:sz w:val="16"/>
              <w:szCs w:val="16"/>
              <w:lang w:eastAsia="ar-SA"/>
            </w:rPr>
          </w:pPr>
          <w:r w:rsidRPr="007B05F9">
            <w:rPr>
              <w:rFonts w:ascii="Arial" w:eastAsia="Calibri" w:hAnsi="Arial" w:cs="Arial"/>
              <w:b/>
              <w:sz w:val="16"/>
              <w:szCs w:val="16"/>
              <w:lang w:eastAsia="ar-SA"/>
            </w:rPr>
            <w:t xml:space="preserve">CÓDIGO: </w:t>
          </w:r>
          <w:r>
            <w:rPr>
              <w:rFonts w:ascii="Arial" w:eastAsia="Calibri" w:hAnsi="Arial" w:cs="Arial"/>
              <w:b/>
              <w:sz w:val="16"/>
              <w:szCs w:val="16"/>
              <w:lang w:eastAsia="ar-SA"/>
            </w:rPr>
            <w:t>PAE</w:t>
          </w:r>
          <w:r w:rsidRPr="007B05F9">
            <w:rPr>
              <w:rFonts w:ascii="Arial" w:eastAsia="Calibri" w:hAnsi="Arial" w:cs="Arial"/>
              <w:b/>
              <w:sz w:val="16"/>
              <w:szCs w:val="16"/>
              <w:lang w:eastAsia="ar-SA"/>
            </w:rPr>
            <w:t>-0</w:t>
          </w:r>
          <w:r>
            <w:rPr>
              <w:rFonts w:ascii="Arial" w:eastAsia="Calibri" w:hAnsi="Arial" w:cs="Arial"/>
              <w:b/>
              <w:sz w:val="16"/>
              <w:szCs w:val="16"/>
              <w:lang w:eastAsia="ar-SA"/>
            </w:rPr>
            <w:t>2</w:t>
          </w:r>
          <w:r w:rsidRPr="007B05F9">
            <w:rPr>
              <w:rFonts w:ascii="Arial" w:eastAsia="Calibri" w:hAnsi="Arial" w:cs="Arial"/>
              <w:b/>
              <w:sz w:val="16"/>
              <w:szCs w:val="16"/>
              <w:lang w:eastAsia="ar-SA"/>
            </w:rPr>
            <w:t>-F-00</w:t>
          </w:r>
          <w:r>
            <w:rPr>
              <w:rFonts w:ascii="Arial" w:eastAsia="Calibri" w:hAnsi="Arial" w:cs="Arial"/>
              <w:b/>
              <w:sz w:val="16"/>
              <w:szCs w:val="16"/>
              <w:lang w:eastAsia="ar-SA"/>
            </w:rPr>
            <w:t>4</w:t>
          </w:r>
        </w:p>
      </w:tc>
    </w:tr>
    <w:tr w:rsidR="00165716" w:rsidRPr="00D706CC" w14:paraId="7DC64998" w14:textId="77777777" w:rsidTr="000B4CBA">
      <w:trPr>
        <w:trHeight w:val="283"/>
        <w:jc w:val="center"/>
      </w:trPr>
      <w:tc>
        <w:tcPr>
          <w:tcW w:w="1418" w:type="dxa"/>
          <w:vMerge/>
        </w:tcPr>
        <w:p w14:paraId="25BD6408" w14:textId="77777777" w:rsidR="00165716" w:rsidRPr="00D706CC" w:rsidRDefault="00165716" w:rsidP="00165716">
          <w:pPr>
            <w:suppressAutoHyphens/>
            <w:spacing w:line="276" w:lineRule="auto"/>
            <w:rPr>
              <w:rFonts w:ascii="Calibri" w:eastAsia="Calibri" w:hAnsi="Calibri" w:cs="Calibri"/>
              <w:lang w:eastAsia="ar-SA"/>
            </w:rPr>
          </w:pPr>
        </w:p>
      </w:tc>
      <w:tc>
        <w:tcPr>
          <w:tcW w:w="5103" w:type="dxa"/>
          <w:tcBorders>
            <w:top w:val="nil"/>
            <w:left w:val="single" w:sz="4" w:space="0" w:color="auto"/>
            <w:bottom w:val="single" w:sz="4" w:space="0" w:color="auto"/>
            <w:right w:val="single" w:sz="4" w:space="0" w:color="auto"/>
          </w:tcBorders>
          <w:vAlign w:val="center"/>
        </w:tcPr>
        <w:p w14:paraId="6DB33D60" w14:textId="4CE4B738" w:rsidR="00165716" w:rsidRPr="007B05F9" w:rsidRDefault="00165716" w:rsidP="00165716">
          <w:pPr>
            <w:suppressAutoHyphens/>
            <w:jc w:val="center"/>
            <w:rPr>
              <w:rFonts w:ascii="Arial" w:eastAsia="Calibri" w:hAnsi="Arial" w:cs="Arial"/>
              <w:bCs/>
              <w:sz w:val="16"/>
              <w:szCs w:val="16"/>
              <w:lang w:eastAsia="ar-SA"/>
            </w:rPr>
          </w:pPr>
          <w:r>
            <w:rPr>
              <w:rFonts w:ascii="Arial" w:hAnsi="Arial" w:cs="Arial"/>
              <w:bCs/>
              <w:sz w:val="16"/>
              <w:szCs w:val="16"/>
            </w:rPr>
            <w:t xml:space="preserve">INFORME DE AUTOEVALUACIÓN </w:t>
          </w:r>
          <w:r w:rsidR="00B54B3E">
            <w:rPr>
              <w:rFonts w:ascii="Arial" w:hAnsi="Arial" w:cs="Arial"/>
              <w:bCs/>
              <w:sz w:val="16"/>
              <w:szCs w:val="16"/>
            </w:rPr>
            <w:t>INSTITUCIONAL</w:t>
          </w:r>
        </w:p>
      </w:tc>
      <w:tc>
        <w:tcPr>
          <w:tcW w:w="2101" w:type="dxa"/>
          <w:vMerge/>
          <w:vAlign w:val="center"/>
        </w:tcPr>
        <w:p w14:paraId="10468E1B" w14:textId="77777777" w:rsidR="00165716" w:rsidRPr="007B05F9" w:rsidRDefault="00165716" w:rsidP="00165716">
          <w:pPr>
            <w:suppressAutoHyphens/>
            <w:spacing w:after="200"/>
            <w:jc w:val="center"/>
            <w:rPr>
              <w:rFonts w:ascii="Arial" w:eastAsia="Calibri" w:hAnsi="Arial" w:cs="Arial"/>
              <w:b/>
              <w:sz w:val="16"/>
              <w:szCs w:val="16"/>
              <w:lang w:eastAsia="ar-SA"/>
            </w:rPr>
          </w:pPr>
        </w:p>
      </w:tc>
    </w:tr>
    <w:tr w:rsidR="00165716" w:rsidRPr="00D706CC" w14:paraId="13B9E484" w14:textId="77777777" w:rsidTr="000B4CBA">
      <w:trPr>
        <w:trHeight w:val="120"/>
        <w:jc w:val="center"/>
      </w:trPr>
      <w:tc>
        <w:tcPr>
          <w:tcW w:w="1418" w:type="dxa"/>
          <w:vMerge/>
        </w:tcPr>
        <w:p w14:paraId="3B02375E" w14:textId="77777777" w:rsidR="00165716" w:rsidRPr="00D706CC" w:rsidRDefault="00165716" w:rsidP="00165716">
          <w:pPr>
            <w:suppressAutoHyphens/>
            <w:spacing w:after="200" w:line="276" w:lineRule="auto"/>
            <w:rPr>
              <w:rFonts w:ascii="Calibri" w:eastAsia="Calibri" w:hAnsi="Calibri" w:cs="Calibri"/>
              <w:lang w:eastAsia="ar-SA"/>
            </w:rPr>
          </w:pPr>
        </w:p>
      </w:tc>
      <w:tc>
        <w:tcPr>
          <w:tcW w:w="5103" w:type="dxa"/>
          <w:vMerge w:val="restart"/>
          <w:tcBorders>
            <w:top w:val="single" w:sz="4" w:space="0" w:color="auto"/>
            <w:left w:val="single" w:sz="4" w:space="0" w:color="auto"/>
            <w:right w:val="single" w:sz="4" w:space="0" w:color="auto"/>
          </w:tcBorders>
          <w:vAlign w:val="center"/>
        </w:tcPr>
        <w:p w14:paraId="5F12E165" w14:textId="3444BEA3" w:rsidR="00165716" w:rsidRPr="007B05F9" w:rsidRDefault="00165716" w:rsidP="00165716">
          <w:pPr>
            <w:suppressAutoHyphens/>
            <w:rPr>
              <w:rFonts w:ascii="Arial" w:eastAsia="Calibri" w:hAnsi="Arial" w:cs="Arial"/>
              <w:bCs/>
              <w:sz w:val="16"/>
              <w:szCs w:val="16"/>
              <w:lang w:eastAsia="ar-SA"/>
            </w:rPr>
          </w:pPr>
          <w:r w:rsidRPr="007B05F9">
            <w:rPr>
              <w:rFonts w:ascii="Arial" w:eastAsia="Calibri" w:hAnsi="Arial" w:cs="Arial"/>
              <w:bCs/>
              <w:sz w:val="16"/>
              <w:szCs w:val="16"/>
              <w:lang w:eastAsia="ar-SA"/>
            </w:rPr>
            <w:t xml:space="preserve">PROCEDIMIENTO: </w:t>
          </w:r>
          <w:r>
            <w:rPr>
              <w:rFonts w:ascii="Arial" w:eastAsia="Calibri" w:hAnsi="Arial" w:cs="Arial"/>
              <w:bCs/>
              <w:sz w:val="16"/>
              <w:szCs w:val="16"/>
              <w:lang w:eastAsia="ar-SA"/>
            </w:rPr>
            <w:t xml:space="preserve">AUTOEVALUACIÓN </w:t>
          </w:r>
          <w:r w:rsidR="00B54B3E">
            <w:rPr>
              <w:rFonts w:ascii="Arial" w:eastAsia="Calibri" w:hAnsi="Arial" w:cs="Arial"/>
              <w:bCs/>
              <w:sz w:val="16"/>
              <w:szCs w:val="16"/>
              <w:lang w:eastAsia="ar-SA"/>
            </w:rPr>
            <w:t>INSTUCIONAL</w:t>
          </w:r>
          <w:r w:rsidR="003D0CBC">
            <w:rPr>
              <w:rFonts w:ascii="Arial" w:eastAsia="Calibri" w:hAnsi="Arial" w:cs="Arial"/>
              <w:bCs/>
              <w:sz w:val="16"/>
              <w:szCs w:val="16"/>
              <w:lang w:eastAsia="ar-SA"/>
            </w:rPr>
            <w:t>.</w:t>
          </w:r>
        </w:p>
      </w:tc>
      <w:tc>
        <w:tcPr>
          <w:tcW w:w="2101" w:type="dxa"/>
          <w:tcBorders>
            <w:left w:val="single" w:sz="4" w:space="0" w:color="auto"/>
          </w:tcBorders>
          <w:vAlign w:val="center"/>
        </w:tcPr>
        <w:p w14:paraId="725DCE22" w14:textId="1CCD2E0A" w:rsidR="00165716" w:rsidRPr="007B05F9" w:rsidRDefault="00165716" w:rsidP="00165716">
          <w:pPr>
            <w:suppressAutoHyphens/>
            <w:jc w:val="center"/>
            <w:rPr>
              <w:rFonts w:ascii="Arial" w:eastAsia="Calibri" w:hAnsi="Arial" w:cs="Arial"/>
              <w:b/>
              <w:sz w:val="16"/>
              <w:szCs w:val="16"/>
              <w:lang w:eastAsia="ar-SA"/>
            </w:rPr>
          </w:pPr>
          <w:r w:rsidRPr="007B05F9">
            <w:rPr>
              <w:rFonts w:ascii="Arial" w:eastAsia="Calibri" w:hAnsi="Arial" w:cs="Arial"/>
              <w:b/>
              <w:sz w:val="16"/>
              <w:szCs w:val="16"/>
              <w:lang w:eastAsia="ar-SA"/>
            </w:rPr>
            <w:t>V</w:t>
          </w:r>
          <w:r>
            <w:rPr>
              <w:rFonts w:ascii="Arial" w:eastAsia="Calibri" w:hAnsi="Arial" w:cs="Arial"/>
              <w:b/>
              <w:sz w:val="16"/>
              <w:szCs w:val="16"/>
              <w:lang w:eastAsia="ar-SA"/>
            </w:rPr>
            <w:t>ER</w:t>
          </w:r>
          <w:r w:rsidRPr="007B05F9">
            <w:rPr>
              <w:rFonts w:ascii="Arial" w:eastAsia="Calibri" w:hAnsi="Arial" w:cs="Arial"/>
              <w:b/>
              <w:sz w:val="16"/>
              <w:szCs w:val="16"/>
              <w:lang w:eastAsia="ar-SA"/>
            </w:rPr>
            <w:t>SIÓN:</w:t>
          </w:r>
          <w:r>
            <w:rPr>
              <w:rFonts w:ascii="Arial" w:eastAsia="Calibri" w:hAnsi="Arial" w:cs="Arial"/>
              <w:b/>
              <w:sz w:val="16"/>
              <w:szCs w:val="16"/>
              <w:lang w:eastAsia="ar-SA"/>
            </w:rPr>
            <w:t xml:space="preserve"> </w:t>
          </w:r>
          <w:r w:rsidR="003E31AA">
            <w:rPr>
              <w:rFonts w:ascii="Arial" w:eastAsia="Calibri" w:hAnsi="Arial" w:cs="Arial"/>
              <w:b/>
              <w:sz w:val="16"/>
              <w:szCs w:val="16"/>
              <w:lang w:eastAsia="ar-SA"/>
            </w:rPr>
            <w:t>1</w:t>
          </w:r>
        </w:p>
      </w:tc>
    </w:tr>
    <w:tr w:rsidR="00165716" w:rsidRPr="00D706CC" w14:paraId="7DF6C762" w14:textId="77777777" w:rsidTr="000B4CBA">
      <w:trPr>
        <w:trHeight w:val="96"/>
        <w:jc w:val="center"/>
      </w:trPr>
      <w:tc>
        <w:tcPr>
          <w:tcW w:w="1418" w:type="dxa"/>
          <w:vMerge/>
        </w:tcPr>
        <w:p w14:paraId="5D8060A9" w14:textId="77777777" w:rsidR="00165716" w:rsidRPr="00D706CC" w:rsidRDefault="00165716" w:rsidP="00165716">
          <w:pPr>
            <w:suppressAutoHyphens/>
            <w:spacing w:after="200" w:line="276" w:lineRule="auto"/>
            <w:rPr>
              <w:rFonts w:ascii="Calibri" w:eastAsia="Calibri" w:hAnsi="Calibri" w:cs="Calibri"/>
              <w:lang w:eastAsia="ar-SA"/>
            </w:rPr>
          </w:pPr>
        </w:p>
      </w:tc>
      <w:tc>
        <w:tcPr>
          <w:tcW w:w="5103" w:type="dxa"/>
          <w:vMerge/>
          <w:vAlign w:val="center"/>
        </w:tcPr>
        <w:p w14:paraId="210922E4" w14:textId="77777777" w:rsidR="00165716" w:rsidRPr="007B05F9" w:rsidRDefault="00165716" w:rsidP="00165716">
          <w:pPr>
            <w:suppressAutoHyphens/>
            <w:rPr>
              <w:rFonts w:ascii="Arial" w:eastAsia="Calibri" w:hAnsi="Arial" w:cs="Arial"/>
              <w:sz w:val="16"/>
              <w:szCs w:val="16"/>
              <w:lang w:eastAsia="ar-SA"/>
            </w:rPr>
          </w:pPr>
        </w:p>
      </w:tc>
      <w:tc>
        <w:tcPr>
          <w:tcW w:w="2101" w:type="dxa"/>
          <w:tcBorders>
            <w:left w:val="single" w:sz="4" w:space="0" w:color="auto"/>
          </w:tcBorders>
          <w:vAlign w:val="center"/>
        </w:tcPr>
        <w:p w14:paraId="768C4317" w14:textId="77777777" w:rsidR="00165716" w:rsidRPr="007B05F9" w:rsidRDefault="00165716" w:rsidP="00165716">
          <w:pPr>
            <w:suppressAutoHyphens/>
            <w:jc w:val="center"/>
            <w:rPr>
              <w:rFonts w:ascii="Arial" w:eastAsia="Calibri" w:hAnsi="Arial" w:cs="Arial"/>
              <w:sz w:val="16"/>
              <w:szCs w:val="16"/>
              <w:lang w:eastAsia="ar-SA"/>
            </w:rPr>
          </w:pPr>
          <w:r w:rsidRPr="007B05F9">
            <w:rPr>
              <w:rFonts w:ascii="Arial" w:eastAsia="Calibri" w:hAnsi="Arial" w:cs="Arial"/>
              <w:sz w:val="16"/>
              <w:szCs w:val="16"/>
              <w:lang w:eastAsia="ar-SA"/>
            </w:rPr>
            <w:t xml:space="preserve">Página </w:t>
          </w:r>
          <w:r w:rsidRPr="007B05F9">
            <w:rPr>
              <w:rFonts w:ascii="Arial" w:eastAsia="Calibri" w:hAnsi="Arial" w:cs="Arial"/>
              <w:b/>
              <w:bCs/>
              <w:sz w:val="16"/>
              <w:szCs w:val="16"/>
              <w:lang w:eastAsia="ar-SA"/>
            </w:rPr>
            <w:fldChar w:fldCharType="begin"/>
          </w:r>
          <w:r w:rsidRPr="007B05F9">
            <w:rPr>
              <w:rFonts w:ascii="Arial" w:eastAsia="Calibri" w:hAnsi="Arial" w:cs="Arial"/>
              <w:b/>
              <w:bCs/>
              <w:sz w:val="16"/>
              <w:szCs w:val="16"/>
              <w:lang w:eastAsia="ar-SA"/>
            </w:rPr>
            <w:instrText>PAGE  \* Arabic  \* MERGEFORMAT</w:instrText>
          </w:r>
          <w:r w:rsidRPr="007B05F9">
            <w:rPr>
              <w:rFonts w:ascii="Arial" w:eastAsia="Calibri" w:hAnsi="Arial" w:cs="Arial"/>
              <w:b/>
              <w:bCs/>
              <w:sz w:val="16"/>
              <w:szCs w:val="16"/>
              <w:lang w:eastAsia="ar-SA"/>
            </w:rPr>
            <w:fldChar w:fldCharType="separate"/>
          </w:r>
          <w:r w:rsidRPr="007B05F9">
            <w:rPr>
              <w:rFonts w:ascii="Arial" w:eastAsia="Calibri" w:hAnsi="Arial" w:cs="Arial"/>
              <w:b/>
              <w:bCs/>
              <w:noProof/>
              <w:sz w:val="16"/>
              <w:szCs w:val="16"/>
              <w:lang w:eastAsia="ar-SA"/>
            </w:rPr>
            <w:t>2</w:t>
          </w:r>
          <w:r w:rsidRPr="007B05F9">
            <w:rPr>
              <w:rFonts w:ascii="Arial" w:eastAsia="Calibri" w:hAnsi="Arial" w:cs="Arial"/>
              <w:b/>
              <w:bCs/>
              <w:sz w:val="16"/>
              <w:szCs w:val="16"/>
              <w:lang w:eastAsia="ar-SA"/>
            </w:rPr>
            <w:fldChar w:fldCharType="end"/>
          </w:r>
          <w:r w:rsidRPr="007B05F9">
            <w:rPr>
              <w:rFonts w:ascii="Arial" w:eastAsia="Calibri" w:hAnsi="Arial" w:cs="Arial"/>
              <w:sz w:val="16"/>
              <w:szCs w:val="16"/>
              <w:lang w:eastAsia="ar-SA"/>
            </w:rPr>
            <w:t xml:space="preserve"> de </w:t>
          </w:r>
          <w:r w:rsidRPr="007B05F9">
            <w:rPr>
              <w:rFonts w:ascii="Arial" w:eastAsia="Calibri" w:hAnsi="Arial" w:cs="Arial"/>
              <w:b/>
              <w:bCs/>
              <w:sz w:val="16"/>
              <w:szCs w:val="16"/>
              <w:lang w:eastAsia="ar-SA"/>
            </w:rPr>
            <w:fldChar w:fldCharType="begin"/>
          </w:r>
          <w:r w:rsidRPr="007B05F9">
            <w:rPr>
              <w:rFonts w:ascii="Arial" w:eastAsia="Calibri" w:hAnsi="Arial" w:cs="Arial"/>
              <w:b/>
              <w:bCs/>
              <w:sz w:val="16"/>
              <w:szCs w:val="16"/>
              <w:lang w:eastAsia="ar-SA"/>
            </w:rPr>
            <w:instrText>NUMPAGES  \* Arabic  \* MERGEFORMAT</w:instrText>
          </w:r>
          <w:r w:rsidRPr="007B05F9">
            <w:rPr>
              <w:rFonts w:ascii="Arial" w:eastAsia="Calibri" w:hAnsi="Arial" w:cs="Arial"/>
              <w:b/>
              <w:bCs/>
              <w:sz w:val="16"/>
              <w:szCs w:val="16"/>
              <w:lang w:eastAsia="ar-SA"/>
            </w:rPr>
            <w:fldChar w:fldCharType="separate"/>
          </w:r>
          <w:r w:rsidRPr="007B05F9">
            <w:rPr>
              <w:rFonts w:ascii="Arial" w:eastAsia="Calibri" w:hAnsi="Arial" w:cs="Arial"/>
              <w:b/>
              <w:bCs/>
              <w:noProof/>
              <w:sz w:val="16"/>
              <w:szCs w:val="16"/>
              <w:lang w:eastAsia="ar-SA"/>
            </w:rPr>
            <w:t>2</w:t>
          </w:r>
          <w:r w:rsidRPr="007B05F9">
            <w:rPr>
              <w:rFonts w:ascii="Arial" w:eastAsia="Calibri" w:hAnsi="Arial" w:cs="Arial"/>
              <w:b/>
              <w:bCs/>
              <w:sz w:val="16"/>
              <w:szCs w:val="16"/>
              <w:lang w:eastAsia="ar-SA"/>
            </w:rPr>
            <w:fldChar w:fldCharType="end"/>
          </w:r>
        </w:p>
      </w:tc>
    </w:tr>
  </w:tbl>
  <w:p w14:paraId="26C939B8" w14:textId="77777777" w:rsidR="00DE1010" w:rsidRDefault="00DE1010">
    <w:pPr>
      <w:pStyle w:val="Encabezado"/>
    </w:pPr>
  </w:p>
  <w:p w14:paraId="5504080C" w14:textId="77777777" w:rsidR="0033729C" w:rsidRDefault="003372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2F7"/>
    <w:multiLevelType w:val="hybridMultilevel"/>
    <w:tmpl w:val="5CC80062"/>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1" w15:restartNumberingAfterBreak="0">
    <w:nsid w:val="04C234DB"/>
    <w:multiLevelType w:val="hybridMultilevel"/>
    <w:tmpl w:val="E07EFB68"/>
    <w:lvl w:ilvl="0" w:tplc="C358BF4E">
      <w:start w:val="1"/>
      <w:numFmt w:val="decimal"/>
      <w:lvlText w:val="%1."/>
      <w:lvlJc w:val="righ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6272C6F"/>
    <w:multiLevelType w:val="multilevel"/>
    <w:tmpl w:val="0B48179C"/>
    <w:lvl w:ilvl="0">
      <w:start w:val="1"/>
      <w:numFmt w:val="decimal"/>
      <w:lvlText w:val="%1."/>
      <w:lvlJc w:val="left"/>
      <w:pPr>
        <w:ind w:left="720" w:hanging="360"/>
      </w:pPr>
      <w:rPr>
        <w:rFonts w:hint="default"/>
        <w:sz w:val="24"/>
        <w:szCs w:val="24"/>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08DD2839"/>
    <w:multiLevelType w:val="hybridMultilevel"/>
    <w:tmpl w:val="A1D4AFD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3520A1"/>
    <w:multiLevelType w:val="multilevel"/>
    <w:tmpl w:val="0F9066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727F38"/>
    <w:multiLevelType w:val="multilevel"/>
    <w:tmpl w:val="886E7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092186"/>
    <w:multiLevelType w:val="hybridMultilevel"/>
    <w:tmpl w:val="A2E0D49A"/>
    <w:lvl w:ilvl="0" w:tplc="240057FE">
      <w:start w:val="1"/>
      <w:numFmt w:val="bullet"/>
      <w:pStyle w:val="Sinespaciad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935ED0"/>
    <w:multiLevelType w:val="hybridMultilevel"/>
    <w:tmpl w:val="5A5AAC9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8" w15:restartNumberingAfterBreak="0">
    <w:nsid w:val="17EE4834"/>
    <w:multiLevelType w:val="hybridMultilevel"/>
    <w:tmpl w:val="0C64D324"/>
    <w:lvl w:ilvl="0" w:tplc="A0265A2E">
      <w:start w:val="1"/>
      <w:numFmt w:val="decimal"/>
      <w:pStyle w:val="Ttulo2"/>
      <w:lvlText w:val="1.%1."/>
      <w:lvlJc w:val="left"/>
      <w:pPr>
        <w:ind w:left="720" w:hanging="360"/>
      </w:pPr>
      <w:rPr>
        <w:rFonts w:hint="default"/>
        <w:caps/>
        <w:strike w:val="0"/>
        <w:dstrike w:val="0"/>
        <w:vanish w:val="0"/>
        <w:color w:val="000000" w:themeColor="text1"/>
        <w:u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917ACC"/>
    <w:multiLevelType w:val="hybridMultilevel"/>
    <w:tmpl w:val="8B98E0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3E709A2"/>
    <w:multiLevelType w:val="hybridMultilevel"/>
    <w:tmpl w:val="8A542ED6"/>
    <w:lvl w:ilvl="0" w:tplc="01F80708">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2604293B"/>
    <w:multiLevelType w:val="hybridMultilevel"/>
    <w:tmpl w:val="D3E233B6"/>
    <w:lvl w:ilvl="0" w:tplc="DEBA443C">
      <w:start w:val="1"/>
      <w:numFmt w:val="decimal"/>
      <w:lvlText w:val="%1."/>
      <w:lvlJc w:val="left"/>
      <w:pPr>
        <w:ind w:left="720" w:hanging="360"/>
      </w:pPr>
      <w:rPr>
        <w:sz w:val="22"/>
        <w:szCs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2E373F5C"/>
    <w:multiLevelType w:val="multilevel"/>
    <w:tmpl w:val="AC6884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4E9132D"/>
    <w:multiLevelType w:val="hybridMultilevel"/>
    <w:tmpl w:val="970632C8"/>
    <w:lvl w:ilvl="0" w:tplc="9B4C4D42">
      <w:start w:val="1"/>
      <w:numFmt w:val="upperLetter"/>
      <w:pStyle w:val="Ttulo1"/>
      <w:lvlText w:val="%1."/>
      <w:lvlJc w:val="left"/>
      <w:pPr>
        <w:ind w:left="360" w:hanging="360"/>
      </w:pPr>
      <w:rPr>
        <w:rFonts w:asciiTheme="minorHAnsi" w:hAnsiTheme="minorHAns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F3291E"/>
    <w:multiLevelType w:val="multilevel"/>
    <w:tmpl w:val="15EED2B4"/>
    <w:lvl w:ilvl="0">
      <w:start w:val="1"/>
      <w:numFmt w:val="decimal"/>
      <w:lvlText w:val="%1."/>
      <w:lvlJc w:val="left"/>
      <w:pPr>
        <w:ind w:left="2204"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B32353"/>
    <w:multiLevelType w:val="multilevel"/>
    <w:tmpl w:val="15EED2B4"/>
    <w:lvl w:ilvl="0">
      <w:start w:val="1"/>
      <w:numFmt w:val="decimal"/>
      <w:lvlText w:val="%1."/>
      <w:lvlJc w:val="left"/>
      <w:pPr>
        <w:ind w:left="2204"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910224"/>
    <w:multiLevelType w:val="multilevel"/>
    <w:tmpl w:val="2B50F35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08F6DA6"/>
    <w:multiLevelType w:val="hybridMultilevel"/>
    <w:tmpl w:val="85BA9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2E519EF"/>
    <w:multiLevelType w:val="hybridMultilevel"/>
    <w:tmpl w:val="3132D694"/>
    <w:lvl w:ilvl="0" w:tplc="90AEE686">
      <w:start w:val="1"/>
      <w:numFmt w:val="decimal"/>
      <w:lvlText w:val="%1."/>
      <w:lvlJc w:val="left"/>
      <w:pPr>
        <w:ind w:left="1080" w:hanging="360"/>
      </w:pPr>
      <w:rPr>
        <w:rFonts w:hint="default"/>
      </w:rPr>
    </w:lvl>
    <w:lvl w:ilvl="1" w:tplc="300A0019">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9" w15:restartNumberingAfterBreak="0">
    <w:nsid w:val="432823DD"/>
    <w:multiLevelType w:val="multilevel"/>
    <w:tmpl w:val="29DC543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1880" w:hanging="108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0" w15:restartNumberingAfterBreak="0">
    <w:nsid w:val="44996628"/>
    <w:multiLevelType w:val="hybridMultilevel"/>
    <w:tmpl w:val="BB66B8C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3C14F5F"/>
    <w:multiLevelType w:val="hybridMultilevel"/>
    <w:tmpl w:val="3ABE010A"/>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2" w15:restartNumberingAfterBreak="0">
    <w:nsid w:val="685D120D"/>
    <w:multiLevelType w:val="multilevel"/>
    <w:tmpl w:val="5D283B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674728"/>
    <w:multiLevelType w:val="hybridMultilevel"/>
    <w:tmpl w:val="34B4671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4" w15:restartNumberingAfterBreak="0">
    <w:nsid w:val="6AAB66C6"/>
    <w:multiLevelType w:val="multilevel"/>
    <w:tmpl w:val="AC6884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 w15:restartNumberingAfterBreak="0">
    <w:nsid w:val="6C5662E2"/>
    <w:multiLevelType w:val="hybridMultilevel"/>
    <w:tmpl w:val="66E4D5F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6" w15:restartNumberingAfterBreak="0">
    <w:nsid w:val="6DD56447"/>
    <w:multiLevelType w:val="hybridMultilevel"/>
    <w:tmpl w:val="98B25C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710653B2"/>
    <w:multiLevelType w:val="multilevel"/>
    <w:tmpl w:val="886E76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186DB9"/>
    <w:multiLevelType w:val="hybridMultilevel"/>
    <w:tmpl w:val="3912F2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7E251570"/>
    <w:multiLevelType w:val="hybridMultilevel"/>
    <w:tmpl w:val="41B2B8A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16087418">
    <w:abstractNumId w:val="13"/>
  </w:num>
  <w:num w:numId="2" w16cid:durableId="1961372726">
    <w:abstractNumId w:val="8"/>
  </w:num>
  <w:num w:numId="3" w16cid:durableId="862330561">
    <w:abstractNumId w:val="6"/>
  </w:num>
  <w:num w:numId="4" w16cid:durableId="1459452684">
    <w:abstractNumId w:val="7"/>
  </w:num>
  <w:num w:numId="5" w16cid:durableId="1198619399">
    <w:abstractNumId w:val="17"/>
  </w:num>
  <w:num w:numId="6" w16cid:durableId="216624368">
    <w:abstractNumId w:val="21"/>
  </w:num>
  <w:num w:numId="7" w16cid:durableId="1296834642">
    <w:abstractNumId w:val="3"/>
  </w:num>
  <w:num w:numId="8" w16cid:durableId="1726946996">
    <w:abstractNumId w:val="20"/>
  </w:num>
  <w:num w:numId="9" w16cid:durableId="1930036709">
    <w:abstractNumId w:val="28"/>
  </w:num>
  <w:num w:numId="10" w16cid:durableId="338507199">
    <w:abstractNumId w:val="26"/>
  </w:num>
  <w:num w:numId="11" w16cid:durableId="197011305">
    <w:abstractNumId w:val="9"/>
  </w:num>
  <w:num w:numId="12" w16cid:durableId="106315216">
    <w:abstractNumId w:val="0"/>
  </w:num>
  <w:num w:numId="13" w16cid:durableId="1881824172">
    <w:abstractNumId w:val="16"/>
  </w:num>
  <w:num w:numId="14" w16cid:durableId="1714042038">
    <w:abstractNumId w:val="15"/>
  </w:num>
  <w:num w:numId="15" w16cid:durableId="590698523">
    <w:abstractNumId w:val="2"/>
  </w:num>
  <w:num w:numId="16" w16cid:durableId="1749813501">
    <w:abstractNumId w:val="23"/>
  </w:num>
  <w:num w:numId="17" w16cid:durableId="974985724">
    <w:abstractNumId w:val="29"/>
  </w:num>
  <w:num w:numId="18" w16cid:durableId="829369140">
    <w:abstractNumId w:val="5"/>
  </w:num>
  <w:num w:numId="19" w16cid:durableId="703218657">
    <w:abstractNumId w:val="27"/>
  </w:num>
  <w:num w:numId="20" w16cid:durableId="318078125">
    <w:abstractNumId w:val="12"/>
  </w:num>
  <w:num w:numId="21" w16cid:durableId="2135320077">
    <w:abstractNumId w:val="24"/>
  </w:num>
  <w:num w:numId="22" w16cid:durableId="211577808">
    <w:abstractNumId w:val="18"/>
  </w:num>
  <w:num w:numId="23" w16cid:durableId="1154417921">
    <w:abstractNumId w:val="19"/>
  </w:num>
  <w:num w:numId="24" w16cid:durableId="1576164248">
    <w:abstractNumId w:val="11"/>
  </w:num>
  <w:num w:numId="25" w16cid:durableId="1883010595">
    <w:abstractNumId w:val="25"/>
  </w:num>
  <w:num w:numId="26" w16cid:durableId="544752908">
    <w:abstractNumId w:val="10"/>
  </w:num>
  <w:num w:numId="27" w16cid:durableId="1873572814">
    <w:abstractNumId w:val="1"/>
  </w:num>
  <w:num w:numId="28" w16cid:durableId="925651930">
    <w:abstractNumId w:val="4"/>
  </w:num>
  <w:num w:numId="29" w16cid:durableId="1241527278">
    <w:abstractNumId w:val="22"/>
  </w:num>
  <w:num w:numId="30" w16cid:durableId="21196446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es-ES" w:vendorID="64" w:dllVersion="6" w:nlCheck="1" w:checkStyle="0"/>
  <w:activeWritingStyle w:appName="MSWord" w:lang="es-EC"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C"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A6E"/>
    <w:rsid w:val="00000BDA"/>
    <w:rsid w:val="000016B0"/>
    <w:rsid w:val="0000284A"/>
    <w:rsid w:val="00003496"/>
    <w:rsid w:val="0000373B"/>
    <w:rsid w:val="000039B7"/>
    <w:rsid w:val="0000546D"/>
    <w:rsid w:val="00007A3F"/>
    <w:rsid w:val="00007EEE"/>
    <w:rsid w:val="00010260"/>
    <w:rsid w:val="0001029F"/>
    <w:rsid w:val="000107F0"/>
    <w:rsid w:val="0001205A"/>
    <w:rsid w:val="000138D3"/>
    <w:rsid w:val="000145AC"/>
    <w:rsid w:val="00014BB1"/>
    <w:rsid w:val="00015234"/>
    <w:rsid w:val="00016076"/>
    <w:rsid w:val="000161BA"/>
    <w:rsid w:val="00016E41"/>
    <w:rsid w:val="00017761"/>
    <w:rsid w:val="000178BB"/>
    <w:rsid w:val="00017940"/>
    <w:rsid w:val="000207C6"/>
    <w:rsid w:val="00020DAB"/>
    <w:rsid w:val="000215E8"/>
    <w:rsid w:val="000237E0"/>
    <w:rsid w:val="00024199"/>
    <w:rsid w:val="00025505"/>
    <w:rsid w:val="00025B64"/>
    <w:rsid w:val="00025E31"/>
    <w:rsid w:val="00027296"/>
    <w:rsid w:val="00027777"/>
    <w:rsid w:val="00032E50"/>
    <w:rsid w:val="00032F37"/>
    <w:rsid w:val="00032F98"/>
    <w:rsid w:val="0003549B"/>
    <w:rsid w:val="0003573B"/>
    <w:rsid w:val="000364A9"/>
    <w:rsid w:val="000365FA"/>
    <w:rsid w:val="00036D93"/>
    <w:rsid w:val="00036F72"/>
    <w:rsid w:val="000377EB"/>
    <w:rsid w:val="0004241B"/>
    <w:rsid w:val="000452F2"/>
    <w:rsid w:val="000458E4"/>
    <w:rsid w:val="00045BDB"/>
    <w:rsid w:val="000479FB"/>
    <w:rsid w:val="000508F2"/>
    <w:rsid w:val="00050902"/>
    <w:rsid w:val="000509F4"/>
    <w:rsid w:val="00050BC2"/>
    <w:rsid w:val="00051BA0"/>
    <w:rsid w:val="00051F52"/>
    <w:rsid w:val="00052314"/>
    <w:rsid w:val="000529A4"/>
    <w:rsid w:val="00054404"/>
    <w:rsid w:val="00054979"/>
    <w:rsid w:val="0005640E"/>
    <w:rsid w:val="0005675A"/>
    <w:rsid w:val="00056FF7"/>
    <w:rsid w:val="0005731A"/>
    <w:rsid w:val="0005746D"/>
    <w:rsid w:val="00057A17"/>
    <w:rsid w:val="00057F87"/>
    <w:rsid w:val="000600EE"/>
    <w:rsid w:val="000602BE"/>
    <w:rsid w:val="00060AB8"/>
    <w:rsid w:val="00060E53"/>
    <w:rsid w:val="000617BB"/>
    <w:rsid w:val="00061F6D"/>
    <w:rsid w:val="000632CB"/>
    <w:rsid w:val="0006399E"/>
    <w:rsid w:val="00063CF4"/>
    <w:rsid w:val="00064929"/>
    <w:rsid w:val="00065A94"/>
    <w:rsid w:val="0006639A"/>
    <w:rsid w:val="0006646E"/>
    <w:rsid w:val="00066733"/>
    <w:rsid w:val="000710D9"/>
    <w:rsid w:val="00071EF8"/>
    <w:rsid w:val="000723D3"/>
    <w:rsid w:val="000726BD"/>
    <w:rsid w:val="00072975"/>
    <w:rsid w:val="00072A68"/>
    <w:rsid w:val="0007352E"/>
    <w:rsid w:val="000737E2"/>
    <w:rsid w:val="00075072"/>
    <w:rsid w:val="000751E8"/>
    <w:rsid w:val="0007547E"/>
    <w:rsid w:val="00075C00"/>
    <w:rsid w:val="00075CB1"/>
    <w:rsid w:val="00075F2E"/>
    <w:rsid w:val="000775E1"/>
    <w:rsid w:val="00077824"/>
    <w:rsid w:val="00077B2F"/>
    <w:rsid w:val="00077D40"/>
    <w:rsid w:val="00077DFD"/>
    <w:rsid w:val="00081ACF"/>
    <w:rsid w:val="0008223A"/>
    <w:rsid w:val="00082BA6"/>
    <w:rsid w:val="0008540B"/>
    <w:rsid w:val="00086DB4"/>
    <w:rsid w:val="00091432"/>
    <w:rsid w:val="00091F20"/>
    <w:rsid w:val="00091FA4"/>
    <w:rsid w:val="00092855"/>
    <w:rsid w:val="00093D35"/>
    <w:rsid w:val="00093F11"/>
    <w:rsid w:val="0009479D"/>
    <w:rsid w:val="00094DF2"/>
    <w:rsid w:val="000951AB"/>
    <w:rsid w:val="000958B7"/>
    <w:rsid w:val="000960DD"/>
    <w:rsid w:val="00096181"/>
    <w:rsid w:val="00097509"/>
    <w:rsid w:val="000A03A9"/>
    <w:rsid w:val="000A0F92"/>
    <w:rsid w:val="000A1021"/>
    <w:rsid w:val="000A32DA"/>
    <w:rsid w:val="000A4B59"/>
    <w:rsid w:val="000A51A9"/>
    <w:rsid w:val="000A57E1"/>
    <w:rsid w:val="000A5FE4"/>
    <w:rsid w:val="000A7819"/>
    <w:rsid w:val="000A7D76"/>
    <w:rsid w:val="000A7DAE"/>
    <w:rsid w:val="000B0C18"/>
    <w:rsid w:val="000B1F81"/>
    <w:rsid w:val="000B2C6D"/>
    <w:rsid w:val="000B38B9"/>
    <w:rsid w:val="000B3EA3"/>
    <w:rsid w:val="000B3F1C"/>
    <w:rsid w:val="000B639B"/>
    <w:rsid w:val="000B71BF"/>
    <w:rsid w:val="000B7593"/>
    <w:rsid w:val="000C05BE"/>
    <w:rsid w:val="000C19F9"/>
    <w:rsid w:val="000C2333"/>
    <w:rsid w:val="000C273E"/>
    <w:rsid w:val="000C368C"/>
    <w:rsid w:val="000C464E"/>
    <w:rsid w:val="000C5496"/>
    <w:rsid w:val="000C5A2F"/>
    <w:rsid w:val="000D0FF4"/>
    <w:rsid w:val="000D116B"/>
    <w:rsid w:val="000D2C5C"/>
    <w:rsid w:val="000D3369"/>
    <w:rsid w:val="000D4A5C"/>
    <w:rsid w:val="000D4A86"/>
    <w:rsid w:val="000D7B2F"/>
    <w:rsid w:val="000D7EBF"/>
    <w:rsid w:val="000E003B"/>
    <w:rsid w:val="000E00B9"/>
    <w:rsid w:val="000E1526"/>
    <w:rsid w:val="000E2545"/>
    <w:rsid w:val="000E2C7C"/>
    <w:rsid w:val="000E31A2"/>
    <w:rsid w:val="000E33C4"/>
    <w:rsid w:val="000E3C4B"/>
    <w:rsid w:val="000E43EE"/>
    <w:rsid w:val="000E4500"/>
    <w:rsid w:val="000E4BF2"/>
    <w:rsid w:val="000E4CF3"/>
    <w:rsid w:val="000E60DE"/>
    <w:rsid w:val="000E708D"/>
    <w:rsid w:val="000E7CA8"/>
    <w:rsid w:val="000F0120"/>
    <w:rsid w:val="000F0B14"/>
    <w:rsid w:val="000F0E6F"/>
    <w:rsid w:val="000F29E4"/>
    <w:rsid w:val="000F49E3"/>
    <w:rsid w:val="000F5DF9"/>
    <w:rsid w:val="000F618A"/>
    <w:rsid w:val="00100117"/>
    <w:rsid w:val="00100131"/>
    <w:rsid w:val="00101430"/>
    <w:rsid w:val="00101742"/>
    <w:rsid w:val="001025C0"/>
    <w:rsid w:val="00102C36"/>
    <w:rsid w:val="00102C61"/>
    <w:rsid w:val="00102DB4"/>
    <w:rsid w:val="00103061"/>
    <w:rsid w:val="001030CB"/>
    <w:rsid w:val="00104707"/>
    <w:rsid w:val="00105DBB"/>
    <w:rsid w:val="0010619D"/>
    <w:rsid w:val="00107275"/>
    <w:rsid w:val="00107562"/>
    <w:rsid w:val="00111AFC"/>
    <w:rsid w:val="00112A4A"/>
    <w:rsid w:val="00112BC5"/>
    <w:rsid w:val="001130D4"/>
    <w:rsid w:val="001161E7"/>
    <w:rsid w:val="00116ABD"/>
    <w:rsid w:val="00117413"/>
    <w:rsid w:val="00120B30"/>
    <w:rsid w:val="00122507"/>
    <w:rsid w:val="00122700"/>
    <w:rsid w:val="00122C19"/>
    <w:rsid w:val="0012385D"/>
    <w:rsid w:val="00124497"/>
    <w:rsid w:val="00124DDB"/>
    <w:rsid w:val="00126E3E"/>
    <w:rsid w:val="0012757E"/>
    <w:rsid w:val="00127695"/>
    <w:rsid w:val="00130923"/>
    <w:rsid w:val="001330D7"/>
    <w:rsid w:val="00133602"/>
    <w:rsid w:val="0013556A"/>
    <w:rsid w:val="00136969"/>
    <w:rsid w:val="00136A22"/>
    <w:rsid w:val="00136CE4"/>
    <w:rsid w:val="00136F8A"/>
    <w:rsid w:val="001370C4"/>
    <w:rsid w:val="00137626"/>
    <w:rsid w:val="001402CA"/>
    <w:rsid w:val="001412F7"/>
    <w:rsid w:val="001415D1"/>
    <w:rsid w:val="00142218"/>
    <w:rsid w:val="00143EEF"/>
    <w:rsid w:val="00144219"/>
    <w:rsid w:val="00144F54"/>
    <w:rsid w:val="00145BFE"/>
    <w:rsid w:val="0014685F"/>
    <w:rsid w:val="00146BED"/>
    <w:rsid w:val="001506E7"/>
    <w:rsid w:val="00150AA0"/>
    <w:rsid w:val="00151497"/>
    <w:rsid w:val="001517C2"/>
    <w:rsid w:val="00151CC4"/>
    <w:rsid w:val="00152DBD"/>
    <w:rsid w:val="00152EE5"/>
    <w:rsid w:val="00154752"/>
    <w:rsid w:val="00154DF0"/>
    <w:rsid w:val="00155162"/>
    <w:rsid w:val="00155806"/>
    <w:rsid w:val="0015604C"/>
    <w:rsid w:val="0015646B"/>
    <w:rsid w:val="00157FB8"/>
    <w:rsid w:val="00160099"/>
    <w:rsid w:val="00160478"/>
    <w:rsid w:val="00162B36"/>
    <w:rsid w:val="00165716"/>
    <w:rsid w:val="00166536"/>
    <w:rsid w:val="001677E1"/>
    <w:rsid w:val="001714BC"/>
    <w:rsid w:val="00171E92"/>
    <w:rsid w:val="0017259F"/>
    <w:rsid w:val="00172F29"/>
    <w:rsid w:val="001730FF"/>
    <w:rsid w:val="001734D4"/>
    <w:rsid w:val="00173FA4"/>
    <w:rsid w:val="00173FC2"/>
    <w:rsid w:val="00175439"/>
    <w:rsid w:val="00176708"/>
    <w:rsid w:val="00176990"/>
    <w:rsid w:val="001769BB"/>
    <w:rsid w:val="001807E5"/>
    <w:rsid w:val="00180D64"/>
    <w:rsid w:val="00181ABA"/>
    <w:rsid w:val="0018212E"/>
    <w:rsid w:val="001825D4"/>
    <w:rsid w:val="00182783"/>
    <w:rsid w:val="00182FDD"/>
    <w:rsid w:val="0018397C"/>
    <w:rsid w:val="00183B91"/>
    <w:rsid w:val="0018481F"/>
    <w:rsid w:val="00185140"/>
    <w:rsid w:val="001852F4"/>
    <w:rsid w:val="00191F97"/>
    <w:rsid w:val="001925C0"/>
    <w:rsid w:val="00192733"/>
    <w:rsid w:val="00192896"/>
    <w:rsid w:val="00192F35"/>
    <w:rsid w:val="00194212"/>
    <w:rsid w:val="00194D84"/>
    <w:rsid w:val="00195348"/>
    <w:rsid w:val="00195436"/>
    <w:rsid w:val="00195D6E"/>
    <w:rsid w:val="00195FE2"/>
    <w:rsid w:val="00197432"/>
    <w:rsid w:val="001A04C5"/>
    <w:rsid w:val="001A0F71"/>
    <w:rsid w:val="001A10FF"/>
    <w:rsid w:val="001A1371"/>
    <w:rsid w:val="001A15E0"/>
    <w:rsid w:val="001A15E6"/>
    <w:rsid w:val="001A260C"/>
    <w:rsid w:val="001A2C1C"/>
    <w:rsid w:val="001A3C44"/>
    <w:rsid w:val="001A401E"/>
    <w:rsid w:val="001A43E7"/>
    <w:rsid w:val="001A5760"/>
    <w:rsid w:val="001A57F4"/>
    <w:rsid w:val="001A6228"/>
    <w:rsid w:val="001A6414"/>
    <w:rsid w:val="001A6B5B"/>
    <w:rsid w:val="001A767C"/>
    <w:rsid w:val="001A7A12"/>
    <w:rsid w:val="001B1ED4"/>
    <w:rsid w:val="001B25E5"/>
    <w:rsid w:val="001B29B0"/>
    <w:rsid w:val="001B2ECF"/>
    <w:rsid w:val="001B375A"/>
    <w:rsid w:val="001B37AE"/>
    <w:rsid w:val="001B4207"/>
    <w:rsid w:val="001B4D99"/>
    <w:rsid w:val="001B60F3"/>
    <w:rsid w:val="001B6BD9"/>
    <w:rsid w:val="001B7363"/>
    <w:rsid w:val="001C1AE1"/>
    <w:rsid w:val="001C2268"/>
    <w:rsid w:val="001C2473"/>
    <w:rsid w:val="001C468B"/>
    <w:rsid w:val="001C47A8"/>
    <w:rsid w:val="001C4920"/>
    <w:rsid w:val="001C79D3"/>
    <w:rsid w:val="001D0194"/>
    <w:rsid w:val="001D0620"/>
    <w:rsid w:val="001D1816"/>
    <w:rsid w:val="001D1995"/>
    <w:rsid w:val="001D26E5"/>
    <w:rsid w:val="001D397F"/>
    <w:rsid w:val="001D48CB"/>
    <w:rsid w:val="001D4C70"/>
    <w:rsid w:val="001D5D26"/>
    <w:rsid w:val="001D5E1B"/>
    <w:rsid w:val="001D751B"/>
    <w:rsid w:val="001D79F1"/>
    <w:rsid w:val="001D7FE4"/>
    <w:rsid w:val="001E0CF3"/>
    <w:rsid w:val="001E0F8F"/>
    <w:rsid w:val="001E298F"/>
    <w:rsid w:val="001E2B18"/>
    <w:rsid w:val="001E35FF"/>
    <w:rsid w:val="001E39BD"/>
    <w:rsid w:val="001E5A92"/>
    <w:rsid w:val="001E5F46"/>
    <w:rsid w:val="001E6460"/>
    <w:rsid w:val="001E6C8F"/>
    <w:rsid w:val="001E7F45"/>
    <w:rsid w:val="001F0D2B"/>
    <w:rsid w:val="001F281C"/>
    <w:rsid w:val="001F2ED5"/>
    <w:rsid w:val="001F3B19"/>
    <w:rsid w:val="001F3E59"/>
    <w:rsid w:val="001F42D0"/>
    <w:rsid w:val="001F4484"/>
    <w:rsid w:val="001F4541"/>
    <w:rsid w:val="001F4673"/>
    <w:rsid w:val="001F5EDA"/>
    <w:rsid w:val="001F618B"/>
    <w:rsid w:val="001F6D1A"/>
    <w:rsid w:val="001F6F0F"/>
    <w:rsid w:val="002006D6"/>
    <w:rsid w:val="00201B0C"/>
    <w:rsid w:val="00201DA9"/>
    <w:rsid w:val="0020385C"/>
    <w:rsid w:val="002038DA"/>
    <w:rsid w:val="002048BB"/>
    <w:rsid w:val="002053A5"/>
    <w:rsid w:val="0020657E"/>
    <w:rsid w:val="00206B36"/>
    <w:rsid w:val="00206D37"/>
    <w:rsid w:val="0020700F"/>
    <w:rsid w:val="002070A2"/>
    <w:rsid w:val="0020717F"/>
    <w:rsid w:val="00207552"/>
    <w:rsid w:val="00207CAA"/>
    <w:rsid w:val="00210D6C"/>
    <w:rsid w:val="002143E7"/>
    <w:rsid w:val="00214E42"/>
    <w:rsid w:val="00214FE5"/>
    <w:rsid w:val="00215E19"/>
    <w:rsid w:val="00215EF9"/>
    <w:rsid w:val="00217111"/>
    <w:rsid w:val="00217FB9"/>
    <w:rsid w:val="002202C1"/>
    <w:rsid w:val="0022119A"/>
    <w:rsid w:val="00222488"/>
    <w:rsid w:val="002225EF"/>
    <w:rsid w:val="0022316B"/>
    <w:rsid w:val="00223274"/>
    <w:rsid w:val="0022341E"/>
    <w:rsid w:val="00224475"/>
    <w:rsid w:val="00224DB4"/>
    <w:rsid w:val="0022528D"/>
    <w:rsid w:val="00225756"/>
    <w:rsid w:val="00225758"/>
    <w:rsid w:val="0022657C"/>
    <w:rsid w:val="0022675B"/>
    <w:rsid w:val="00227860"/>
    <w:rsid w:val="00227B62"/>
    <w:rsid w:val="00230D7F"/>
    <w:rsid w:val="00230ECE"/>
    <w:rsid w:val="00232F5E"/>
    <w:rsid w:val="002337C6"/>
    <w:rsid w:val="00233BB5"/>
    <w:rsid w:val="00233C82"/>
    <w:rsid w:val="002365A9"/>
    <w:rsid w:val="002378CD"/>
    <w:rsid w:val="00237EA8"/>
    <w:rsid w:val="002401D4"/>
    <w:rsid w:val="002406B0"/>
    <w:rsid w:val="002411C9"/>
    <w:rsid w:val="00242488"/>
    <w:rsid w:val="00242F3A"/>
    <w:rsid w:val="00243350"/>
    <w:rsid w:val="00243CB2"/>
    <w:rsid w:val="00244736"/>
    <w:rsid w:val="00244824"/>
    <w:rsid w:val="002448A3"/>
    <w:rsid w:val="00245E5C"/>
    <w:rsid w:val="00245F61"/>
    <w:rsid w:val="002462DC"/>
    <w:rsid w:val="002463C1"/>
    <w:rsid w:val="00246A05"/>
    <w:rsid w:val="00246BDA"/>
    <w:rsid w:val="00247503"/>
    <w:rsid w:val="00247F9E"/>
    <w:rsid w:val="00250293"/>
    <w:rsid w:val="002505D8"/>
    <w:rsid w:val="002509C7"/>
    <w:rsid w:val="00251121"/>
    <w:rsid w:val="00251508"/>
    <w:rsid w:val="00251AC3"/>
    <w:rsid w:val="00253584"/>
    <w:rsid w:val="00254FFA"/>
    <w:rsid w:val="002550BA"/>
    <w:rsid w:val="00255E2A"/>
    <w:rsid w:val="00257B45"/>
    <w:rsid w:val="00257BC0"/>
    <w:rsid w:val="00260032"/>
    <w:rsid w:val="00263593"/>
    <w:rsid w:val="00264553"/>
    <w:rsid w:val="002656DC"/>
    <w:rsid w:val="00265999"/>
    <w:rsid w:val="00265EC2"/>
    <w:rsid w:val="00270F27"/>
    <w:rsid w:val="002710D4"/>
    <w:rsid w:val="00271382"/>
    <w:rsid w:val="00272B68"/>
    <w:rsid w:val="00272C92"/>
    <w:rsid w:val="00273136"/>
    <w:rsid w:val="002732F2"/>
    <w:rsid w:val="002733CF"/>
    <w:rsid w:val="002742A5"/>
    <w:rsid w:val="00274E42"/>
    <w:rsid w:val="0027517F"/>
    <w:rsid w:val="002753A0"/>
    <w:rsid w:val="00276842"/>
    <w:rsid w:val="00276CAD"/>
    <w:rsid w:val="002813CE"/>
    <w:rsid w:val="00281FAA"/>
    <w:rsid w:val="002822C6"/>
    <w:rsid w:val="002823DF"/>
    <w:rsid w:val="00282BAE"/>
    <w:rsid w:val="00283DCB"/>
    <w:rsid w:val="00284A74"/>
    <w:rsid w:val="00284FF7"/>
    <w:rsid w:val="002858A8"/>
    <w:rsid w:val="00286E50"/>
    <w:rsid w:val="0028778B"/>
    <w:rsid w:val="002878ED"/>
    <w:rsid w:val="00290935"/>
    <w:rsid w:val="0029114A"/>
    <w:rsid w:val="00291552"/>
    <w:rsid w:val="00291C1A"/>
    <w:rsid w:val="00291C55"/>
    <w:rsid w:val="0029391A"/>
    <w:rsid w:val="002940F2"/>
    <w:rsid w:val="00294F36"/>
    <w:rsid w:val="0029556C"/>
    <w:rsid w:val="002959BD"/>
    <w:rsid w:val="00295A2B"/>
    <w:rsid w:val="0029653B"/>
    <w:rsid w:val="00297274"/>
    <w:rsid w:val="00297904"/>
    <w:rsid w:val="00297E88"/>
    <w:rsid w:val="002A009B"/>
    <w:rsid w:val="002A0563"/>
    <w:rsid w:val="002A07DE"/>
    <w:rsid w:val="002A0B12"/>
    <w:rsid w:val="002A188A"/>
    <w:rsid w:val="002A1F2F"/>
    <w:rsid w:val="002A1F8D"/>
    <w:rsid w:val="002A2036"/>
    <w:rsid w:val="002A2D4C"/>
    <w:rsid w:val="002A3028"/>
    <w:rsid w:val="002A3060"/>
    <w:rsid w:val="002A3C7B"/>
    <w:rsid w:val="002A4A28"/>
    <w:rsid w:val="002A4F2E"/>
    <w:rsid w:val="002A5B4F"/>
    <w:rsid w:val="002A6968"/>
    <w:rsid w:val="002A733B"/>
    <w:rsid w:val="002A7A32"/>
    <w:rsid w:val="002A7BC9"/>
    <w:rsid w:val="002B11AE"/>
    <w:rsid w:val="002B18FE"/>
    <w:rsid w:val="002B1F3C"/>
    <w:rsid w:val="002B2D9E"/>
    <w:rsid w:val="002B3712"/>
    <w:rsid w:val="002B3F10"/>
    <w:rsid w:val="002B4544"/>
    <w:rsid w:val="002B5C4B"/>
    <w:rsid w:val="002B6A1F"/>
    <w:rsid w:val="002B7964"/>
    <w:rsid w:val="002B7F4D"/>
    <w:rsid w:val="002C04F3"/>
    <w:rsid w:val="002C0FE7"/>
    <w:rsid w:val="002C14AE"/>
    <w:rsid w:val="002C19BE"/>
    <w:rsid w:val="002C21E1"/>
    <w:rsid w:val="002C2DE5"/>
    <w:rsid w:val="002C2F98"/>
    <w:rsid w:val="002C3740"/>
    <w:rsid w:val="002C4687"/>
    <w:rsid w:val="002C49FA"/>
    <w:rsid w:val="002C4F54"/>
    <w:rsid w:val="002C53B1"/>
    <w:rsid w:val="002C5C73"/>
    <w:rsid w:val="002C7473"/>
    <w:rsid w:val="002C7E4C"/>
    <w:rsid w:val="002D001B"/>
    <w:rsid w:val="002D04A5"/>
    <w:rsid w:val="002D06AD"/>
    <w:rsid w:val="002D070A"/>
    <w:rsid w:val="002D0718"/>
    <w:rsid w:val="002D0BED"/>
    <w:rsid w:val="002D11A7"/>
    <w:rsid w:val="002D13CF"/>
    <w:rsid w:val="002D1D36"/>
    <w:rsid w:val="002D2BFC"/>
    <w:rsid w:val="002D35E0"/>
    <w:rsid w:val="002D3FE4"/>
    <w:rsid w:val="002D46D2"/>
    <w:rsid w:val="002D5632"/>
    <w:rsid w:val="002D5756"/>
    <w:rsid w:val="002D69E0"/>
    <w:rsid w:val="002D6EF0"/>
    <w:rsid w:val="002E05BC"/>
    <w:rsid w:val="002E1E4F"/>
    <w:rsid w:val="002E28DF"/>
    <w:rsid w:val="002E315E"/>
    <w:rsid w:val="002E3C5F"/>
    <w:rsid w:val="002E3FD7"/>
    <w:rsid w:val="002E4168"/>
    <w:rsid w:val="002E475D"/>
    <w:rsid w:val="002E4C8F"/>
    <w:rsid w:val="002E4D6B"/>
    <w:rsid w:val="002E5E47"/>
    <w:rsid w:val="002E7F2A"/>
    <w:rsid w:val="002F021B"/>
    <w:rsid w:val="002F06D6"/>
    <w:rsid w:val="002F093A"/>
    <w:rsid w:val="002F09EE"/>
    <w:rsid w:val="002F0E76"/>
    <w:rsid w:val="002F15B2"/>
    <w:rsid w:val="002F3711"/>
    <w:rsid w:val="002F496E"/>
    <w:rsid w:val="002F67F8"/>
    <w:rsid w:val="0030251E"/>
    <w:rsid w:val="00302EF2"/>
    <w:rsid w:val="00303BDD"/>
    <w:rsid w:val="00303C4D"/>
    <w:rsid w:val="00303EA9"/>
    <w:rsid w:val="0030454B"/>
    <w:rsid w:val="003047A0"/>
    <w:rsid w:val="00304C88"/>
    <w:rsid w:val="003051C6"/>
    <w:rsid w:val="0030526A"/>
    <w:rsid w:val="0030555F"/>
    <w:rsid w:val="00306901"/>
    <w:rsid w:val="00306A84"/>
    <w:rsid w:val="00307454"/>
    <w:rsid w:val="0030792F"/>
    <w:rsid w:val="0031161A"/>
    <w:rsid w:val="00311A01"/>
    <w:rsid w:val="003130A3"/>
    <w:rsid w:val="00314482"/>
    <w:rsid w:val="00314803"/>
    <w:rsid w:val="003148BA"/>
    <w:rsid w:val="00317CCC"/>
    <w:rsid w:val="0032088F"/>
    <w:rsid w:val="003208BE"/>
    <w:rsid w:val="00320A97"/>
    <w:rsid w:val="003214F5"/>
    <w:rsid w:val="003216DD"/>
    <w:rsid w:val="00324655"/>
    <w:rsid w:val="00324F82"/>
    <w:rsid w:val="003253B1"/>
    <w:rsid w:val="00325871"/>
    <w:rsid w:val="00325F55"/>
    <w:rsid w:val="00327F68"/>
    <w:rsid w:val="003301F5"/>
    <w:rsid w:val="0033061B"/>
    <w:rsid w:val="00330F13"/>
    <w:rsid w:val="00331979"/>
    <w:rsid w:val="00331B7C"/>
    <w:rsid w:val="00331CD0"/>
    <w:rsid w:val="00331F80"/>
    <w:rsid w:val="003320B2"/>
    <w:rsid w:val="00332D1F"/>
    <w:rsid w:val="00334119"/>
    <w:rsid w:val="00334D5C"/>
    <w:rsid w:val="00335C4A"/>
    <w:rsid w:val="00336D03"/>
    <w:rsid w:val="0033729C"/>
    <w:rsid w:val="00337741"/>
    <w:rsid w:val="0034020C"/>
    <w:rsid w:val="003402E5"/>
    <w:rsid w:val="003407FC"/>
    <w:rsid w:val="00340DDF"/>
    <w:rsid w:val="00341A78"/>
    <w:rsid w:val="0034390D"/>
    <w:rsid w:val="00343C26"/>
    <w:rsid w:val="003446AE"/>
    <w:rsid w:val="003446CD"/>
    <w:rsid w:val="00344A79"/>
    <w:rsid w:val="00346C96"/>
    <w:rsid w:val="00347C1D"/>
    <w:rsid w:val="003502D7"/>
    <w:rsid w:val="00351425"/>
    <w:rsid w:val="0035206A"/>
    <w:rsid w:val="003529CF"/>
    <w:rsid w:val="003546E0"/>
    <w:rsid w:val="00354FBF"/>
    <w:rsid w:val="00355234"/>
    <w:rsid w:val="00355388"/>
    <w:rsid w:val="003555DD"/>
    <w:rsid w:val="0035628C"/>
    <w:rsid w:val="0035728E"/>
    <w:rsid w:val="003575F9"/>
    <w:rsid w:val="00357890"/>
    <w:rsid w:val="00357BDF"/>
    <w:rsid w:val="00361D3E"/>
    <w:rsid w:val="00362AC2"/>
    <w:rsid w:val="003634C0"/>
    <w:rsid w:val="00363BF5"/>
    <w:rsid w:val="00364C6E"/>
    <w:rsid w:val="00364C85"/>
    <w:rsid w:val="0036508A"/>
    <w:rsid w:val="003665BE"/>
    <w:rsid w:val="003669E6"/>
    <w:rsid w:val="00367210"/>
    <w:rsid w:val="00367CF9"/>
    <w:rsid w:val="0037064A"/>
    <w:rsid w:val="0037228F"/>
    <w:rsid w:val="00372B48"/>
    <w:rsid w:val="00372BF9"/>
    <w:rsid w:val="00372DE2"/>
    <w:rsid w:val="00372E80"/>
    <w:rsid w:val="003736E2"/>
    <w:rsid w:val="00373A71"/>
    <w:rsid w:val="00373E5A"/>
    <w:rsid w:val="003749A9"/>
    <w:rsid w:val="00374E7B"/>
    <w:rsid w:val="003750EF"/>
    <w:rsid w:val="0037568F"/>
    <w:rsid w:val="003756F8"/>
    <w:rsid w:val="0037693E"/>
    <w:rsid w:val="00380736"/>
    <w:rsid w:val="00380BEC"/>
    <w:rsid w:val="00381EB8"/>
    <w:rsid w:val="00382460"/>
    <w:rsid w:val="0038254B"/>
    <w:rsid w:val="00382DDA"/>
    <w:rsid w:val="00382FD2"/>
    <w:rsid w:val="00383761"/>
    <w:rsid w:val="003838B3"/>
    <w:rsid w:val="0038455E"/>
    <w:rsid w:val="00384BC5"/>
    <w:rsid w:val="00384E62"/>
    <w:rsid w:val="003853F0"/>
    <w:rsid w:val="00385517"/>
    <w:rsid w:val="003859B5"/>
    <w:rsid w:val="003868AC"/>
    <w:rsid w:val="003868E6"/>
    <w:rsid w:val="00386AE9"/>
    <w:rsid w:val="00387AFF"/>
    <w:rsid w:val="00391494"/>
    <w:rsid w:val="003916AE"/>
    <w:rsid w:val="00391AF0"/>
    <w:rsid w:val="00391C92"/>
    <w:rsid w:val="00391EA9"/>
    <w:rsid w:val="00392305"/>
    <w:rsid w:val="00392D89"/>
    <w:rsid w:val="003938CC"/>
    <w:rsid w:val="00394257"/>
    <w:rsid w:val="00394473"/>
    <w:rsid w:val="00394876"/>
    <w:rsid w:val="00394C00"/>
    <w:rsid w:val="00396C85"/>
    <w:rsid w:val="00397611"/>
    <w:rsid w:val="00397F2B"/>
    <w:rsid w:val="003A188C"/>
    <w:rsid w:val="003A1FCE"/>
    <w:rsid w:val="003A40D7"/>
    <w:rsid w:val="003A57CB"/>
    <w:rsid w:val="003B0357"/>
    <w:rsid w:val="003B071C"/>
    <w:rsid w:val="003B097C"/>
    <w:rsid w:val="003B13DC"/>
    <w:rsid w:val="003B1681"/>
    <w:rsid w:val="003B1A88"/>
    <w:rsid w:val="003B1AAE"/>
    <w:rsid w:val="003B1FB2"/>
    <w:rsid w:val="003B309C"/>
    <w:rsid w:val="003B324E"/>
    <w:rsid w:val="003B4CEE"/>
    <w:rsid w:val="003B4DD7"/>
    <w:rsid w:val="003B62B7"/>
    <w:rsid w:val="003B62C0"/>
    <w:rsid w:val="003C1145"/>
    <w:rsid w:val="003C30D6"/>
    <w:rsid w:val="003C465D"/>
    <w:rsid w:val="003C514A"/>
    <w:rsid w:val="003C515E"/>
    <w:rsid w:val="003C6035"/>
    <w:rsid w:val="003C6E40"/>
    <w:rsid w:val="003C7CFD"/>
    <w:rsid w:val="003D0CBC"/>
    <w:rsid w:val="003D133A"/>
    <w:rsid w:val="003D170C"/>
    <w:rsid w:val="003D267D"/>
    <w:rsid w:val="003D33C3"/>
    <w:rsid w:val="003D3447"/>
    <w:rsid w:val="003D4516"/>
    <w:rsid w:val="003D4536"/>
    <w:rsid w:val="003D593F"/>
    <w:rsid w:val="003D5F39"/>
    <w:rsid w:val="003D659F"/>
    <w:rsid w:val="003D690B"/>
    <w:rsid w:val="003D698C"/>
    <w:rsid w:val="003D7EB5"/>
    <w:rsid w:val="003D7F43"/>
    <w:rsid w:val="003E0234"/>
    <w:rsid w:val="003E17A6"/>
    <w:rsid w:val="003E1C9E"/>
    <w:rsid w:val="003E2BFB"/>
    <w:rsid w:val="003E31AA"/>
    <w:rsid w:val="003E32CE"/>
    <w:rsid w:val="003E47AF"/>
    <w:rsid w:val="003E4F62"/>
    <w:rsid w:val="003E5214"/>
    <w:rsid w:val="003E5C8A"/>
    <w:rsid w:val="003E5EF1"/>
    <w:rsid w:val="003E65D3"/>
    <w:rsid w:val="003E6ED8"/>
    <w:rsid w:val="003F197A"/>
    <w:rsid w:val="003F1D21"/>
    <w:rsid w:val="003F3571"/>
    <w:rsid w:val="003F4880"/>
    <w:rsid w:val="003F574D"/>
    <w:rsid w:val="003F6095"/>
    <w:rsid w:val="003F6B2F"/>
    <w:rsid w:val="003F7A81"/>
    <w:rsid w:val="003F7D29"/>
    <w:rsid w:val="00400BD3"/>
    <w:rsid w:val="00401744"/>
    <w:rsid w:val="00401DD9"/>
    <w:rsid w:val="004034D8"/>
    <w:rsid w:val="004054BE"/>
    <w:rsid w:val="0040672A"/>
    <w:rsid w:val="00407012"/>
    <w:rsid w:val="00410367"/>
    <w:rsid w:val="004105A0"/>
    <w:rsid w:val="00410CA2"/>
    <w:rsid w:val="00410F2F"/>
    <w:rsid w:val="00411477"/>
    <w:rsid w:val="004137EA"/>
    <w:rsid w:val="00413D1C"/>
    <w:rsid w:val="00414089"/>
    <w:rsid w:val="00414F04"/>
    <w:rsid w:val="004159ED"/>
    <w:rsid w:val="00416186"/>
    <w:rsid w:val="00416DA6"/>
    <w:rsid w:val="004170AE"/>
    <w:rsid w:val="0042181C"/>
    <w:rsid w:val="00421AD6"/>
    <w:rsid w:val="00421B05"/>
    <w:rsid w:val="00421DE5"/>
    <w:rsid w:val="0042211A"/>
    <w:rsid w:val="004227A2"/>
    <w:rsid w:val="00423FC6"/>
    <w:rsid w:val="00424124"/>
    <w:rsid w:val="0042415F"/>
    <w:rsid w:val="00424BA6"/>
    <w:rsid w:val="00424D32"/>
    <w:rsid w:val="00425525"/>
    <w:rsid w:val="00425808"/>
    <w:rsid w:val="0043091F"/>
    <w:rsid w:val="00430ADC"/>
    <w:rsid w:val="00431476"/>
    <w:rsid w:val="00431724"/>
    <w:rsid w:val="00431C80"/>
    <w:rsid w:val="00432C49"/>
    <w:rsid w:val="00433731"/>
    <w:rsid w:val="0043418A"/>
    <w:rsid w:val="00434443"/>
    <w:rsid w:val="00434B70"/>
    <w:rsid w:val="00435264"/>
    <w:rsid w:val="00436292"/>
    <w:rsid w:val="00436EB9"/>
    <w:rsid w:val="004377C4"/>
    <w:rsid w:val="004402B4"/>
    <w:rsid w:val="0044238B"/>
    <w:rsid w:val="00442B68"/>
    <w:rsid w:val="00443041"/>
    <w:rsid w:val="004438DA"/>
    <w:rsid w:val="00443D46"/>
    <w:rsid w:val="004453D8"/>
    <w:rsid w:val="004453EF"/>
    <w:rsid w:val="00445A1B"/>
    <w:rsid w:val="00446132"/>
    <w:rsid w:val="00446259"/>
    <w:rsid w:val="00446345"/>
    <w:rsid w:val="00446BAB"/>
    <w:rsid w:val="004475ED"/>
    <w:rsid w:val="004479B0"/>
    <w:rsid w:val="00447D79"/>
    <w:rsid w:val="004507E8"/>
    <w:rsid w:val="00452795"/>
    <w:rsid w:val="00452C2F"/>
    <w:rsid w:val="00453BB7"/>
    <w:rsid w:val="00453DED"/>
    <w:rsid w:val="00453E2D"/>
    <w:rsid w:val="0045418C"/>
    <w:rsid w:val="00454766"/>
    <w:rsid w:val="004548DD"/>
    <w:rsid w:val="00455072"/>
    <w:rsid w:val="00456124"/>
    <w:rsid w:val="00456368"/>
    <w:rsid w:val="00457B25"/>
    <w:rsid w:val="0046151F"/>
    <w:rsid w:val="00461F95"/>
    <w:rsid w:val="00462D15"/>
    <w:rsid w:val="00463733"/>
    <w:rsid w:val="0046393E"/>
    <w:rsid w:val="00465A1A"/>
    <w:rsid w:val="00465A81"/>
    <w:rsid w:val="00465AC1"/>
    <w:rsid w:val="004664A3"/>
    <w:rsid w:val="004673D5"/>
    <w:rsid w:val="00470C31"/>
    <w:rsid w:val="00471095"/>
    <w:rsid w:val="00471F5F"/>
    <w:rsid w:val="004727EF"/>
    <w:rsid w:val="00473533"/>
    <w:rsid w:val="0047409A"/>
    <w:rsid w:val="00474C8E"/>
    <w:rsid w:val="00477339"/>
    <w:rsid w:val="00477DC1"/>
    <w:rsid w:val="00477F6A"/>
    <w:rsid w:val="00480119"/>
    <w:rsid w:val="00480FD9"/>
    <w:rsid w:val="00482CB0"/>
    <w:rsid w:val="00483A16"/>
    <w:rsid w:val="004845FC"/>
    <w:rsid w:val="0048466F"/>
    <w:rsid w:val="00484EAE"/>
    <w:rsid w:val="00484FB3"/>
    <w:rsid w:val="004859A0"/>
    <w:rsid w:val="00485BA9"/>
    <w:rsid w:val="00485F48"/>
    <w:rsid w:val="00486094"/>
    <w:rsid w:val="004864DA"/>
    <w:rsid w:val="0048701C"/>
    <w:rsid w:val="0048723B"/>
    <w:rsid w:val="00487645"/>
    <w:rsid w:val="00487D1F"/>
    <w:rsid w:val="00491DE5"/>
    <w:rsid w:val="00492A09"/>
    <w:rsid w:val="00493F5C"/>
    <w:rsid w:val="0049403F"/>
    <w:rsid w:val="004941B5"/>
    <w:rsid w:val="00495210"/>
    <w:rsid w:val="00495738"/>
    <w:rsid w:val="00495798"/>
    <w:rsid w:val="00495CAA"/>
    <w:rsid w:val="00495FCC"/>
    <w:rsid w:val="00496732"/>
    <w:rsid w:val="00497254"/>
    <w:rsid w:val="00497385"/>
    <w:rsid w:val="00497795"/>
    <w:rsid w:val="004A1D99"/>
    <w:rsid w:val="004A1E5C"/>
    <w:rsid w:val="004A2448"/>
    <w:rsid w:val="004A3C14"/>
    <w:rsid w:val="004A3FF9"/>
    <w:rsid w:val="004A418E"/>
    <w:rsid w:val="004A4450"/>
    <w:rsid w:val="004A4F19"/>
    <w:rsid w:val="004A5179"/>
    <w:rsid w:val="004A5476"/>
    <w:rsid w:val="004A5E64"/>
    <w:rsid w:val="004A6427"/>
    <w:rsid w:val="004A6665"/>
    <w:rsid w:val="004A6F7B"/>
    <w:rsid w:val="004A6FF4"/>
    <w:rsid w:val="004A7334"/>
    <w:rsid w:val="004B021C"/>
    <w:rsid w:val="004B0918"/>
    <w:rsid w:val="004B0B86"/>
    <w:rsid w:val="004B0D1C"/>
    <w:rsid w:val="004B0E41"/>
    <w:rsid w:val="004B0EF0"/>
    <w:rsid w:val="004B1170"/>
    <w:rsid w:val="004B1630"/>
    <w:rsid w:val="004B3330"/>
    <w:rsid w:val="004B35C6"/>
    <w:rsid w:val="004B38D5"/>
    <w:rsid w:val="004B3F8B"/>
    <w:rsid w:val="004B46A4"/>
    <w:rsid w:val="004B49F6"/>
    <w:rsid w:val="004B5161"/>
    <w:rsid w:val="004B677F"/>
    <w:rsid w:val="004B7A34"/>
    <w:rsid w:val="004C0C1B"/>
    <w:rsid w:val="004C0DCF"/>
    <w:rsid w:val="004C0E5A"/>
    <w:rsid w:val="004C1E0B"/>
    <w:rsid w:val="004C22A3"/>
    <w:rsid w:val="004C33AF"/>
    <w:rsid w:val="004C4011"/>
    <w:rsid w:val="004C668C"/>
    <w:rsid w:val="004C79A6"/>
    <w:rsid w:val="004C7B42"/>
    <w:rsid w:val="004D001B"/>
    <w:rsid w:val="004D01C5"/>
    <w:rsid w:val="004D0599"/>
    <w:rsid w:val="004D099D"/>
    <w:rsid w:val="004D0CDF"/>
    <w:rsid w:val="004D1968"/>
    <w:rsid w:val="004D1A9D"/>
    <w:rsid w:val="004D1F14"/>
    <w:rsid w:val="004D27E4"/>
    <w:rsid w:val="004D2ED9"/>
    <w:rsid w:val="004D2EF2"/>
    <w:rsid w:val="004D3692"/>
    <w:rsid w:val="004D3FBF"/>
    <w:rsid w:val="004D3FDE"/>
    <w:rsid w:val="004D4AD2"/>
    <w:rsid w:val="004D4B41"/>
    <w:rsid w:val="004D4D4E"/>
    <w:rsid w:val="004D5F07"/>
    <w:rsid w:val="004D7AFD"/>
    <w:rsid w:val="004E0571"/>
    <w:rsid w:val="004E18C8"/>
    <w:rsid w:val="004E253F"/>
    <w:rsid w:val="004E3ACB"/>
    <w:rsid w:val="004E3C0C"/>
    <w:rsid w:val="004E4C6D"/>
    <w:rsid w:val="004E5469"/>
    <w:rsid w:val="004E5EA7"/>
    <w:rsid w:val="004E63CA"/>
    <w:rsid w:val="004E6447"/>
    <w:rsid w:val="004E6605"/>
    <w:rsid w:val="004E67F5"/>
    <w:rsid w:val="004E761F"/>
    <w:rsid w:val="004F0B79"/>
    <w:rsid w:val="004F0D12"/>
    <w:rsid w:val="004F1097"/>
    <w:rsid w:val="004F182F"/>
    <w:rsid w:val="004F1882"/>
    <w:rsid w:val="004F27D7"/>
    <w:rsid w:val="004F30DC"/>
    <w:rsid w:val="004F41AA"/>
    <w:rsid w:val="004F4A91"/>
    <w:rsid w:val="004F4FF9"/>
    <w:rsid w:val="004F58AF"/>
    <w:rsid w:val="004F5C5E"/>
    <w:rsid w:val="004F5D02"/>
    <w:rsid w:val="004F5D82"/>
    <w:rsid w:val="004F7682"/>
    <w:rsid w:val="004F776D"/>
    <w:rsid w:val="00500B41"/>
    <w:rsid w:val="00501239"/>
    <w:rsid w:val="005018B6"/>
    <w:rsid w:val="005021C7"/>
    <w:rsid w:val="0050246E"/>
    <w:rsid w:val="00502F17"/>
    <w:rsid w:val="00505A2B"/>
    <w:rsid w:val="00505D93"/>
    <w:rsid w:val="00506F3D"/>
    <w:rsid w:val="0050761A"/>
    <w:rsid w:val="00507896"/>
    <w:rsid w:val="00507968"/>
    <w:rsid w:val="00507E95"/>
    <w:rsid w:val="0051012A"/>
    <w:rsid w:val="0051025C"/>
    <w:rsid w:val="00510F7D"/>
    <w:rsid w:val="00511E83"/>
    <w:rsid w:val="00512398"/>
    <w:rsid w:val="00512691"/>
    <w:rsid w:val="005127A2"/>
    <w:rsid w:val="005129B4"/>
    <w:rsid w:val="0051470E"/>
    <w:rsid w:val="005158F6"/>
    <w:rsid w:val="00515C45"/>
    <w:rsid w:val="00516176"/>
    <w:rsid w:val="00516483"/>
    <w:rsid w:val="00516806"/>
    <w:rsid w:val="0052078C"/>
    <w:rsid w:val="005207BA"/>
    <w:rsid w:val="00520992"/>
    <w:rsid w:val="0052164B"/>
    <w:rsid w:val="00521E32"/>
    <w:rsid w:val="00522263"/>
    <w:rsid w:val="00522757"/>
    <w:rsid w:val="00522AA7"/>
    <w:rsid w:val="00523E7F"/>
    <w:rsid w:val="0052478C"/>
    <w:rsid w:val="00524E32"/>
    <w:rsid w:val="005252FF"/>
    <w:rsid w:val="00525450"/>
    <w:rsid w:val="005256CB"/>
    <w:rsid w:val="00525A6C"/>
    <w:rsid w:val="00530560"/>
    <w:rsid w:val="00530AFF"/>
    <w:rsid w:val="00530CF7"/>
    <w:rsid w:val="00530FA2"/>
    <w:rsid w:val="005316F6"/>
    <w:rsid w:val="00531A44"/>
    <w:rsid w:val="00533EC6"/>
    <w:rsid w:val="00534D5C"/>
    <w:rsid w:val="00535124"/>
    <w:rsid w:val="00535167"/>
    <w:rsid w:val="00535F29"/>
    <w:rsid w:val="0054183E"/>
    <w:rsid w:val="00544409"/>
    <w:rsid w:val="0054492A"/>
    <w:rsid w:val="00545164"/>
    <w:rsid w:val="0054562D"/>
    <w:rsid w:val="00545DF1"/>
    <w:rsid w:val="00546309"/>
    <w:rsid w:val="00546756"/>
    <w:rsid w:val="00547C0B"/>
    <w:rsid w:val="00550A0C"/>
    <w:rsid w:val="00551C0B"/>
    <w:rsid w:val="0055201F"/>
    <w:rsid w:val="00552294"/>
    <w:rsid w:val="0055281E"/>
    <w:rsid w:val="00552C9F"/>
    <w:rsid w:val="00552DB4"/>
    <w:rsid w:val="00553DDA"/>
    <w:rsid w:val="0055470E"/>
    <w:rsid w:val="00554A4A"/>
    <w:rsid w:val="0055548C"/>
    <w:rsid w:val="0055557D"/>
    <w:rsid w:val="0055567B"/>
    <w:rsid w:val="00555878"/>
    <w:rsid w:val="0055736C"/>
    <w:rsid w:val="00560B38"/>
    <w:rsid w:val="005618E9"/>
    <w:rsid w:val="005620B4"/>
    <w:rsid w:val="005620D4"/>
    <w:rsid w:val="00562EFA"/>
    <w:rsid w:val="00563366"/>
    <w:rsid w:val="00563603"/>
    <w:rsid w:val="005641DE"/>
    <w:rsid w:val="00564778"/>
    <w:rsid w:val="00564D64"/>
    <w:rsid w:val="00565B32"/>
    <w:rsid w:val="00565BE7"/>
    <w:rsid w:val="00567ECD"/>
    <w:rsid w:val="005703D0"/>
    <w:rsid w:val="00571E07"/>
    <w:rsid w:val="005737C2"/>
    <w:rsid w:val="00573BC2"/>
    <w:rsid w:val="00575583"/>
    <w:rsid w:val="00580711"/>
    <w:rsid w:val="00581C52"/>
    <w:rsid w:val="005838C4"/>
    <w:rsid w:val="005854E7"/>
    <w:rsid w:val="0058550B"/>
    <w:rsid w:val="00585884"/>
    <w:rsid w:val="00586899"/>
    <w:rsid w:val="00590C65"/>
    <w:rsid w:val="00591CA6"/>
    <w:rsid w:val="00591F61"/>
    <w:rsid w:val="005934C3"/>
    <w:rsid w:val="00594747"/>
    <w:rsid w:val="00596DC9"/>
    <w:rsid w:val="00596F16"/>
    <w:rsid w:val="00597BCF"/>
    <w:rsid w:val="005A1D56"/>
    <w:rsid w:val="005A2521"/>
    <w:rsid w:val="005A3145"/>
    <w:rsid w:val="005A3502"/>
    <w:rsid w:val="005A414B"/>
    <w:rsid w:val="005A5318"/>
    <w:rsid w:val="005A5A18"/>
    <w:rsid w:val="005A5B0B"/>
    <w:rsid w:val="005A6953"/>
    <w:rsid w:val="005A6C42"/>
    <w:rsid w:val="005A7769"/>
    <w:rsid w:val="005B1B28"/>
    <w:rsid w:val="005B2196"/>
    <w:rsid w:val="005B358B"/>
    <w:rsid w:val="005B3E0F"/>
    <w:rsid w:val="005B4229"/>
    <w:rsid w:val="005B4D35"/>
    <w:rsid w:val="005B54DC"/>
    <w:rsid w:val="005B587A"/>
    <w:rsid w:val="005B5A22"/>
    <w:rsid w:val="005B5BEE"/>
    <w:rsid w:val="005B68B8"/>
    <w:rsid w:val="005B71C4"/>
    <w:rsid w:val="005B7D9D"/>
    <w:rsid w:val="005C00A9"/>
    <w:rsid w:val="005C00F4"/>
    <w:rsid w:val="005C04A1"/>
    <w:rsid w:val="005C09DD"/>
    <w:rsid w:val="005C112D"/>
    <w:rsid w:val="005C12D8"/>
    <w:rsid w:val="005C1835"/>
    <w:rsid w:val="005C19DA"/>
    <w:rsid w:val="005C23AA"/>
    <w:rsid w:val="005C2609"/>
    <w:rsid w:val="005C30AA"/>
    <w:rsid w:val="005C3489"/>
    <w:rsid w:val="005C3E29"/>
    <w:rsid w:val="005C4873"/>
    <w:rsid w:val="005C5A06"/>
    <w:rsid w:val="005C62D3"/>
    <w:rsid w:val="005C64C0"/>
    <w:rsid w:val="005C6A89"/>
    <w:rsid w:val="005D098C"/>
    <w:rsid w:val="005D1A43"/>
    <w:rsid w:val="005D1FFE"/>
    <w:rsid w:val="005D2598"/>
    <w:rsid w:val="005D3285"/>
    <w:rsid w:val="005D38FB"/>
    <w:rsid w:val="005D4736"/>
    <w:rsid w:val="005D4AD9"/>
    <w:rsid w:val="005D5D7E"/>
    <w:rsid w:val="005D5E64"/>
    <w:rsid w:val="005D6CC7"/>
    <w:rsid w:val="005D6F6F"/>
    <w:rsid w:val="005D7A59"/>
    <w:rsid w:val="005D7CBC"/>
    <w:rsid w:val="005E0643"/>
    <w:rsid w:val="005E0752"/>
    <w:rsid w:val="005E0764"/>
    <w:rsid w:val="005E1054"/>
    <w:rsid w:val="005E3041"/>
    <w:rsid w:val="005E478D"/>
    <w:rsid w:val="005E493E"/>
    <w:rsid w:val="005E4A4A"/>
    <w:rsid w:val="005E4CCF"/>
    <w:rsid w:val="005E53F3"/>
    <w:rsid w:val="005E5928"/>
    <w:rsid w:val="005E5FE7"/>
    <w:rsid w:val="005F0662"/>
    <w:rsid w:val="005F0F95"/>
    <w:rsid w:val="005F0FCE"/>
    <w:rsid w:val="005F1592"/>
    <w:rsid w:val="005F22BA"/>
    <w:rsid w:val="005F3ADF"/>
    <w:rsid w:val="005F4D78"/>
    <w:rsid w:val="005F6573"/>
    <w:rsid w:val="005F688F"/>
    <w:rsid w:val="005F7EDC"/>
    <w:rsid w:val="0060006A"/>
    <w:rsid w:val="00601C2A"/>
    <w:rsid w:val="006028B3"/>
    <w:rsid w:val="0060294C"/>
    <w:rsid w:val="00603332"/>
    <w:rsid w:val="006034D7"/>
    <w:rsid w:val="00604646"/>
    <w:rsid w:val="006048C7"/>
    <w:rsid w:val="00604E42"/>
    <w:rsid w:val="006054C7"/>
    <w:rsid w:val="00605A6D"/>
    <w:rsid w:val="006060C2"/>
    <w:rsid w:val="00606901"/>
    <w:rsid w:val="00607149"/>
    <w:rsid w:val="0060751C"/>
    <w:rsid w:val="0061020E"/>
    <w:rsid w:val="00610581"/>
    <w:rsid w:val="00610695"/>
    <w:rsid w:val="00610D1A"/>
    <w:rsid w:val="00612734"/>
    <w:rsid w:val="00612F10"/>
    <w:rsid w:val="0061300C"/>
    <w:rsid w:val="00613234"/>
    <w:rsid w:val="00613796"/>
    <w:rsid w:val="00613C3A"/>
    <w:rsid w:val="00614041"/>
    <w:rsid w:val="006140F5"/>
    <w:rsid w:val="006143DE"/>
    <w:rsid w:val="006148A6"/>
    <w:rsid w:val="00614F82"/>
    <w:rsid w:val="006152D3"/>
    <w:rsid w:val="00615513"/>
    <w:rsid w:val="00615BA0"/>
    <w:rsid w:val="00616230"/>
    <w:rsid w:val="006168A3"/>
    <w:rsid w:val="00617E2E"/>
    <w:rsid w:val="006203FE"/>
    <w:rsid w:val="0062065B"/>
    <w:rsid w:val="006206D4"/>
    <w:rsid w:val="00620928"/>
    <w:rsid w:val="00620F3F"/>
    <w:rsid w:val="00621570"/>
    <w:rsid w:val="00621952"/>
    <w:rsid w:val="00622F8A"/>
    <w:rsid w:val="0062302A"/>
    <w:rsid w:val="006234B4"/>
    <w:rsid w:val="0062522E"/>
    <w:rsid w:val="00626625"/>
    <w:rsid w:val="00630875"/>
    <w:rsid w:val="00630A39"/>
    <w:rsid w:val="00630C1F"/>
    <w:rsid w:val="00634051"/>
    <w:rsid w:val="006342A8"/>
    <w:rsid w:val="0063444D"/>
    <w:rsid w:val="00636EB5"/>
    <w:rsid w:val="00637F5F"/>
    <w:rsid w:val="00640BAE"/>
    <w:rsid w:val="00641B8B"/>
    <w:rsid w:val="00643754"/>
    <w:rsid w:val="00643898"/>
    <w:rsid w:val="00643C58"/>
    <w:rsid w:val="0064439E"/>
    <w:rsid w:val="00645B08"/>
    <w:rsid w:val="00645CB1"/>
    <w:rsid w:val="00646E35"/>
    <w:rsid w:val="00647118"/>
    <w:rsid w:val="006479D2"/>
    <w:rsid w:val="00647AC4"/>
    <w:rsid w:val="00651135"/>
    <w:rsid w:val="0065162E"/>
    <w:rsid w:val="0065184D"/>
    <w:rsid w:val="006518C9"/>
    <w:rsid w:val="00651A01"/>
    <w:rsid w:val="00651AE4"/>
    <w:rsid w:val="00651BDB"/>
    <w:rsid w:val="00651E94"/>
    <w:rsid w:val="006520FF"/>
    <w:rsid w:val="006521B9"/>
    <w:rsid w:val="006525A6"/>
    <w:rsid w:val="0065264E"/>
    <w:rsid w:val="006532C3"/>
    <w:rsid w:val="00654969"/>
    <w:rsid w:val="00654B48"/>
    <w:rsid w:val="006551DC"/>
    <w:rsid w:val="00655869"/>
    <w:rsid w:val="00656809"/>
    <w:rsid w:val="00656C09"/>
    <w:rsid w:val="0066059C"/>
    <w:rsid w:val="00661078"/>
    <w:rsid w:val="00661531"/>
    <w:rsid w:val="00662E44"/>
    <w:rsid w:val="00663958"/>
    <w:rsid w:val="00663A85"/>
    <w:rsid w:val="006649A1"/>
    <w:rsid w:val="00666AEB"/>
    <w:rsid w:val="00666B6E"/>
    <w:rsid w:val="00666C11"/>
    <w:rsid w:val="00667C6C"/>
    <w:rsid w:val="00670221"/>
    <w:rsid w:val="00670B24"/>
    <w:rsid w:val="00670D92"/>
    <w:rsid w:val="006710B7"/>
    <w:rsid w:val="0067210D"/>
    <w:rsid w:val="00672C39"/>
    <w:rsid w:val="0067379E"/>
    <w:rsid w:val="006745D0"/>
    <w:rsid w:val="00674C7D"/>
    <w:rsid w:val="0067515C"/>
    <w:rsid w:val="0068104C"/>
    <w:rsid w:val="00682B30"/>
    <w:rsid w:val="006840F9"/>
    <w:rsid w:val="00684359"/>
    <w:rsid w:val="006854F5"/>
    <w:rsid w:val="00685C74"/>
    <w:rsid w:val="00686D52"/>
    <w:rsid w:val="00687095"/>
    <w:rsid w:val="006873D7"/>
    <w:rsid w:val="006878DF"/>
    <w:rsid w:val="006902EE"/>
    <w:rsid w:val="00690F1F"/>
    <w:rsid w:val="00691529"/>
    <w:rsid w:val="0069152F"/>
    <w:rsid w:val="0069415D"/>
    <w:rsid w:val="00694EE2"/>
    <w:rsid w:val="00694F61"/>
    <w:rsid w:val="00697F8C"/>
    <w:rsid w:val="006A07E1"/>
    <w:rsid w:val="006A1390"/>
    <w:rsid w:val="006A13DB"/>
    <w:rsid w:val="006A147E"/>
    <w:rsid w:val="006A325D"/>
    <w:rsid w:val="006A3C3F"/>
    <w:rsid w:val="006A3FE1"/>
    <w:rsid w:val="006A5B58"/>
    <w:rsid w:val="006A6482"/>
    <w:rsid w:val="006A698B"/>
    <w:rsid w:val="006A6DD4"/>
    <w:rsid w:val="006A7C37"/>
    <w:rsid w:val="006B00FA"/>
    <w:rsid w:val="006B018A"/>
    <w:rsid w:val="006B02C5"/>
    <w:rsid w:val="006B0E6F"/>
    <w:rsid w:val="006B1D5B"/>
    <w:rsid w:val="006B20BE"/>
    <w:rsid w:val="006B46C4"/>
    <w:rsid w:val="006B4846"/>
    <w:rsid w:val="006B4D1F"/>
    <w:rsid w:val="006B6103"/>
    <w:rsid w:val="006B6D6E"/>
    <w:rsid w:val="006C00E8"/>
    <w:rsid w:val="006C0D0D"/>
    <w:rsid w:val="006C136B"/>
    <w:rsid w:val="006C1850"/>
    <w:rsid w:val="006C1A4A"/>
    <w:rsid w:val="006C1C81"/>
    <w:rsid w:val="006C2474"/>
    <w:rsid w:val="006C28A9"/>
    <w:rsid w:val="006C2A49"/>
    <w:rsid w:val="006C306A"/>
    <w:rsid w:val="006C348F"/>
    <w:rsid w:val="006C3773"/>
    <w:rsid w:val="006C4263"/>
    <w:rsid w:val="006C4E2B"/>
    <w:rsid w:val="006C5E8E"/>
    <w:rsid w:val="006C669D"/>
    <w:rsid w:val="006D0A43"/>
    <w:rsid w:val="006D101A"/>
    <w:rsid w:val="006D17C8"/>
    <w:rsid w:val="006D1996"/>
    <w:rsid w:val="006D28E8"/>
    <w:rsid w:val="006D3C31"/>
    <w:rsid w:val="006D402E"/>
    <w:rsid w:val="006D4B68"/>
    <w:rsid w:val="006D4E80"/>
    <w:rsid w:val="006D4F99"/>
    <w:rsid w:val="006D66E6"/>
    <w:rsid w:val="006D6BA6"/>
    <w:rsid w:val="006D75FF"/>
    <w:rsid w:val="006D7BB3"/>
    <w:rsid w:val="006E002F"/>
    <w:rsid w:val="006E0B2A"/>
    <w:rsid w:val="006E0F77"/>
    <w:rsid w:val="006E0FB1"/>
    <w:rsid w:val="006E22DE"/>
    <w:rsid w:val="006E3B91"/>
    <w:rsid w:val="006E46BC"/>
    <w:rsid w:val="006E4B93"/>
    <w:rsid w:val="006E4CAD"/>
    <w:rsid w:val="006E5115"/>
    <w:rsid w:val="006E5BD3"/>
    <w:rsid w:val="006E718F"/>
    <w:rsid w:val="006E7758"/>
    <w:rsid w:val="006F110B"/>
    <w:rsid w:val="006F1E50"/>
    <w:rsid w:val="006F24E2"/>
    <w:rsid w:val="006F3D1F"/>
    <w:rsid w:val="006F42BE"/>
    <w:rsid w:val="006F4D73"/>
    <w:rsid w:val="006F4EA0"/>
    <w:rsid w:val="006F5171"/>
    <w:rsid w:val="006F741A"/>
    <w:rsid w:val="006F773B"/>
    <w:rsid w:val="00700BA6"/>
    <w:rsid w:val="007013D5"/>
    <w:rsid w:val="00701E9F"/>
    <w:rsid w:val="00702CA4"/>
    <w:rsid w:val="00702DC1"/>
    <w:rsid w:val="00703034"/>
    <w:rsid w:val="00703F2B"/>
    <w:rsid w:val="0070453B"/>
    <w:rsid w:val="00705E4E"/>
    <w:rsid w:val="00705EF7"/>
    <w:rsid w:val="00706595"/>
    <w:rsid w:val="00707A63"/>
    <w:rsid w:val="00707D69"/>
    <w:rsid w:val="00707E39"/>
    <w:rsid w:val="00710021"/>
    <w:rsid w:val="0071014C"/>
    <w:rsid w:val="00710486"/>
    <w:rsid w:val="00710774"/>
    <w:rsid w:val="00710911"/>
    <w:rsid w:val="007110CF"/>
    <w:rsid w:val="00711811"/>
    <w:rsid w:val="00711DAF"/>
    <w:rsid w:val="007125E8"/>
    <w:rsid w:val="00714431"/>
    <w:rsid w:val="00714471"/>
    <w:rsid w:val="007157A9"/>
    <w:rsid w:val="00716348"/>
    <w:rsid w:val="007163F0"/>
    <w:rsid w:val="007168E4"/>
    <w:rsid w:val="007169EA"/>
    <w:rsid w:val="00716B82"/>
    <w:rsid w:val="00716ED5"/>
    <w:rsid w:val="00717DBB"/>
    <w:rsid w:val="00720BB4"/>
    <w:rsid w:val="00720E65"/>
    <w:rsid w:val="00721C2D"/>
    <w:rsid w:val="00722626"/>
    <w:rsid w:val="00722983"/>
    <w:rsid w:val="00722C2E"/>
    <w:rsid w:val="00723BB1"/>
    <w:rsid w:val="00723F80"/>
    <w:rsid w:val="00724DA5"/>
    <w:rsid w:val="00725AD8"/>
    <w:rsid w:val="00725D4A"/>
    <w:rsid w:val="00727A91"/>
    <w:rsid w:val="007301DD"/>
    <w:rsid w:val="00730C6F"/>
    <w:rsid w:val="00730D76"/>
    <w:rsid w:val="00730E6E"/>
    <w:rsid w:val="00730F4A"/>
    <w:rsid w:val="007328AA"/>
    <w:rsid w:val="0073394D"/>
    <w:rsid w:val="00734A12"/>
    <w:rsid w:val="00734C90"/>
    <w:rsid w:val="0074037D"/>
    <w:rsid w:val="00741395"/>
    <w:rsid w:val="00743781"/>
    <w:rsid w:val="00743E26"/>
    <w:rsid w:val="00745072"/>
    <w:rsid w:val="00746407"/>
    <w:rsid w:val="007468A6"/>
    <w:rsid w:val="00751FDD"/>
    <w:rsid w:val="00753308"/>
    <w:rsid w:val="00753A17"/>
    <w:rsid w:val="00753A54"/>
    <w:rsid w:val="0075420B"/>
    <w:rsid w:val="00754797"/>
    <w:rsid w:val="0075571C"/>
    <w:rsid w:val="00756074"/>
    <w:rsid w:val="0075615C"/>
    <w:rsid w:val="00756CE3"/>
    <w:rsid w:val="00756F29"/>
    <w:rsid w:val="00757127"/>
    <w:rsid w:val="007572C4"/>
    <w:rsid w:val="007603AC"/>
    <w:rsid w:val="00761425"/>
    <w:rsid w:val="007618F6"/>
    <w:rsid w:val="00761C55"/>
    <w:rsid w:val="00761DE8"/>
    <w:rsid w:val="007620AD"/>
    <w:rsid w:val="0076335A"/>
    <w:rsid w:val="00763442"/>
    <w:rsid w:val="00764EDB"/>
    <w:rsid w:val="00765707"/>
    <w:rsid w:val="007714B2"/>
    <w:rsid w:val="0077185C"/>
    <w:rsid w:val="00771C83"/>
    <w:rsid w:val="00772511"/>
    <w:rsid w:val="0077277F"/>
    <w:rsid w:val="007732B9"/>
    <w:rsid w:val="007751F8"/>
    <w:rsid w:val="007762B6"/>
    <w:rsid w:val="007771EC"/>
    <w:rsid w:val="00777F7C"/>
    <w:rsid w:val="007801E9"/>
    <w:rsid w:val="00782A6A"/>
    <w:rsid w:val="0078385F"/>
    <w:rsid w:val="00783E9C"/>
    <w:rsid w:val="00784BEA"/>
    <w:rsid w:val="00784CD0"/>
    <w:rsid w:val="007855F8"/>
    <w:rsid w:val="00786299"/>
    <w:rsid w:val="00786566"/>
    <w:rsid w:val="00786C30"/>
    <w:rsid w:val="007871D9"/>
    <w:rsid w:val="0078781A"/>
    <w:rsid w:val="00790967"/>
    <w:rsid w:val="00790EE6"/>
    <w:rsid w:val="00791102"/>
    <w:rsid w:val="00791448"/>
    <w:rsid w:val="007945AD"/>
    <w:rsid w:val="007947BA"/>
    <w:rsid w:val="00794E14"/>
    <w:rsid w:val="00794E8D"/>
    <w:rsid w:val="007955D1"/>
    <w:rsid w:val="00795943"/>
    <w:rsid w:val="007966DD"/>
    <w:rsid w:val="00796798"/>
    <w:rsid w:val="007970BA"/>
    <w:rsid w:val="007A11C4"/>
    <w:rsid w:val="007A11DF"/>
    <w:rsid w:val="007A180A"/>
    <w:rsid w:val="007A27E2"/>
    <w:rsid w:val="007A3DC2"/>
    <w:rsid w:val="007A4559"/>
    <w:rsid w:val="007A6911"/>
    <w:rsid w:val="007A6ADE"/>
    <w:rsid w:val="007A7489"/>
    <w:rsid w:val="007B0544"/>
    <w:rsid w:val="007B18E4"/>
    <w:rsid w:val="007B1E81"/>
    <w:rsid w:val="007B225B"/>
    <w:rsid w:val="007B2DDA"/>
    <w:rsid w:val="007B2E72"/>
    <w:rsid w:val="007B3395"/>
    <w:rsid w:val="007B369E"/>
    <w:rsid w:val="007B4603"/>
    <w:rsid w:val="007B4A7B"/>
    <w:rsid w:val="007B4AC5"/>
    <w:rsid w:val="007B4DF1"/>
    <w:rsid w:val="007B5993"/>
    <w:rsid w:val="007B5BB3"/>
    <w:rsid w:val="007B6694"/>
    <w:rsid w:val="007B6E70"/>
    <w:rsid w:val="007C0210"/>
    <w:rsid w:val="007C0746"/>
    <w:rsid w:val="007C078F"/>
    <w:rsid w:val="007C1759"/>
    <w:rsid w:val="007C21E4"/>
    <w:rsid w:val="007C2B58"/>
    <w:rsid w:val="007C3AC4"/>
    <w:rsid w:val="007C3AD7"/>
    <w:rsid w:val="007C4592"/>
    <w:rsid w:val="007C6E74"/>
    <w:rsid w:val="007C7022"/>
    <w:rsid w:val="007C7A42"/>
    <w:rsid w:val="007D0182"/>
    <w:rsid w:val="007D036C"/>
    <w:rsid w:val="007D0BA6"/>
    <w:rsid w:val="007D17A3"/>
    <w:rsid w:val="007D19FF"/>
    <w:rsid w:val="007D1EAC"/>
    <w:rsid w:val="007D233D"/>
    <w:rsid w:val="007D2FA7"/>
    <w:rsid w:val="007D330E"/>
    <w:rsid w:val="007D4C77"/>
    <w:rsid w:val="007D5C15"/>
    <w:rsid w:val="007D5F68"/>
    <w:rsid w:val="007D6CEB"/>
    <w:rsid w:val="007E1362"/>
    <w:rsid w:val="007E18DD"/>
    <w:rsid w:val="007E1998"/>
    <w:rsid w:val="007E1F92"/>
    <w:rsid w:val="007E2103"/>
    <w:rsid w:val="007E2E51"/>
    <w:rsid w:val="007E547C"/>
    <w:rsid w:val="007E5D2D"/>
    <w:rsid w:val="007F0AE2"/>
    <w:rsid w:val="007F0E52"/>
    <w:rsid w:val="007F16B8"/>
    <w:rsid w:val="007F17B8"/>
    <w:rsid w:val="007F29C3"/>
    <w:rsid w:val="007F2F3F"/>
    <w:rsid w:val="007F34C6"/>
    <w:rsid w:val="007F3B94"/>
    <w:rsid w:val="007F40BE"/>
    <w:rsid w:val="007F43B8"/>
    <w:rsid w:val="007F4CB1"/>
    <w:rsid w:val="007F5A03"/>
    <w:rsid w:val="007F67EF"/>
    <w:rsid w:val="007F6A32"/>
    <w:rsid w:val="007F6E28"/>
    <w:rsid w:val="007F7426"/>
    <w:rsid w:val="007F7EB4"/>
    <w:rsid w:val="008001ED"/>
    <w:rsid w:val="00800934"/>
    <w:rsid w:val="0080121B"/>
    <w:rsid w:val="00801A40"/>
    <w:rsid w:val="00802464"/>
    <w:rsid w:val="00802579"/>
    <w:rsid w:val="00802939"/>
    <w:rsid w:val="00804190"/>
    <w:rsid w:val="00806356"/>
    <w:rsid w:val="00807948"/>
    <w:rsid w:val="00807A44"/>
    <w:rsid w:val="0081001D"/>
    <w:rsid w:val="00810234"/>
    <w:rsid w:val="00811D8C"/>
    <w:rsid w:val="00812066"/>
    <w:rsid w:val="00812422"/>
    <w:rsid w:val="00813374"/>
    <w:rsid w:val="00813CFE"/>
    <w:rsid w:val="00814684"/>
    <w:rsid w:val="00815C0E"/>
    <w:rsid w:val="008176AC"/>
    <w:rsid w:val="0082006F"/>
    <w:rsid w:val="00822204"/>
    <w:rsid w:val="00822918"/>
    <w:rsid w:val="00822D75"/>
    <w:rsid w:val="008236FD"/>
    <w:rsid w:val="00824C7C"/>
    <w:rsid w:val="008259C7"/>
    <w:rsid w:val="0082721D"/>
    <w:rsid w:val="00827C31"/>
    <w:rsid w:val="00827E46"/>
    <w:rsid w:val="00831473"/>
    <w:rsid w:val="00831CE9"/>
    <w:rsid w:val="00832458"/>
    <w:rsid w:val="0083296C"/>
    <w:rsid w:val="00832AC9"/>
    <w:rsid w:val="00833F88"/>
    <w:rsid w:val="0083424D"/>
    <w:rsid w:val="008346EC"/>
    <w:rsid w:val="00834B0D"/>
    <w:rsid w:val="0083511D"/>
    <w:rsid w:val="00835CFA"/>
    <w:rsid w:val="0083729E"/>
    <w:rsid w:val="00841021"/>
    <w:rsid w:val="008420D0"/>
    <w:rsid w:val="0084270B"/>
    <w:rsid w:val="00842892"/>
    <w:rsid w:val="00842D25"/>
    <w:rsid w:val="00843363"/>
    <w:rsid w:val="00844280"/>
    <w:rsid w:val="00844447"/>
    <w:rsid w:val="008444AD"/>
    <w:rsid w:val="0084508B"/>
    <w:rsid w:val="008457DC"/>
    <w:rsid w:val="008472E7"/>
    <w:rsid w:val="0085002A"/>
    <w:rsid w:val="00851458"/>
    <w:rsid w:val="008515B8"/>
    <w:rsid w:val="00852FB3"/>
    <w:rsid w:val="00853247"/>
    <w:rsid w:val="00853774"/>
    <w:rsid w:val="00853EF0"/>
    <w:rsid w:val="00853FF6"/>
    <w:rsid w:val="0085445C"/>
    <w:rsid w:val="0085571C"/>
    <w:rsid w:val="0085695D"/>
    <w:rsid w:val="008572DC"/>
    <w:rsid w:val="00860585"/>
    <w:rsid w:val="00860B8B"/>
    <w:rsid w:val="00860DD5"/>
    <w:rsid w:val="00860DE6"/>
    <w:rsid w:val="00862292"/>
    <w:rsid w:val="00862522"/>
    <w:rsid w:val="0086316A"/>
    <w:rsid w:val="00867E2C"/>
    <w:rsid w:val="00871549"/>
    <w:rsid w:val="00872362"/>
    <w:rsid w:val="0087261A"/>
    <w:rsid w:val="00873076"/>
    <w:rsid w:val="008741AC"/>
    <w:rsid w:val="0087490F"/>
    <w:rsid w:val="00874B3A"/>
    <w:rsid w:val="008766ED"/>
    <w:rsid w:val="0087778C"/>
    <w:rsid w:val="008811FA"/>
    <w:rsid w:val="008815A2"/>
    <w:rsid w:val="008815BF"/>
    <w:rsid w:val="008824E5"/>
    <w:rsid w:val="00882876"/>
    <w:rsid w:val="0088305D"/>
    <w:rsid w:val="00883837"/>
    <w:rsid w:val="008838BD"/>
    <w:rsid w:val="0088422C"/>
    <w:rsid w:val="00885B47"/>
    <w:rsid w:val="00885E81"/>
    <w:rsid w:val="00887738"/>
    <w:rsid w:val="0089056A"/>
    <w:rsid w:val="00891009"/>
    <w:rsid w:val="00891613"/>
    <w:rsid w:val="00891CC3"/>
    <w:rsid w:val="00892652"/>
    <w:rsid w:val="00893E93"/>
    <w:rsid w:val="00893EFD"/>
    <w:rsid w:val="00894256"/>
    <w:rsid w:val="0089556E"/>
    <w:rsid w:val="0089561B"/>
    <w:rsid w:val="00895BCC"/>
    <w:rsid w:val="008960F2"/>
    <w:rsid w:val="008970E7"/>
    <w:rsid w:val="00897B61"/>
    <w:rsid w:val="008A0C3C"/>
    <w:rsid w:val="008A1192"/>
    <w:rsid w:val="008A365A"/>
    <w:rsid w:val="008A441F"/>
    <w:rsid w:val="008A472F"/>
    <w:rsid w:val="008A6299"/>
    <w:rsid w:val="008A66BD"/>
    <w:rsid w:val="008B0727"/>
    <w:rsid w:val="008B0A55"/>
    <w:rsid w:val="008B195E"/>
    <w:rsid w:val="008B2AB7"/>
    <w:rsid w:val="008B2C88"/>
    <w:rsid w:val="008B3267"/>
    <w:rsid w:val="008B3BC7"/>
    <w:rsid w:val="008B5339"/>
    <w:rsid w:val="008B584D"/>
    <w:rsid w:val="008B5BB7"/>
    <w:rsid w:val="008B5DBF"/>
    <w:rsid w:val="008B62E0"/>
    <w:rsid w:val="008B6A2E"/>
    <w:rsid w:val="008B7F34"/>
    <w:rsid w:val="008B7FE4"/>
    <w:rsid w:val="008C1610"/>
    <w:rsid w:val="008C1774"/>
    <w:rsid w:val="008C2C7C"/>
    <w:rsid w:val="008C3C5D"/>
    <w:rsid w:val="008C49EA"/>
    <w:rsid w:val="008C4E31"/>
    <w:rsid w:val="008C59B3"/>
    <w:rsid w:val="008C5AA0"/>
    <w:rsid w:val="008C702A"/>
    <w:rsid w:val="008D07C5"/>
    <w:rsid w:val="008D0E49"/>
    <w:rsid w:val="008D246D"/>
    <w:rsid w:val="008D32AF"/>
    <w:rsid w:val="008D40A1"/>
    <w:rsid w:val="008D5A9F"/>
    <w:rsid w:val="008D5B43"/>
    <w:rsid w:val="008D6087"/>
    <w:rsid w:val="008E0575"/>
    <w:rsid w:val="008E0F49"/>
    <w:rsid w:val="008E15FE"/>
    <w:rsid w:val="008E16E8"/>
    <w:rsid w:val="008E2B04"/>
    <w:rsid w:val="008E350E"/>
    <w:rsid w:val="008E5748"/>
    <w:rsid w:val="008E6C1F"/>
    <w:rsid w:val="008E6FEB"/>
    <w:rsid w:val="008F23FF"/>
    <w:rsid w:val="008F2608"/>
    <w:rsid w:val="008F267D"/>
    <w:rsid w:val="008F2C97"/>
    <w:rsid w:val="008F2E8A"/>
    <w:rsid w:val="008F3060"/>
    <w:rsid w:val="008F4BC3"/>
    <w:rsid w:val="008F5907"/>
    <w:rsid w:val="008F6336"/>
    <w:rsid w:val="008F637B"/>
    <w:rsid w:val="008F69EF"/>
    <w:rsid w:val="008F76CB"/>
    <w:rsid w:val="008F76DA"/>
    <w:rsid w:val="00900334"/>
    <w:rsid w:val="009015F0"/>
    <w:rsid w:val="009016D5"/>
    <w:rsid w:val="00901CE8"/>
    <w:rsid w:val="00904276"/>
    <w:rsid w:val="0090449F"/>
    <w:rsid w:val="00904696"/>
    <w:rsid w:val="00904FCB"/>
    <w:rsid w:val="00905E98"/>
    <w:rsid w:val="00906390"/>
    <w:rsid w:val="0090751B"/>
    <w:rsid w:val="009076F0"/>
    <w:rsid w:val="00907F2F"/>
    <w:rsid w:val="009104B0"/>
    <w:rsid w:val="00910565"/>
    <w:rsid w:val="009107D0"/>
    <w:rsid w:val="00910BED"/>
    <w:rsid w:val="009110E2"/>
    <w:rsid w:val="00911185"/>
    <w:rsid w:val="00912099"/>
    <w:rsid w:val="00912217"/>
    <w:rsid w:val="00912A79"/>
    <w:rsid w:val="00912ACA"/>
    <w:rsid w:val="0091319D"/>
    <w:rsid w:val="00914782"/>
    <w:rsid w:val="0091509C"/>
    <w:rsid w:val="00915252"/>
    <w:rsid w:val="009158DE"/>
    <w:rsid w:val="00915F42"/>
    <w:rsid w:val="0092018E"/>
    <w:rsid w:val="0092071C"/>
    <w:rsid w:val="00920CFC"/>
    <w:rsid w:val="00921314"/>
    <w:rsid w:val="00922433"/>
    <w:rsid w:val="00922ED6"/>
    <w:rsid w:val="0092340B"/>
    <w:rsid w:val="00923D42"/>
    <w:rsid w:val="00924169"/>
    <w:rsid w:val="00924272"/>
    <w:rsid w:val="0092428A"/>
    <w:rsid w:val="00924435"/>
    <w:rsid w:val="009248C9"/>
    <w:rsid w:val="00925C29"/>
    <w:rsid w:val="00926345"/>
    <w:rsid w:val="00927110"/>
    <w:rsid w:val="00931665"/>
    <w:rsid w:val="009316E3"/>
    <w:rsid w:val="00931CE0"/>
    <w:rsid w:val="00931DA5"/>
    <w:rsid w:val="00931FC5"/>
    <w:rsid w:val="00932F8F"/>
    <w:rsid w:val="00933129"/>
    <w:rsid w:val="0093376D"/>
    <w:rsid w:val="00933D85"/>
    <w:rsid w:val="0093456A"/>
    <w:rsid w:val="00935131"/>
    <w:rsid w:val="0093521E"/>
    <w:rsid w:val="00936BD6"/>
    <w:rsid w:val="00936EAC"/>
    <w:rsid w:val="00936F91"/>
    <w:rsid w:val="00937251"/>
    <w:rsid w:val="00940803"/>
    <w:rsid w:val="00941158"/>
    <w:rsid w:val="00941534"/>
    <w:rsid w:val="0094194A"/>
    <w:rsid w:val="0094233D"/>
    <w:rsid w:val="00943549"/>
    <w:rsid w:val="00943A64"/>
    <w:rsid w:val="0094441B"/>
    <w:rsid w:val="00944CCD"/>
    <w:rsid w:val="00945246"/>
    <w:rsid w:val="00946ED3"/>
    <w:rsid w:val="00950695"/>
    <w:rsid w:val="00952F90"/>
    <w:rsid w:val="0095381D"/>
    <w:rsid w:val="00953E4F"/>
    <w:rsid w:val="00954427"/>
    <w:rsid w:val="009545F6"/>
    <w:rsid w:val="0095489D"/>
    <w:rsid w:val="00954F72"/>
    <w:rsid w:val="009550AA"/>
    <w:rsid w:val="009550BB"/>
    <w:rsid w:val="009553F7"/>
    <w:rsid w:val="0095593E"/>
    <w:rsid w:val="00956C65"/>
    <w:rsid w:val="00956ED9"/>
    <w:rsid w:val="00957025"/>
    <w:rsid w:val="0095731D"/>
    <w:rsid w:val="00957FAE"/>
    <w:rsid w:val="00960FCA"/>
    <w:rsid w:val="00961359"/>
    <w:rsid w:val="0096187E"/>
    <w:rsid w:val="009619D9"/>
    <w:rsid w:val="009621C7"/>
    <w:rsid w:val="00962280"/>
    <w:rsid w:val="0096228E"/>
    <w:rsid w:val="009622BE"/>
    <w:rsid w:val="009649F9"/>
    <w:rsid w:val="00964F22"/>
    <w:rsid w:val="009654A3"/>
    <w:rsid w:val="00965979"/>
    <w:rsid w:val="00965D0B"/>
    <w:rsid w:val="00967F1B"/>
    <w:rsid w:val="009709FA"/>
    <w:rsid w:val="00972C59"/>
    <w:rsid w:val="00972DB7"/>
    <w:rsid w:val="00974040"/>
    <w:rsid w:val="009741E4"/>
    <w:rsid w:val="00974CE1"/>
    <w:rsid w:val="0097517F"/>
    <w:rsid w:val="0097618E"/>
    <w:rsid w:val="00980321"/>
    <w:rsid w:val="00980517"/>
    <w:rsid w:val="00982B02"/>
    <w:rsid w:val="00983488"/>
    <w:rsid w:val="00983D87"/>
    <w:rsid w:val="009846E5"/>
    <w:rsid w:val="00984A90"/>
    <w:rsid w:val="00986049"/>
    <w:rsid w:val="00986976"/>
    <w:rsid w:val="00987DA2"/>
    <w:rsid w:val="0099014A"/>
    <w:rsid w:val="009912F3"/>
    <w:rsid w:val="009919D5"/>
    <w:rsid w:val="00991C8A"/>
    <w:rsid w:val="00993210"/>
    <w:rsid w:val="0099346E"/>
    <w:rsid w:val="009935AA"/>
    <w:rsid w:val="009937D5"/>
    <w:rsid w:val="00994260"/>
    <w:rsid w:val="00995CA4"/>
    <w:rsid w:val="00996866"/>
    <w:rsid w:val="009A0CBC"/>
    <w:rsid w:val="009A0DBB"/>
    <w:rsid w:val="009A1E72"/>
    <w:rsid w:val="009A29D0"/>
    <w:rsid w:val="009A2C91"/>
    <w:rsid w:val="009A3741"/>
    <w:rsid w:val="009A4EBC"/>
    <w:rsid w:val="009A4F0C"/>
    <w:rsid w:val="009A4F80"/>
    <w:rsid w:val="009A59E0"/>
    <w:rsid w:val="009A5B87"/>
    <w:rsid w:val="009A5C75"/>
    <w:rsid w:val="009A5D7E"/>
    <w:rsid w:val="009A722D"/>
    <w:rsid w:val="009A76AA"/>
    <w:rsid w:val="009A7A90"/>
    <w:rsid w:val="009B24D2"/>
    <w:rsid w:val="009B2938"/>
    <w:rsid w:val="009B3D74"/>
    <w:rsid w:val="009B3FCF"/>
    <w:rsid w:val="009B42E0"/>
    <w:rsid w:val="009B4C04"/>
    <w:rsid w:val="009B58A8"/>
    <w:rsid w:val="009B5FB3"/>
    <w:rsid w:val="009B6125"/>
    <w:rsid w:val="009B6619"/>
    <w:rsid w:val="009C0296"/>
    <w:rsid w:val="009C02A1"/>
    <w:rsid w:val="009C12CA"/>
    <w:rsid w:val="009C1D9E"/>
    <w:rsid w:val="009C31EC"/>
    <w:rsid w:val="009C42FE"/>
    <w:rsid w:val="009C444C"/>
    <w:rsid w:val="009C4CCF"/>
    <w:rsid w:val="009C4D81"/>
    <w:rsid w:val="009C5EDE"/>
    <w:rsid w:val="009C6673"/>
    <w:rsid w:val="009C6AD7"/>
    <w:rsid w:val="009C6F49"/>
    <w:rsid w:val="009C6FED"/>
    <w:rsid w:val="009C75C1"/>
    <w:rsid w:val="009D04AF"/>
    <w:rsid w:val="009D1066"/>
    <w:rsid w:val="009D1119"/>
    <w:rsid w:val="009D1ADB"/>
    <w:rsid w:val="009D3BF6"/>
    <w:rsid w:val="009D4257"/>
    <w:rsid w:val="009D47A9"/>
    <w:rsid w:val="009D4C52"/>
    <w:rsid w:val="009D4F9B"/>
    <w:rsid w:val="009D5C3B"/>
    <w:rsid w:val="009D5D9F"/>
    <w:rsid w:val="009D63E2"/>
    <w:rsid w:val="009D6D95"/>
    <w:rsid w:val="009D7870"/>
    <w:rsid w:val="009E0545"/>
    <w:rsid w:val="009E06D3"/>
    <w:rsid w:val="009E0FD5"/>
    <w:rsid w:val="009E3D68"/>
    <w:rsid w:val="009E40F4"/>
    <w:rsid w:val="009E49CB"/>
    <w:rsid w:val="009E4C49"/>
    <w:rsid w:val="009E51B3"/>
    <w:rsid w:val="009E571E"/>
    <w:rsid w:val="009E60E9"/>
    <w:rsid w:val="009E7161"/>
    <w:rsid w:val="009F048D"/>
    <w:rsid w:val="009F0978"/>
    <w:rsid w:val="009F0DC2"/>
    <w:rsid w:val="009F1E9F"/>
    <w:rsid w:val="009F24EC"/>
    <w:rsid w:val="009F2640"/>
    <w:rsid w:val="009F2FF7"/>
    <w:rsid w:val="009F48E0"/>
    <w:rsid w:val="009F4EE1"/>
    <w:rsid w:val="009F6F52"/>
    <w:rsid w:val="009F74FD"/>
    <w:rsid w:val="009F7938"/>
    <w:rsid w:val="00A00329"/>
    <w:rsid w:val="00A00662"/>
    <w:rsid w:val="00A01807"/>
    <w:rsid w:val="00A02A0E"/>
    <w:rsid w:val="00A04F97"/>
    <w:rsid w:val="00A04FEA"/>
    <w:rsid w:val="00A05245"/>
    <w:rsid w:val="00A05785"/>
    <w:rsid w:val="00A05E0C"/>
    <w:rsid w:val="00A0659F"/>
    <w:rsid w:val="00A07AEB"/>
    <w:rsid w:val="00A07E96"/>
    <w:rsid w:val="00A10325"/>
    <w:rsid w:val="00A1083E"/>
    <w:rsid w:val="00A10A00"/>
    <w:rsid w:val="00A10D13"/>
    <w:rsid w:val="00A10D7F"/>
    <w:rsid w:val="00A1155C"/>
    <w:rsid w:val="00A12044"/>
    <w:rsid w:val="00A137A1"/>
    <w:rsid w:val="00A13D59"/>
    <w:rsid w:val="00A145B3"/>
    <w:rsid w:val="00A1562A"/>
    <w:rsid w:val="00A1575D"/>
    <w:rsid w:val="00A166BF"/>
    <w:rsid w:val="00A166E2"/>
    <w:rsid w:val="00A16B6E"/>
    <w:rsid w:val="00A173CC"/>
    <w:rsid w:val="00A173D5"/>
    <w:rsid w:val="00A17633"/>
    <w:rsid w:val="00A1783E"/>
    <w:rsid w:val="00A17C92"/>
    <w:rsid w:val="00A20AD7"/>
    <w:rsid w:val="00A21B63"/>
    <w:rsid w:val="00A222CB"/>
    <w:rsid w:val="00A224A1"/>
    <w:rsid w:val="00A2348B"/>
    <w:rsid w:val="00A2363E"/>
    <w:rsid w:val="00A23BA1"/>
    <w:rsid w:val="00A23E8F"/>
    <w:rsid w:val="00A23EB2"/>
    <w:rsid w:val="00A24978"/>
    <w:rsid w:val="00A2674B"/>
    <w:rsid w:val="00A27CC0"/>
    <w:rsid w:val="00A30E19"/>
    <w:rsid w:val="00A30F99"/>
    <w:rsid w:val="00A31833"/>
    <w:rsid w:val="00A31FAB"/>
    <w:rsid w:val="00A31FD1"/>
    <w:rsid w:val="00A325B9"/>
    <w:rsid w:val="00A32C4A"/>
    <w:rsid w:val="00A335DE"/>
    <w:rsid w:val="00A3398B"/>
    <w:rsid w:val="00A34533"/>
    <w:rsid w:val="00A349D5"/>
    <w:rsid w:val="00A36261"/>
    <w:rsid w:val="00A36B09"/>
    <w:rsid w:val="00A40075"/>
    <w:rsid w:val="00A40EC6"/>
    <w:rsid w:val="00A41704"/>
    <w:rsid w:val="00A41745"/>
    <w:rsid w:val="00A42C57"/>
    <w:rsid w:val="00A432CA"/>
    <w:rsid w:val="00A45639"/>
    <w:rsid w:val="00A45774"/>
    <w:rsid w:val="00A45F43"/>
    <w:rsid w:val="00A46EDE"/>
    <w:rsid w:val="00A47D2C"/>
    <w:rsid w:val="00A50743"/>
    <w:rsid w:val="00A51CCF"/>
    <w:rsid w:val="00A526D0"/>
    <w:rsid w:val="00A52F32"/>
    <w:rsid w:val="00A53E45"/>
    <w:rsid w:val="00A5472F"/>
    <w:rsid w:val="00A56C7B"/>
    <w:rsid w:val="00A57F3F"/>
    <w:rsid w:val="00A60795"/>
    <w:rsid w:val="00A6088A"/>
    <w:rsid w:val="00A61443"/>
    <w:rsid w:val="00A6181B"/>
    <w:rsid w:val="00A61925"/>
    <w:rsid w:val="00A626E8"/>
    <w:rsid w:val="00A63324"/>
    <w:rsid w:val="00A64931"/>
    <w:rsid w:val="00A6525D"/>
    <w:rsid w:val="00A65545"/>
    <w:rsid w:val="00A65B80"/>
    <w:rsid w:val="00A669DE"/>
    <w:rsid w:val="00A66E44"/>
    <w:rsid w:val="00A70728"/>
    <w:rsid w:val="00A707D6"/>
    <w:rsid w:val="00A70BD7"/>
    <w:rsid w:val="00A70C5D"/>
    <w:rsid w:val="00A720B1"/>
    <w:rsid w:val="00A720D5"/>
    <w:rsid w:val="00A72483"/>
    <w:rsid w:val="00A727D1"/>
    <w:rsid w:val="00A728C0"/>
    <w:rsid w:val="00A73163"/>
    <w:rsid w:val="00A73355"/>
    <w:rsid w:val="00A73841"/>
    <w:rsid w:val="00A74126"/>
    <w:rsid w:val="00A74319"/>
    <w:rsid w:val="00A74E22"/>
    <w:rsid w:val="00A765E1"/>
    <w:rsid w:val="00A7721F"/>
    <w:rsid w:val="00A7789B"/>
    <w:rsid w:val="00A77956"/>
    <w:rsid w:val="00A80704"/>
    <w:rsid w:val="00A80A8D"/>
    <w:rsid w:val="00A8150F"/>
    <w:rsid w:val="00A815EB"/>
    <w:rsid w:val="00A81915"/>
    <w:rsid w:val="00A81CB5"/>
    <w:rsid w:val="00A82812"/>
    <w:rsid w:val="00A83936"/>
    <w:rsid w:val="00A83D2F"/>
    <w:rsid w:val="00A8531B"/>
    <w:rsid w:val="00A85E38"/>
    <w:rsid w:val="00A86B4E"/>
    <w:rsid w:val="00A87882"/>
    <w:rsid w:val="00A90A41"/>
    <w:rsid w:val="00A92615"/>
    <w:rsid w:val="00A9282B"/>
    <w:rsid w:val="00A92B38"/>
    <w:rsid w:val="00A93285"/>
    <w:rsid w:val="00A932DD"/>
    <w:rsid w:val="00A94B5F"/>
    <w:rsid w:val="00A94E2E"/>
    <w:rsid w:val="00A94F2C"/>
    <w:rsid w:val="00A95C05"/>
    <w:rsid w:val="00A95DEF"/>
    <w:rsid w:val="00A973C3"/>
    <w:rsid w:val="00A976E7"/>
    <w:rsid w:val="00A97851"/>
    <w:rsid w:val="00A978C3"/>
    <w:rsid w:val="00A97F77"/>
    <w:rsid w:val="00AA33B8"/>
    <w:rsid w:val="00AA3414"/>
    <w:rsid w:val="00AA45FF"/>
    <w:rsid w:val="00AA4CAB"/>
    <w:rsid w:val="00AA4FF0"/>
    <w:rsid w:val="00AA5AD2"/>
    <w:rsid w:val="00AA6B89"/>
    <w:rsid w:val="00AA78B5"/>
    <w:rsid w:val="00AB016B"/>
    <w:rsid w:val="00AB05EA"/>
    <w:rsid w:val="00AB256A"/>
    <w:rsid w:val="00AB26DE"/>
    <w:rsid w:val="00AB54FB"/>
    <w:rsid w:val="00AB55D9"/>
    <w:rsid w:val="00AB583B"/>
    <w:rsid w:val="00AB6956"/>
    <w:rsid w:val="00AC01A9"/>
    <w:rsid w:val="00AC0501"/>
    <w:rsid w:val="00AC1244"/>
    <w:rsid w:val="00AC1801"/>
    <w:rsid w:val="00AC1EDE"/>
    <w:rsid w:val="00AC3055"/>
    <w:rsid w:val="00AC463B"/>
    <w:rsid w:val="00AC53CB"/>
    <w:rsid w:val="00AC5677"/>
    <w:rsid w:val="00AC58EE"/>
    <w:rsid w:val="00AC5BF5"/>
    <w:rsid w:val="00AC7AEA"/>
    <w:rsid w:val="00AC7B97"/>
    <w:rsid w:val="00AD04E8"/>
    <w:rsid w:val="00AD2B02"/>
    <w:rsid w:val="00AD5262"/>
    <w:rsid w:val="00AE0118"/>
    <w:rsid w:val="00AE04BF"/>
    <w:rsid w:val="00AE06B4"/>
    <w:rsid w:val="00AE0747"/>
    <w:rsid w:val="00AE0ED8"/>
    <w:rsid w:val="00AE111C"/>
    <w:rsid w:val="00AE16DB"/>
    <w:rsid w:val="00AE2224"/>
    <w:rsid w:val="00AE2F04"/>
    <w:rsid w:val="00AE3331"/>
    <w:rsid w:val="00AE3338"/>
    <w:rsid w:val="00AE377D"/>
    <w:rsid w:val="00AE3FA2"/>
    <w:rsid w:val="00AE4837"/>
    <w:rsid w:val="00AE4F67"/>
    <w:rsid w:val="00AE51EF"/>
    <w:rsid w:val="00AE521F"/>
    <w:rsid w:val="00AE56D1"/>
    <w:rsid w:val="00AE5E41"/>
    <w:rsid w:val="00AE6112"/>
    <w:rsid w:val="00AE65F4"/>
    <w:rsid w:val="00AE7FA1"/>
    <w:rsid w:val="00AF18C8"/>
    <w:rsid w:val="00AF1B50"/>
    <w:rsid w:val="00AF1C46"/>
    <w:rsid w:val="00AF21A9"/>
    <w:rsid w:val="00AF222E"/>
    <w:rsid w:val="00AF22A3"/>
    <w:rsid w:val="00AF2638"/>
    <w:rsid w:val="00AF2906"/>
    <w:rsid w:val="00AF3693"/>
    <w:rsid w:val="00AF3CB8"/>
    <w:rsid w:val="00AF3D4C"/>
    <w:rsid w:val="00AF4EBB"/>
    <w:rsid w:val="00AF5DCB"/>
    <w:rsid w:val="00AF69F9"/>
    <w:rsid w:val="00AF6D52"/>
    <w:rsid w:val="00AF73CA"/>
    <w:rsid w:val="00AF78B2"/>
    <w:rsid w:val="00B00C0A"/>
    <w:rsid w:val="00B00FE5"/>
    <w:rsid w:val="00B01ACD"/>
    <w:rsid w:val="00B04358"/>
    <w:rsid w:val="00B05477"/>
    <w:rsid w:val="00B05C0F"/>
    <w:rsid w:val="00B05CD8"/>
    <w:rsid w:val="00B05F02"/>
    <w:rsid w:val="00B06FB4"/>
    <w:rsid w:val="00B0716E"/>
    <w:rsid w:val="00B0774E"/>
    <w:rsid w:val="00B079F1"/>
    <w:rsid w:val="00B11234"/>
    <w:rsid w:val="00B11C7A"/>
    <w:rsid w:val="00B11ED2"/>
    <w:rsid w:val="00B12999"/>
    <w:rsid w:val="00B13308"/>
    <w:rsid w:val="00B14964"/>
    <w:rsid w:val="00B14F81"/>
    <w:rsid w:val="00B158E4"/>
    <w:rsid w:val="00B16633"/>
    <w:rsid w:val="00B20221"/>
    <w:rsid w:val="00B20D48"/>
    <w:rsid w:val="00B213CE"/>
    <w:rsid w:val="00B21D08"/>
    <w:rsid w:val="00B225AE"/>
    <w:rsid w:val="00B2295F"/>
    <w:rsid w:val="00B234D6"/>
    <w:rsid w:val="00B2418C"/>
    <w:rsid w:val="00B245EE"/>
    <w:rsid w:val="00B252DF"/>
    <w:rsid w:val="00B253DF"/>
    <w:rsid w:val="00B2571C"/>
    <w:rsid w:val="00B26918"/>
    <w:rsid w:val="00B30A3A"/>
    <w:rsid w:val="00B31DB8"/>
    <w:rsid w:val="00B328D5"/>
    <w:rsid w:val="00B331CB"/>
    <w:rsid w:val="00B34A6E"/>
    <w:rsid w:val="00B3637F"/>
    <w:rsid w:val="00B36B79"/>
    <w:rsid w:val="00B37C13"/>
    <w:rsid w:val="00B37E1C"/>
    <w:rsid w:val="00B405FC"/>
    <w:rsid w:val="00B40B12"/>
    <w:rsid w:val="00B40D2D"/>
    <w:rsid w:val="00B41458"/>
    <w:rsid w:val="00B4228E"/>
    <w:rsid w:val="00B4261E"/>
    <w:rsid w:val="00B44475"/>
    <w:rsid w:val="00B45805"/>
    <w:rsid w:val="00B46740"/>
    <w:rsid w:val="00B471D2"/>
    <w:rsid w:val="00B472A4"/>
    <w:rsid w:val="00B47632"/>
    <w:rsid w:val="00B4792F"/>
    <w:rsid w:val="00B47D66"/>
    <w:rsid w:val="00B5045F"/>
    <w:rsid w:val="00B50705"/>
    <w:rsid w:val="00B50CD3"/>
    <w:rsid w:val="00B50D21"/>
    <w:rsid w:val="00B52877"/>
    <w:rsid w:val="00B54B3E"/>
    <w:rsid w:val="00B54F22"/>
    <w:rsid w:val="00B55900"/>
    <w:rsid w:val="00B5597A"/>
    <w:rsid w:val="00B55F37"/>
    <w:rsid w:val="00B562AE"/>
    <w:rsid w:val="00B57C2F"/>
    <w:rsid w:val="00B60105"/>
    <w:rsid w:val="00B602A0"/>
    <w:rsid w:val="00B60578"/>
    <w:rsid w:val="00B60988"/>
    <w:rsid w:val="00B60CE9"/>
    <w:rsid w:val="00B61E2D"/>
    <w:rsid w:val="00B632DE"/>
    <w:rsid w:val="00B6375D"/>
    <w:rsid w:val="00B63943"/>
    <w:rsid w:val="00B64FC6"/>
    <w:rsid w:val="00B652D0"/>
    <w:rsid w:val="00B652EB"/>
    <w:rsid w:val="00B65761"/>
    <w:rsid w:val="00B66181"/>
    <w:rsid w:val="00B66693"/>
    <w:rsid w:val="00B705DD"/>
    <w:rsid w:val="00B70B7D"/>
    <w:rsid w:val="00B71B49"/>
    <w:rsid w:val="00B71CBC"/>
    <w:rsid w:val="00B72291"/>
    <w:rsid w:val="00B722C4"/>
    <w:rsid w:val="00B72376"/>
    <w:rsid w:val="00B72676"/>
    <w:rsid w:val="00B72EFA"/>
    <w:rsid w:val="00B72F24"/>
    <w:rsid w:val="00B73474"/>
    <w:rsid w:val="00B734F3"/>
    <w:rsid w:val="00B73B9C"/>
    <w:rsid w:val="00B73F24"/>
    <w:rsid w:val="00B7508A"/>
    <w:rsid w:val="00B7659F"/>
    <w:rsid w:val="00B7679F"/>
    <w:rsid w:val="00B773F3"/>
    <w:rsid w:val="00B77B47"/>
    <w:rsid w:val="00B82FAD"/>
    <w:rsid w:val="00B83577"/>
    <w:rsid w:val="00B8440E"/>
    <w:rsid w:val="00B85154"/>
    <w:rsid w:val="00B85983"/>
    <w:rsid w:val="00B86021"/>
    <w:rsid w:val="00B86A2F"/>
    <w:rsid w:val="00B86D81"/>
    <w:rsid w:val="00B86E7F"/>
    <w:rsid w:val="00B902E7"/>
    <w:rsid w:val="00B91A06"/>
    <w:rsid w:val="00B91A9D"/>
    <w:rsid w:val="00B92851"/>
    <w:rsid w:val="00B936F7"/>
    <w:rsid w:val="00B93C75"/>
    <w:rsid w:val="00B93CB5"/>
    <w:rsid w:val="00B94A43"/>
    <w:rsid w:val="00B953A8"/>
    <w:rsid w:val="00B976F0"/>
    <w:rsid w:val="00B97B8F"/>
    <w:rsid w:val="00BA26B8"/>
    <w:rsid w:val="00BA2CFF"/>
    <w:rsid w:val="00BA3573"/>
    <w:rsid w:val="00BA4BB3"/>
    <w:rsid w:val="00BA5505"/>
    <w:rsid w:val="00BA6522"/>
    <w:rsid w:val="00BA736C"/>
    <w:rsid w:val="00BA7C9E"/>
    <w:rsid w:val="00BA7FA4"/>
    <w:rsid w:val="00BB02A0"/>
    <w:rsid w:val="00BB0D30"/>
    <w:rsid w:val="00BB2481"/>
    <w:rsid w:val="00BB25FD"/>
    <w:rsid w:val="00BB26D4"/>
    <w:rsid w:val="00BB3DBE"/>
    <w:rsid w:val="00BB42E1"/>
    <w:rsid w:val="00BB63C4"/>
    <w:rsid w:val="00BB679A"/>
    <w:rsid w:val="00BB7BB6"/>
    <w:rsid w:val="00BB7E50"/>
    <w:rsid w:val="00BC03CE"/>
    <w:rsid w:val="00BC1F35"/>
    <w:rsid w:val="00BC2580"/>
    <w:rsid w:val="00BC2F9B"/>
    <w:rsid w:val="00BC3252"/>
    <w:rsid w:val="00BC6547"/>
    <w:rsid w:val="00BC6EB0"/>
    <w:rsid w:val="00BD1CDA"/>
    <w:rsid w:val="00BD34AC"/>
    <w:rsid w:val="00BD41DB"/>
    <w:rsid w:val="00BD5299"/>
    <w:rsid w:val="00BD6336"/>
    <w:rsid w:val="00BD6694"/>
    <w:rsid w:val="00BD697E"/>
    <w:rsid w:val="00BD6B40"/>
    <w:rsid w:val="00BD6DC2"/>
    <w:rsid w:val="00BD7281"/>
    <w:rsid w:val="00BD7A8F"/>
    <w:rsid w:val="00BD7BDE"/>
    <w:rsid w:val="00BE125B"/>
    <w:rsid w:val="00BE2078"/>
    <w:rsid w:val="00BE2849"/>
    <w:rsid w:val="00BE32A7"/>
    <w:rsid w:val="00BE453A"/>
    <w:rsid w:val="00BE5F41"/>
    <w:rsid w:val="00BE63C1"/>
    <w:rsid w:val="00BE6405"/>
    <w:rsid w:val="00BF04D4"/>
    <w:rsid w:val="00BF11D7"/>
    <w:rsid w:val="00BF14DB"/>
    <w:rsid w:val="00BF31CE"/>
    <w:rsid w:val="00BF3F25"/>
    <w:rsid w:val="00BF4A1C"/>
    <w:rsid w:val="00BF4FE9"/>
    <w:rsid w:val="00BF53CF"/>
    <w:rsid w:val="00BF564F"/>
    <w:rsid w:val="00BF6A7D"/>
    <w:rsid w:val="00BF6A9C"/>
    <w:rsid w:val="00BF702A"/>
    <w:rsid w:val="00BF7BC7"/>
    <w:rsid w:val="00C01C0A"/>
    <w:rsid w:val="00C04CAE"/>
    <w:rsid w:val="00C06A27"/>
    <w:rsid w:val="00C06D6A"/>
    <w:rsid w:val="00C06E3F"/>
    <w:rsid w:val="00C10A4F"/>
    <w:rsid w:val="00C11007"/>
    <w:rsid w:val="00C11D24"/>
    <w:rsid w:val="00C12EEC"/>
    <w:rsid w:val="00C130F1"/>
    <w:rsid w:val="00C1316E"/>
    <w:rsid w:val="00C135BF"/>
    <w:rsid w:val="00C14BD3"/>
    <w:rsid w:val="00C15EAA"/>
    <w:rsid w:val="00C16777"/>
    <w:rsid w:val="00C17122"/>
    <w:rsid w:val="00C17963"/>
    <w:rsid w:val="00C2192C"/>
    <w:rsid w:val="00C23048"/>
    <w:rsid w:val="00C24BD7"/>
    <w:rsid w:val="00C24E2E"/>
    <w:rsid w:val="00C253B3"/>
    <w:rsid w:val="00C262C7"/>
    <w:rsid w:val="00C27637"/>
    <w:rsid w:val="00C30235"/>
    <w:rsid w:val="00C30FE8"/>
    <w:rsid w:val="00C31C16"/>
    <w:rsid w:val="00C3241B"/>
    <w:rsid w:val="00C3282E"/>
    <w:rsid w:val="00C334BC"/>
    <w:rsid w:val="00C34CD2"/>
    <w:rsid w:val="00C34D55"/>
    <w:rsid w:val="00C35362"/>
    <w:rsid w:val="00C35A25"/>
    <w:rsid w:val="00C3683D"/>
    <w:rsid w:val="00C36C23"/>
    <w:rsid w:val="00C36ED2"/>
    <w:rsid w:val="00C40D2E"/>
    <w:rsid w:val="00C42599"/>
    <w:rsid w:val="00C429BC"/>
    <w:rsid w:val="00C43785"/>
    <w:rsid w:val="00C44D44"/>
    <w:rsid w:val="00C46AF0"/>
    <w:rsid w:val="00C46B4B"/>
    <w:rsid w:val="00C500EF"/>
    <w:rsid w:val="00C502C7"/>
    <w:rsid w:val="00C50A72"/>
    <w:rsid w:val="00C51446"/>
    <w:rsid w:val="00C51CD8"/>
    <w:rsid w:val="00C528D5"/>
    <w:rsid w:val="00C53228"/>
    <w:rsid w:val="00C5374C"/>
    <w:rsid w:val="00C53EC2"/>
    <w:rsid w:val="00C54532"/>
    <w:rsid w:val="00C54723"/>
    <w:rsid w:val="00C55410"/>
    <w:rsid w:val="00C56214"/>
    <w:rsid w:val="00C56DC6"/>
    <w:rsid w:val="00C575C6"/>
    <w:rsid w:val="00C624D0"/>
    <w:rsid w:val="00C62D2F"/>
    <w:rsid w:val="00C63293"/>
    <w:rsid w:val="00C646B6"/>
    <w:rsid w:val="00C649D7"/>
    <w:rsid w:val="00C64AC1"/>
    <w:rsid w:val="00C6568C"/>
    <w:rsid w:val="00C657D0"/>
    <w:rsid w:val="00C661A8"/>
    <w:rsid w:val="00C66AA8"/>
    <w:rsid w:val="00C67405"/>
    <w:rsid w:val="00C720F2"/>
    <w:rsid w:val="00C72323"/>
    <w:rsid w:val="00C72CDE"/>
    <w:rsid w:val="00C72D53"/>
    <w:rsid w:val="00C73353"/>
    <w:rsid w:val="00C7335C"/>
    <w:rsid w:val="00C740E3"/>
    <w:rsid w:val="00C7485E"/>
    <w:rsid w:val="00C7660B"/>
    <w:rsid w:val="00C77382"/>
    <w:rsid w:val="00C77A59"/>
    <w:rsid w:val="00C77B97"/>
    <w:rsid w:val="00C801A3"/>
    <w:rsid w:val="00C8249D"/>
    <w:rsid w:val="00C82A8E"/>
    <w:rsid w:val="00C82AF1"/>
    <w:rsid w:val="00C847A8"/>
    <w:rsid w:val="00C85767"/>
    <w:rsid w:val="00C87771"/>
    <w:rsid w:val="00C87D39"/>
    <w:rsid w:val="00C87EAD"/>
    <w:rsid w:val="00C90243"/>
    <w:rsid w:val="00C90ED8"/>
    <w:rsid w:val="00C91649"/>
    <w:rsid w:val="00C91A04"/>
    <w:rsid w:val="00C92AFB"/>
    <w:rsid w:val="00C92B61"/>
    <w:rsid w:val="00C9348C"/>
    <w:rsid w:val="00C9357B"/>
    <w:rsid w:val="00C939C5"/>
    <w:rsid w:val="00C93F66"/>
    <w:rsid w:val="00C945EC"/>
    <w:rsid w:val="00C94A50"/>
    <w:rsid w:val="00C95EFA"/>
    <w:rsid w:val="00C95F3E"/>
    <w:rsid w:val="00C960A1"/>
    <w:rsid w:val="00C97B68"/>
    <w:rsid w:val="00C97C37"/>
    <w:rsid w:val="00CA072E"/>
    <w:rsid w:val="00CA08B2"/>
    <w:rsid w:val="00CA0DD4"/>
    <w:rsid w:val="00CA0E6B"/>
    <w:rsid w:val="00CA126A"/>
    <w:rsid w:val="00CA2D3B"/>
    <w:rsid w:val="00CA30F9"/>
    <w:rsid w:val="00CA323A"/>
    <w:rsid w:val="00CA4C6A"/>
    <w:rsid w:val="00CA4CD4"/>
    <w:rsid w:val="00CA6947"/>
    <w:rsid w:val="00CA7396"/>
    <w:rsid w:val="00CA796A"/>
    <w:rsid w:val="00CB0957"/>
    <w:rsid w:val="00CB0B64"/>
    <w:rsid w:val="00CB1279"/>
    <w:rsid w:val="00CB13B2"/>
    <w:rsid w:val="00CB1FB4"/>
    <w:rsid w:val="00CB2349"/>
    <w:rsid w:val="00CB2CC4"/>
    <w:rsid w:val="00CB314A"/>
    <w:rsid w:val="00CB378C"/>
    <w:rsid w:val="00CB6D45"/>
    <w:rsid w:val="00CC029C"/>
    <w:rsid w:val="00CC0F06"/>
    <w:rsid w:val="00CC1F68"/>
    <w:rsid w:val="00CC2B80"/>
    <w:rsid w:val="00CC2C10"/>
    <w:rsid w:val="00CC405A"/>
    <w:rsid w:val="00CC5877"/>
    <w:rsid w:val="00CC676B"/>
    <w:rsid w:val="00CC780C"/>
    <w:rsid w:val="00CC7FA8"/>
    <w:rsid w:val="00CD0707"/>
    <w:rsid w:val="00CD23AD"/>
    <w:rsid w:val="00CD27F2"/>
    <w:rsid w:val="00CD317E"/>
    <w:rsid w:val="00CD3399"/>
    <w:rsid w:val="00CD3680"/>
    <w:rsid w:val="00CD40FA"/>
    <w:rsid w:val="00CD4F79"/>
    <w:rsid w:val="00CD5195"/>
    <w:rsid w:val="00CD56E4"/>
    <w:rsid w:val="00CD60B8"/>
    <w:rsid w:val="00CD6562"/>
    <w:rsid w:val="00CD7056"/>
    <w:rsid w:val="00CE2E43"/>
    <w:rsid w:val="00CE339B"/>
    <w:rsid w:val="00CE3789"/>
    <w:rsid w:val="00CE3C6E"/>
    <w:rsid w:val="00CE420F"/>
    <w:rsid w:val="00CE425D"/>
    <w:rsid w:val="00CE5944"/>
    <w:rsid w:val="00CE60DB"/>
    <w:rsid w:val="00CE6D20"/>
    <w:rsid w:val="00CE7216"/>
    <w:rsid w:val="00CE78A8"/>
    <w:rsid w:val="00CE790E"/>
    <w:rsid w:val="00CE7F39"/>
    <w:rsid w:val="00CF19B2"/>
    <w:rsid w:val="00CF22E1"/>
    <w:rsid w:val="00CF2336"/>
    <w:rsid w:val="00CF32A4"/>
    <w:rsid w:val="00CF35A2"/>
    <w:rsid w:val="00CF4C55"/>
    <w:rsid w:val="00CF4D8E"/>
    <w:rsid w:val="00CF56BA"/>
    <w:rsid w:val="00CF6EF3"/>
    <w:rsid w:val="00CF7E4B"/>
    <w:rsid w:val="00D00626"/>
    <w:rsid w:val="00D00888"/>
    <w:rsid w:val="00D01AEF"/>
    <w:rsid w:val="00D01BCE"/>
    <w:rsid w:val="00D01E19"/>
    <w:rsid w:val="00D026EA"/>
    <w:rsid w:val="00D03BE3"/>
    <w:rsid w:val="00D04249"/>
    <w:rsid w:val="00D046DB"/>
    <w:rsid w:val="00D04FCD"/>
    <w:rsid w:val="00D05112"/>
    <w:rsid w:val="00D05AE5"/>
    <w:rsid w:val="00D072E1"/>
    <w:rsid w:val="00D07668"/>
    <w:rsid w:val="00D0773F"/>
    <w:rsid w:val="00D07854"/>
    <w:rsid w:val="00D07A6B"/>
    <w:rsid w:val="00D1019A"/>
    <w:rsid w:val="00D11449"/>
    <w:rsid w:val="00D11672"/>
    <w:rsid w:val="00D120D3"/>
    <w:rsid w:val="00D12642"/>
    <w:rsid w:val="00D13147"/>
    <w:rsid w:val="00D13878"/>
    <w:rsid w:val="00D14B80"/>
    <w:rsid w:val="00D14F00"/>
    <w:rsid w:val="00D16177"/>
    <w:rsid w:val="00D17141"/>
    <w:rsid w:val="00D17D9E"/>
    <w:rsid w:val="00D2142C"/>
    <w:rsid w:val="00D223BA"/>
    <w:rsid w:val="00D22574"/>
    <w:rsid w:val="00D238C5"/>
    <w:rsid w:val="00D24281"/>
    <w:rsid w:val="00D254DD"/>
    <w:rsid w:val="00D2569E"/>
    <w:rsid w:val="00D2598A"/>
    <w:rsid w:val="00D26EDB"/>
    <w:rsid w:val="00D27792"/>
    <w:rsid w:val="00D30214"/>
    <w:rsid w:val="00D307C1"/>
    <w:rsid w:val="00D310E0"/>
    <w:rsid w:val="00D31313"/>
    <w:rsid w:val="00D31B91"/>
    <w:rsid w:val="00D32F82"/>
    <w:rsid w:val="00D333DA"/>
    <w:rsid w:val="00D334D7"/>
    <w:rsid w:val="00D34E53"/>
    <w:rsid w:val="00D34EB2"/>
    <w:rsid w:val="00D35F85"/>
    <w:rsid w:val="00D36731"/>
    <w:rsid w:val="00D3799F"/>
    <w:rsid w:val="00D4056C"/>
    <w:rsid w:val="00D405D8"/>
    <w:rsid w:val="00D42519"/>
    <w:rsid w:val="00D42536"/>
    <w:rsid w:val="00D425E2"/>
    <w:rsid w:val="00D433F7"/>
    <w:rsid w:val="00D44146"/>
    <w:rsid w:val="00D44577"/>
    <w:rsid w:val="00D44E7E"/>
    <w:rsid w:val="00D4506A"/>
    <w:rsid w:val="00D47602"/>
    <w:rsid w:val="00D47B32"/>
    <w:rsid w:val="00D5057F"/>
    <w:rsid w:val="00D5169C"/>
    <w:rsid w:val="00D52A1A"/>
    <w:rsid w:val="00D5314E"/>
    <w:rsid w:val="00D53BC9"/>
    <w:rsid w:val="00D545C3"/>
    <w:rsid w:val="00D55785"/>
    <w:rsid w:val="00D56ECB"/>
    <w:rsid w:val="00D57036"/>
    <w:rsid w:val="00D570FB"/>
    <w:rsid w:val="00D5715E"/>
    <w:rsid w:val="00D57D38"/>
    <w:rsid w:val="00D601CD"/>
    <w:rsid w:val="00D608E4"/>
    <w:rsid w:val="00D61006"/>
    <w:rsid w:val="00D61050"/>
    <w:rsid w:val="00D61369"/>
    <w:rsid w:val="00D623AF"/>
    <w:rsid w:val="00D62CD4"/>
    <w:rsid w:val="00D63BE6"/>
    <w:rsid w:val="00D63EF1"/>
    <w:rsid w:val="00D64A09"/>
    <w:rsid w:val="00D64E26"/>
    <w:rsid w:val="00D65886"/>
    <w:rsid w:val="00D66640"/>
    <w:rsid w:val="00D66826"/>
    <w:rsid w:val="00D6698F"/>
    <w:rsid w:val="00D66E58"/>
    <w:rsid w:val="00D66F07"/>
    <w:rsid w:val="00D6720B"/>
    <w:rsid w:val="00D67CE6"/>
    <w:rsid w:val="00D67EB2"/>
    <w:rsid w:val="00D70721"/>
    <w:rsid w:val="00D70AE6"/>
    <w:rsid w:val="00D72357"/>
    <w:rsid w:val="00D72416"/>
    <w:rsid w:val="00D7281B"/>
    <w:rsid w:val="00D74E85"/>
    <w:rsid w:val="00D7533F"/>
    <w:rsid w:val="00D756BD"/>
    <w:rsid w:val="00D75BDD"/>
    <w:rsid w:val="00D75F1A"/>
    <w:rsid w:val="00D76D01"/>
    <w:rsid w:val="00D7757F"/>
    <w:rsid w:val="00D77ED8"/>
    <w:rsid w:val="00D77FE2"/>
    <w:rsid w:val="00D80F3B"/>
    <w:rsid w:val="00D81309"/>
    <w:rsid w:val="00D82D67"/>
    <w:rsid w:val="00D82E02"/>
    <w:rsid w:val="00D831A7"/>
    <w:rsid w:val="00D86551"/>
    <w:rsid w:val="00D869E1"/>
    <w:rsid w:val="00D87F19"/>
    <w:rsid w:val="00D90089"/>
    <w:rsid w:val="00D90466"/>
    <w:rsid w:val="00D90820"/>
    <w:rsid w:val="00D90DBF"/>
    <w:rsid w:val="00D90DDC"/>
    <w:rsid w:val="00D90F60"/>
    <w:rsid w:val="00D91B88"/>
    <w:rsid w:val="00D9243A"/>
    <w:rsid w:val="00D9271F"/>
    <w:rsid w:val="00D92CCB"/>
    <w:rsid w:val="00D9393A"/>
    <w:rsid w:val="00D93C4A"/>
    <w:rsid w:val="00D95449"/>
    <w:rsid w:val="00D95DE4"/>
    <w:rsid w:val="00D9792E"/>
    <w:rsid w:val="00DA04BF"/>
    <w:rsid w:val="00DA0853"/>
    <w:rsid w:val="00DA2808"/>
    <w:rsid w:val="00DA4597"/>
    <w:rsid w:val="00DA48A5"/>
    <w:rsid w:val="00DA4FDC"/>
    <w:rsid w:val="00DA5288"/>
    <w:rsid w:val="00DA560C"/>
    <w:rsid w:val="00DA5F47"/>
    <w:rsid w:val="00DA668D"/>
    <w:rsid w:val="00DA6AE4"/>
    <w:rsid w:val="00DA6C1B"/>
    <w:rsid w:val="00DA7171"/>
    <w:rsid w:val="00DA78BD"/>
    <w:rsid w:val="00DA7E93"/>
    <w:rsid w:val="00DB0C8E"/>
    <w:rsid w:val="00DB1339"/>
    <w:rsid w:val="00DB159E"/>
    <w:rsid w:val="00DB239D"/>
    <w:rsid w:val="00DB45AD"/>
    <w:rsid w:val="00DB45DE"/>
    <w:rsid w:val="00DB5677"/>
    <w:rsid w:val="00DB5D5D"/>
    <w:rsid w:val="00DB66D9"/>
    <w:rsid w:val="00DB7586"/>
    <w:rsid w:val="00DB7597"/>
    <w:rsid w:val="00DB7BE9"/>
    <w:rsid w:val="00DC008A"/>
    <w:rsid w:val="00DC09D8"/>
    <w:rsid w:val="00DC0C41"/>
    <w:rsid w:val="00DC0C8B"/>
    <w:rsid w:val="00DC1F7D"/>
    <w:rsid w:val="00DC2039"/>
    <w:rsid w:val="00DC38C1"/>
    <w:rsid w:val="00DC4852"/>
    <w:rsid w:val="00DC507B"/>
    <w:rsid w:val="00DC5ACC"/>
    <w:rsid w:val="00DC5CE9"/>
    <w:rsid w:val="00DC5EBA"/>
    <w:rsid w:val="00DC6365"/>
    <w:rsid w:val="00DC7211"/>
    <w:rsid w:val="00DC7458"/>
    <w:rsid w:val="00DD16B2"/>
    <w:rsid w:val="00DD1EDC"/>
    <w:rsid w:val="00DD2886"/>
    <w:rsid w:val="00DD2A2A"/>
    <w:rsid w:val="00DD2DCE"/>
    <w:rsid w:val="00DD3CBD"/>
    <w:rsid w:val="00DD4315"/>
    <w:rsid w:val="00DD4AF2"/>
    <w:rsid w:val="00DD6872"/>
    <w:rsid w:val="00DD76AA"/>
    <w:rsid w:val="00DE1010"/>
    <w:rsid w:val="00DE20D1"/>
    <w:rsid w:val="00DE2E32"/>
    <w:rsid w:val="00DE356F"/>
    <w:rsid w:val="00DE4B88"/>
    <w:rsid w:val="00DE53AF"/>
    <w:rsid w:val="00DE5407"/>
    <w:rsid w:val="00DE622D"/>
    <w:rsid w:val="00DE64C8"/>
    <w:rsid w:val="00DE6AE6"/>
    <w:rsid w:val="00DE6E07"/>
    <w:rsid w:val="00DE7C83"/>
    <w:rsid w:val="00DE7E04"/>
    <w:rsid w:val="00DF24DC"/>
    <w:rsid w:val="00DF2A21"/>
    <w:rsid w:val="00DF2CCB"/>
    <w:rsid w:val="00DF35F5"/>
    <w:rsid w:val="00DF3720"/>
    <w:rsid w:val="00DF49C3"/>
    <w:rsid w:val="00DF4B41"/>
    <w:rsid w:val="00DF4B8F"/>
    <w:rsid w:val="00DF4BB1"/>
    <w:rsid w:val="00DF59D9"/>
    <w:rsid w:val="00DF5B5F"/>
    <w:rsid w:val="00E00F71"/>
    <w:rsid w:val="00E014EF"/>
    <w:rsid w:val="00E01DE2"/>
    <w:rsid w:val="00E0251F"/>
    <w:rsid w:val="00E02911"/>
    <w:rsid w:val="00E029DC"/>
    <w:rsid w:val="00E02E56"/>
    <w:rsid w:val="00E0443B"/>
    <w:rsid w:val="00E04725"/>
    <w:rsid w:val="00E05979"/>
    <w:rsid w:val="00E07B4C"/>
    <w:rsid w:val="00E07DFC"/>
    <w:rsid w:val="00E10EC5"/>
    <w:rsid w:val="00E11476"/>
    <w:rsid w:val="00E11674"/>
    <w:rsid w:val="00E11EDA"/>
    <w:rsid w:val="00E11F5E"/>
    <w:rsid w:val="00E120C7"/>
    <w:rsid w:val="00E123E2"/>
    <w:rsid w:val="00E1249B"/>
    <w:rsid w:val="00E12F9C"/>
    <w:rsid w:val="00E1358C"/>
    <w:rsid w:val="00E13B95"/>
    <w:rsid w:val="00E13EE5"/>
    <w:rsid w:val="00E14574"/>
    <w:rsid w:val="00E14739"/>
    <w:rsid w:val="00E1517A"/>
    <w:rsid w:val="00E16987"/>
    <w:rsid w:val="00E16E8C"/>
    <w:rsid w:val="00E16ECD"/>
    <w:rsid w:val="00E17851"/>
    <w:rsid w:val="00E20D80"/>
    <w:rsid w:val="00E21FBC"/>
    <w:rsid w:val="00E23DA7"/>
    <w:rsid w:val="00E24894"/>
    <w:rsid w:val="00E25F0B"/>
    <w:rsid w:val="00E26B5F"/>
    <w:rsid w:val="00E26DAB"/>
    <w:rsid w:val="00E2713E"/>
    <w:rsid w:val="00E27688"/>
    <w:rsid w:val="00E27F5E"/>
    <w:rsid w:val="00E310FE"/>
    <w:rsid w:val="00E312E0"/>
    <w:rsid w:val="00E3173A"/>
    <w:rsid w:val="00E31B93"/>
    <w:rsid w:val="00E3235C"/>
    <w:rsid w:val="00E329E8"/>
    <w:rsid w:val="00E32CE6"/>
    <w:rsid w:val="00E34F56"/>
    <w:rsid w:val="00E3611A"/>
    <w:rsid w:val="00E36BA8"/>
    <w:rsid w:val="00E3723D"/>
    <w:rsid w:val="00E37697"/>
    <w:rsid w:val="00E402AF"/>
    <w:rsid w:val="00E409E1"/>
    <w:rsid w:val="00E43E84"/>
    <w:rsid w:val="00E453DC"/>
    <w:rsid w:val="00E459E8"/>
    <w:rsid w:val="00E4606C"/>
    <w:rsid w:val="00E46EB7"/>
    <w:rsid w:val="00E47372"/>
    <w:rsid w:val="00E47933"/>
    <w:rsid w:val="00E47C1B"/>
    <w:rsid w:val="00E5060F"/>
    <w:rsid w:val="00E5152F"/>
    <w:rsid w:val="00E51945"/>
    <w:rsid w:val="00E51D9C"/>
    <w:rsid w:val="00E54A03"/>
    <w:rsid w:val="00E54B79"/>
    <w:rsid w:val="00E55AF6"/>
    <w:rsid w:val="00E55B19"/>
    <w:rsid w:val="00E563A2"/>
    <w:rsid w:val="00E61634"/>
    <w:rsid w:val="00E61C82"/>
    <w:rsid w:val="00E622C5"/>
    <w:rsid w:val="00E624F0"/>
    <w:rsid w:val="00E62E72"/>
    <w:rsid w:val="00E63982"/>
    <w:rsid w:val="00E65629"/>
    <w:rsid w:val="00E65C35"/>
    <w:rsid w:val="00E66BA6"/>
    <w:rsid w:val="00E67423"/>
    <w:rsid w:val="00E701DB"/>
    <w:rsid w:val="00E70616"/>
    <w:rsid w:val="00E710EF"/>
    <w:rsid w:val="00E71BCB"/>
    <w:rsid w:val="00E72D8A"/>
    <w:rsid w:val="00E73977"/>
    <w:rsid w:val="00E74302"/>
    <w:rsid w:val="00E74E23"/>
    <w:rsid w:val="00E752CF"/>
    <w:rsid w:val="00E76DA8"/>
    <w:rsid w:val="00E77197"/>
    <w:rsid w:val="00E77892"/>
    <w:rsid w:val="00E80982"/>
    <w:rsid w:val="00E8126F"/>
    <w:rsid w:val="00E831EA"/>
    <w:rsid w:val="00E83B74"/>
    <w:rsid w:val="00E84527"/>
    <w:rsid w:val="00E8476F"/>
    <w:rsid w:val="00E84FC6"/>
    <w:rsid w:val="00E8700F"/>
    <w:rsid w:val="00E87450"/>
    <w:rsid w:val="00E87C3B"/>
    <w:rsid w:val="00E9086C"/>
    <w:rsid w:val="00E908F0"/>
    <w:rsid w:val="00E9231E"/>
    <w:rsid w:val="00E923E6"/>
    <w:rsid w:val="00E92DD4"/>
    <w:rsid w:val="00E9331D"/>
    <w:rsid w:val="00E9336B"/>
    <w:rsid w:val="00E94691"/>
    <w:rsid w:val="00E979F1"/>
    <w:rsid w:val="00E97D2C"/>
    <w:rsid w:val="00EA1F57"/>
    <w:rsid w:val="00EA300B"/>
    <w:rsid w:val="00EA39AC"/>
    <w:rsid w:val="00EA4CDB"/>
    <w:rsid w:val="00EA5AE2"/>
    <w:rsid w:val="00EA60D8"/>
    <w:rsid w:val="00EA61ED"/>
    <w:rsid w:val="00EA7444"/>
    <w:rsid w:val="00EB07A6"/>
    <w:rsid w:val="00EB0B64"/>
    <w:rsid w:val="00EB0DEE"/>
    <w:rsid w:val="00EB1129"/>
    <w:rsid w:val="00EB1CC7"/>
    <w:rsid w:val="00EB3D9C"/>
    <w:rsid w:val="00EB5C00"/>
    <w:rsid w:val="00EB687E"/>
    <w:rsid w:val="00EC0472"/>
    <w:rsid w:val="00EC2086"/>
    <w:rsid w:val="00EC3185"/>
    <w:rsid w:val="00EC3C9E"/>
    <w:rsid w:val="00EC549C"/>
    <w:rsid w:val="00EC5A98"/>
    <w:rsid w:val="00EC5C35"/>
    <w:rsid w:val="00EC6393"/>
    <w:rsid w:val="00EC7077"/>
    <w:rsid w:val="00EC762F"/>
    <w:rsid w:val="00EC7D75"/>
    <w:rsid w:val="00EC7FBB"/>
    <w:rsid w:val="00ED0974"/>
    <w:rsid w:val="00ED1013"/>
    <w:rsid w:val="00ED13CF"/>
    <w:rsid w:val="00ED1C16"/>
    <w:rsid w:val="00ED2473"/>
    <w:rsid w:val="00ED2FC5"/>
    <w:rsid w:val="00ED3448"/>
    <w:rsid w:val="00ED4279"/>
    <w:rsid w:val="00ED4BD6"/>
    <w:rsid w:val="00ED513B"/>
    <w:rsid w:val="00ED523A"/>
    <w:rsid w:val="00EE3E8E"/>
    <w:rsid w:val="00EE463D"/>
    <w:rsid w:val="00EE55B4"/>
    <w:rsid w:val="00EE59F1"/>
    <w:rsid w:val="00EE5C92"/>
    <w:rsid w:val="00EF01B1"/>
    <w:rsid w:val="00EF112A"/>
    <w:rsid w:val="00EF1FC3"/>
    <w:rsid w:val="00EF3493"/>
    <w:rsid w:val="00EF3A5E"/>
    <w:rsid w:val="00EF4923"/>
    <w:rsid w:val="00EF694E"/>
    <w:rsid w:val="00EF712A"/>
    <w:rsid w:val="00EF7A2C"/>
    <w:rsid w:val="00EF7A57"/>
    <w:rsid w:val="00F00134"/>
    <w:rsid w:val="00F0034A"/>
    <w:rsid w:val="00F00BC2"/>
    <w:rsid w:val="00F00BFF"/>
    <w:rsid w:val="00F0198C"/>
    <w:rsid w:val="00F02454"/>
    <w:rsid w:val="00F02981"/>
    <w:rsid w:val="00F02FF0"/>
    <w:rsid w:val="00F03EBC"/>
    <w:rsid w:val="00F049CE"/>
    <w:rsid w:val="00F0571B"/>
    <w:rsid w:val="00F05872"/>
    <w:rsid w:val="00F06091"/>
    <w:rsid w:val="00F0628F"/>
    <w:rsid w:val="00F065EB"/>
    <w:rsid w:val="00F0684F"/>
    <w:rsid w:val="00F07D58"/>
    <w:rsid w:val="00F10155"/>
    <w:rsid w:val="00F1088D"/>
    <w:rsid w:val="00F1131B"/>
    <w:rsid w:val="00F12BF1"/>
    <w:rsid w:val="00F12C74"/>
    <w:rsid w:val="00F12D15"/>
    <w:rsid w:val="00F13B3E"/>
    <w:rsid w:val="00F15407"/>
    <w:rsid w:val="00F1594B"/>
    <w:rsid w:val="00F15ABB"/>
    <w:rsid w:val="00F176CC"/>
    <w:rsid w:val="00F17E88"/>
    <w:rsid w:val="00F241FE"/>
    <w:rsid w:val="00F24B76"/>
    <w:rsid w:val="00F25A52"/>
    <w:rsid w:val="00F2600D"/>
    <w:rsid w:val="00F26036"/>
    <w:rsid w:val="00F26730"/>
    <w:rsid w:val="00F2723C"/>
    <w:rsid w:val="00F272E6"/>
    <w:rsid w:val="00F27EF7"/>
    <w:rsid w:val="00F30406"/>
    <w:rsid w:val="00F30E7B"/>
    <w:rsid w:val="00F31ECA"/>
    <w:rsid w:val="00F32288"/>
    <w:rsid w:val="00F33123"/>
    <w:rsid w:val="00F331D8"/>
    <w:rsid w:val="00F3397A"/>
    <w:rsid w:val="00F33C6B"/>
    <w:rsid w:val="00F3437D"/>
    <w:rsid w:val="00F34D63"/>
    <w:rsid w:val="00F356B4"/>
    <w:rsid w:val="00F35FA0"/>
    <w:rsid w:val="00F373FD"/>
    <w:rsid w:val="00F37A87"/>
    <w:rsid w:val="00F41183"/>
    <w:rsid w:val="00F41E2E"/>
    <w:rsid w:val="00F4293D"/>
    <w:rsid w:val="00F42BD2"/>
    <w:rsid w:val="00F43A76"/>
    <w:rsid w:val="00F44C41"/>
    <w:rsid w:val="00F461D8"/>
    <w:rsid w:val="00F466EE"/>
    <w:rsid w:val="00F46D8D"/>
    <w:rsid w:val="00F474F8"/>
    <w:rsid w:val="00F47E59"/>
    <w:rsid w:val="00F50641"/>
    <w:rsid w:val="00F515E4"/>
    <w:rsid w:val="00F51712"/>
    <w:rsid w:val="00F54046"/>
    <w:rsid w:val="00F5413A"/>
    <w:rsid w:val="00F543BB"/>
    <w:rsid w:val="00F54914"/>
    <w:rsid w:val="00F54C5E"/>
    <w:rsid w:val="00F563EF"/>
    <w:rsid w:val="00F57029"/>
    <w:rsid w:val="00F57636"/>
    <w:rsid w:val="00F6068D"/>
    <w:rsid w:val="00F61C15"/>
    <w:rsid w:val="00F62043"/>
    <w:rsid w:val="00F62529"/>
    <w:rsid w:val="00F62B0F"/>
    <w:rsid w:val="00F62F9B"/>
    <w:rsid w:val="00F63CEA"/>
    <w:rsid w:val="00F64EA4"/>
    <w:rsid w:val="00F654E9"/>
    <w:rsid w:val="00F659C1"/>
    <w:rsid w:val="00F65F7E"/>
    <w:rsid w:val="00F667E5"/>
    <w:rsid w:val="00F7015B"/>
    <w:rsid w:val="00F71046"/>
    <w:rsid w:val="00F71DF3"/>
    <w:rsid w:val="00F72507"/>
    <w:rsid w:val="00F72599"/>
    <w:rsid w:val="00F737C0"/>
    <w:rsid w:val="00F73A9B"/>
    <w:rsid w:val="00F751B7"/>
    <w:rsid w:val="00F75EC0"/>
    <w:rsid w:val="00F765D1"/>
    <w:rsid w:val="00F771AD"/>
    <w:rsid w:val="00F77F1A"/>
    <w:rsid w:val="00F80479"/>
    <w:rsid w:val="00F80D06"/>
    <w:rsid w:val="00F81EB6"/>
    <w:rsid w:val="00F82AAF"/>
    <w:rsid w:val="00F8373C"/>
    <w:rsid w:val="00F83CE5"/>
    <w:rsid w:val="00F83E18"/>
    <w:rsid w:val="00F84FD2"/>
    <w:rsid w:val="00F86249"/>
    <w:rsid w:val="00F86739"/>
    <w:rsid w:val="00F870F2"/>
    <w:rsid w:val="00F873E1"/>
    <w:rsid w:val="00F90F93"/>
    <w:rsid w:val="00F9230E"/>
    <w:rsid w:val="00F92515"/>
    <w:rsid w:val="00F929C8"/>
    <w:rsid w:val="00F94360"/>
    <w:rsid w:val="00F944C6"/>
    <w:rsid w:val="00F95A14"/>
    <w:rsid w:val="00F95E9B"/>
    <w:rsid w:val="00F97903"/>
    <w:rsid w:val="00F97E5E"/>
    <w:rsid w:val="00FA0667"/>
    <w:rsid w:val="00FA0B40"/>
    <w:rsid w:val="00FA0D99"/>
    <w:rsid w:val="00FA1D05"/>
    <w:rsid w:val="00FA1E63"/>
    <w:rsid w:val="00FA23B2"/>
    <w:rsid w:val="00FA2439"/>
    <w:rsid w:val="00FA24F1"/>
    <w:rsid w:val="00FA426F"/>
    <w:rsid w:val="00FA48B6"/>
    <w:rsid w:val="00FA4FD8"/>
    <w:rsid w:val="00FA5A20"/>
    <w:rsid w:val="00FA5A8B"/>
    <w:rsid w:val="00FA5D9E"/>
    <w:rsid w:val="00FA66BA"/>
    <w:rsid w:val="00FA7729"/>
    <w:rsid w:val="00FB01EE"/>
    <w:rsid w:val="00FB14CF"/>
    <w:rsid w:val="00FB248B"/>
    <w:rsid w:val="00FB50E9"/>
    <w:rsid w:val="00FB53B8"/>
    <w:rsid w:val="00FB5B85"/>
    <w:rsid w:val="00FB6BD7"/>
    <w:rsid w:val="00FB70E2"/>
    <w:rsid w:val="00FB7418"/>
    <w:rsid w:val="00FC0AE6"/>
    <w:rsid w:val="00FC113A"/>
    <w:rsid w:val="00FC1409"/>
    <w:rsid w:val="00FC1B1C"/>
    <w:rsid w:val="00FC2D87"/>
    <w:rsid w:val="00FC3F9D"/>
    <w:rsid w:val="00FC50F6"/>
    <w:rsid w:val="00FC5614"/>
    <w:rsid w:val="00FC5DC7"/>
    <w:rsid w:val="00FC68E0"/>
    <w:rsid w:val="00FC6A67"/>
    <w:rsid w:val="00FC71A0"/>
    <w:rsid w:val="00FC7AF8"/>
    <w:rsid w:val="00FD0057"/>
    <w:rsid w:val="00FD039F"/>
    <w:rsid w:val="00FD03AB"/>
    <w:rsid w:val="00FD07E5"/>
    <w:rsid w:val="00FD2323"/>
    <w:rsid w:val="00FD261E"/>
    <w:rsid w:val="00FD2F33"/>
    <w:rsid w:val="00FD33C9"/>
    <w:rsid w:val="00FD35AC"/>
    <w:rsid w:val="00FD548B"/>
    <w:rsid w:val="00FD5755"/>
    <w:rsid w:val="00FD5C58"/>
    <w:rsid w:val="00FD68EB"/>
    <w:rsid w:val="00FD7258"/>
    <w:rsid w:val="00FE02FB"/>
    <w:rsid w:val="00FE1591"/>
    <w:rsid w:val="00FE1F04"/>
    <w:rsid w:val="00FE2F78"/>
    <w:rsid w:val="00FE44C7"/>
    <w:rsid w:val="00FE5AE7"/>
    <w:rsid w:val="00FF0453"/>
    <w:rsid w:val="00FF1B8F"/>
    <w:rsid w:val="00FF5EA5"/>
    <w:rsid w:val="00FF670D"/>
    <w:rsid w:val="00FF6B5B"/>
    <w:rsid w:val="00FF7600"/>
    <w:rsid w:val="00FF7D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933A2"/>
  <w15:docId w15:val="{B7C25C43-76E9-47CB-A2D0-CAC57196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B"/>
    <w:pPr>
      <w:spacing w:after="0" w:line="360" w:lineRule="auto"/>
      <w:jc w:val="both"/>
    </w:pPr>
    <w:rPr>
      <w:rFonts w:eastAsiaTheme="minorEastAsia"/>
      <w:sz w:val="20"/>
      <w:lang w:val="es-EC" w:eastAsia="es-EC"/>
    </w:rPr>
  </w:style>
  <w:style w:type="paragraph" w:styleId="Ttulo1">
    <w:name w:val="heading 1"/>
    <w:basedOn w:val="Normal"/>
    <w:next w:val="Normal"/>
    <w:link w:val="Ttulo1Car"/>
    <w:uiPriority w:val="9"/>
    <w:qFormat/>
    <w:rsid w:val="00431476"/>
    <w:pPr>
      <w:keepNext/>
      <w:keepLines/>
      <w:numPr>
        <w:numId w:val="1"/>
      </w:numPr>
      <w:spacing w:before="240"/>
      <w:outlineLvl w:val="0"/>
    </w:pPr>
    <w:rPr>
      <w:rFonts w:asciiTheme="majorHAnsi" w:eastAsiaTheme="majorEastAsia" w:hAnsiTheme="majorHAnsi" w:cstheme="majorBidi"/>
      <w:b/>
      <w:sz w:val="32"/>
      <w:szCs w:val="32"/>
    </w:rPr>
  </w:style>
  <w:style w:type="paragraph" w:styleId="Ttulo2">
    <w:name w:val="heading 2"/>
    <w:basedOn w:val="Normal"/>
    <w:next w:val="Normal"/>
    <w:link w:val="Ttulo2Car"/>
    <w:uiPriority w:val="9"/>
    <w:unhideWhenUsed/>
    <w:qFormat/>
    <w:rsid w:val="00431476"/>
    <w:pPr>
      <w:keepNext/>
      <w:keepLines/>
      <w:numPr>
        <w:numId w:val="2"/>
      </w:numPr>
      <w:spacing w:before="40" w:line="240" w:lineRule="auto"/>
      <w:ind w:left="714" w:hanging="357"/>
      <w:jc w:val="left"/>
      <w:outlineLvl w:val="1"/>
    </w:pPr>
    <w:rPr>
      <w:rFonts w:asciiTheme="majorHAnsi" w:eastAsiaTheme="majorEastAsia" w:hAnsiTheme="majorHAnsi" w:cstheme="majorBidi"/>
      <w:b/>
      <w:color w:val="000000" w:themeColor="text1"/>
      <w:szCs w:val="26"/>
    </w:rPr>
  </w:style>
  <w:style w:type="paragraph" w:styleId="Ttulo3">
    <w:name w:val="heading 3"/>
    <w:basedOn w:val="Normal"/>
    <w:next w:val="Normal"/>
    <w:link w:val="Ttulo3Car"/>
    <w:uiPriority w:val="9"/>
    <w:semiHidden/>
    <w:unhideWhenUsed/>
    <w:qFormat/>
    <w:rsid w:val="0029653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73163"/>
    <w:rPr>
      <w:strike w:val="0"/>
      <w:dstrike w:val="0"/>
      <w:color w:val="663399"/>
      <w:u w:val="none"/>
      <w:effect w:val="none"/>
    </w:rPr>
  </w:style>
  <w:style w:type="paragraph" w:styleId="TDC1">
    <w:name w:val="toc 1"/>
    <w:basedOn w:val="Normal"/>
    <w:next w:val="Normal"/>
    <w:autoRedefine/>
    <w:uiPriority w:val="39"/>
    <w:unhideWhenUsed/>
    <w:rsid w:val="003216DD"/>
    <w:pPr>
      <w:tabs>
        <w:tab w:val="right" w:leader="dot" w:pos="8494"/>
      </w:tabs>
      <w:spacing w:after="100"/>
    </w:pPr>
    <w:rPr>
      <w:noProof/>
    </w:rPr>
  </w:style>
  <w:style w:type="paragraph" w:styleId="TDC2">
    <w:name w:val="toc 2"/>
    <w:basedOn w:val="Normal"/>
    <w:next w:val="Normal"/>
    <w:autoRedefine/>
    <w:uiPriority w:val="39"/>
    <w:unhideWhenUsed/>
    <w:rsid w:val="00A73163"/>
    <w:pPr>
      <w:spacing w:after="100"/>
      <w:ind w:left="220"/>
    </w:pPr>
  </w:style>
  <w:style w:type="paragraph" w:styleId="Sinespaciado">
    <w:name w:val="No Spacing"/>
    <w:link w:val="SinespaciadoCar"/>
    <w:uiPriority w:val="1"/>
    <w:qFormat/>
    <w:rsid w:val="00FA66BA"/>
    <w:pPr>
      <w:numPr>
        <w:numId w:val="3"/>
      </w:numPr>
      <w:spacing w:after="0" w:line="360" w:lineRule="auto"/>
      <w:ind w:left="714" w:hanging="357"/>
      <w:jc w:val="both"/>
    </w:pPr>
    <w:rPr>
      <w:rFonts w:eastAsiaTheme="minorEastAsia"/>
      <w:sz w:val="20"/>
      <w:lang w:val="es-EC"/>
    </w:rPr>
  </w:style>
  <w:style w:type="character" w:customStyle="1" w:styleId="SinespaciadoCar">
    <w:name w:val="Sin espaciado Car"/>
    <w:basedOn w:val="Fuentedeprrafopredeter"/>
    <w:link w:val="Sinespaciado"/>
    <w:uiPriority w:val="1"/>
    <w:rsid w:val="00FA66BA"/>
    <w:rPr>
      <w:rFonts w:eastAsiaTheme="minorEastAsia"/>
      <w:sz w:val="20"/>
      <w:lang w:val="es-EC"/>
    </w:rPr>
  </w:style>
  <w:style w:type="character" w:customStyle="1" w:styleId="Ttulo1Car">
    <w:name w:val="Título 1 Car"/>
    <w:basedOn w:val="Fuentedeprrafopredeter"/>
    <w:link w:val="Ttulo1"/>
    <w:uiPriority w:val="9"/>
    <w:rsid w:val="00431476"/>
    <w:rPr>
      <w:rFonts w:asciiTheme="majorHAnsi" w:eastAsiaTheme="majorEastAsia" w:hAnsiTheme="majorHAnsi" w:cstheme="majorBidi"/>
      <w:b/>
      <w:sz w:val="32"/>
      <w:szCs w:val="32"/>
      <w:lang w:val="es-EC" w:eastAsia="es-EC"/>
    </w:rPr>
  </w:style>
  <w:style w:type="paragraph" w:styleId="TtuloTDC">
    <w:name w:val="TOC Heading"/>
    <w:basedOn w:val="Ttulo1"/>
    <w:next w:val="Normal"/>
    <w:uiPriority w:val="39"/>
    <w:unhideWhenUsed/>
    <w:qFormat/>
    <w:rsid w:val="00A73163"/>
    <w:pPr>
      <w:spacing w:line="259" w:lineRule="auto"/>
      <w:outlineLvl w:val="9"/>
    </w:pPr>
    <w:rPr>
      <w:lang w:val="en-US" w:eastAsia="en-US"/>
    </w:rPr>
  </w:style>
  <w:style w:type="paragraph" w:styleId="Prrafodelista">
    <w:name w:val="List Paragraph"/>
    <w:aliases w:val="TIT 2 IND,Párrafo de Viñeta,tEXTO,Texto,List Paragraph1,Titulo 1,Capítulo"/>
    <w:basedOn w:val="Normal"/>
    <w:link w:val="PrrafodelistaCar"/>
    <w:uiPriority w:val="34"/>
    <w:qFormat/>
    <w:rsid w:val="00424D32"/>
    <w:pPr>
      <w:ind w:left="720"/>
      <w:contextualSpacing/>
    </w:pPr>
  </w:style>
  <w:style w:type="table" w:styleId="Tablaconcuadrcula">
    <w:name w:val="Table Grid"/>
    <w:basedOn w:val="Tablanormal"/>
    <w:uiPriority w:val="39"/>
    <w:rsid w:val="00E20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973C3"/>
    <w:pPr>
      <w:spacing w:after="0" w:line="240" w:lineRule="auto"/>
    </w:pPr>
    <w:rPr>
      <w:rFonts w:eastAsiaTheme="minorEastAsia"/>
      <w:lang w:eastAsia="es-ES"/>
    </w:rPr>
    <w:tblPr>
      <w:tblCellMar>
        <w:top w:w="0" w:type="dxa"/>
        <w:left w:w="0" w:type="dxa"/>
        <w:bottom w:w="0" w:type="dxa"/>
        <w:right w:w="0" w:type="dxa"/>
      </w:tblCellMar>
    </w:tblPr>
  </w:style>
  <w:style w:type="paragraph" w:styleId="Encabezado">
    <w:name w:val="header"/>
    <w:basedOn w:val="Normal"/>
    <w:link w:val="EncabezadoCar"/>
    <w:uiPriority w:val="99"/>
    <w:unhideWhenUsed/>
    <w:rsid w:val="00794E8D"/>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94E8D"/>
    <w:rPr>
      <w:rFonts w:eastAsiaTheme="minorEastAsia"/>
      <w:lang w:val="es-EC" w:eastAsia="es-EC"/>
    </w:rPr>
  </w:style>
  <w:style w:type="paragraph" w:styleId="Piedepgina">
    <w:name w:val="footer"/>
    <w:basedOn w:val="Normal"/>
    <w:link w:val="PiedepginaCar"/>
    <w:uiPriority w:val="99"/>
    <w:unhideWhenUsed/>
    <w:rsid w:val="00794E8D"/>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94E8D"/>
    <w:rPr>
      <w:rFonts w:eastAsiaTheme="minorEastAsia"/>
      <w:lang w:val="es-EC" w:eastAsia="es-EC"/>
    </w:rPr>
  </w:style>
  <w:style w:type="paragraph" w:styleId="Descripcin">
    <w:name w:val="caption"/>
    <w:basedOn w:val="Normal"/>
    <w:next w:val="Normal"/>
    <w:uiPriority w:val="35"/>
    <w:unhideWhenUsed/>
    <w:qFormat/>
    <w:rsid w:val="00C44D44"/>
    <w:pPr>
      <w:spacing w:line="240" w:lineRule="auto"/>
    </w:pPr>
    <w:rPr>
      <w:i/>
      <w:iCs/>
      <w:color w:val="44546A" w:themeColor="text2"/>
      <w:sz w:val="18"/>
      <w:szCs w:val="18"/>
    </w:rPr>
  </w:style>
  <w:style w:type="paragraph" w:customStyle="1" w:styleId="Default">
    <w:name w:val="Default"/>
    <w:rsid w:val="0029653B"/>
    <w:pPr>
      <w:autoSpaceDE w:val="0"/>
      <w:autoSpaceDN w:val="0"/>
      <w:adjustRightInd w:val="0"/>
      <w:spacing w:after="0" w:line="240" w:lineRule="auto"/>
    </w:pPr>
    <w:rPr>
      <w:rFonts w:ascii="Calibri" w:hAnsi="Calibri" w:cs="Calibri"/>
      <w:color w:val="000000"/>
      <w:sz w:val="24"/>
      <w:szCs w:val="24"/>
      <w:lang w:val="es-EC"/>
    </w:rPr>
  </w:style>
  <w:style w:type="paragraph" w:styleId="Textonotapie">
    <w:name w:val="footnote text"/>
    <w:basedOn w:val="Normal"/>
    <w:link w:val="TextonotapieCar"/>
    <w:uiPriority w:val="99"/>
    <w:semiHidden/>
    <w:unhideWhenUsed/>
    <w:rsid w:val="0029653B"/>
    <w:pPr>
      <w:spacing w:line="240" w:lineRule="auto"/>
    </w:pPr>
    <w:rPr>
      <w:rFonts w:eastAsiaTheme="minorHAnsi"/>
      <w:szCs w:val="20"/>
      <w:lang w:val="es-ES" w:eastAsia="en-US"/>
    </w:rPr>
  </w:style>
  <w:style w:type="character" w:customStyle="1" w:styleId="TextonotapieCar">
    <w:name w:val="Texto nota pie Car"/>
    <w:basedOn w:val="Fuentedeprrafopredeter"/>
    <w:link w:val="Textonotapie"/>
    <w:uiPriority w:val="99"/>
    <w:semiHidden/>
    <w:rsid w:val="0029653B"/>
    <w:rPr>
      <w:sz w:val="20"/>
      <w:szCs w:val="20"/>
    </w:rPr>
  </w:style>
  <w:style w:type="character" w:styleId="Refdenotaalpie">
    <w:name w:val="footnote reference"/>
    <w:basedOn w:val="Fuentedeprrafopredeter"/>
    <w:uiPriority w:val="99"/>
    <w:semiHidden/>
    <w:unhideWhenUsed/>
    <w:rsid w:val="0029653B"/>
    <w:rPr>
      <w:vertAlign w:val="superscript"/>
    </w:rPr>
  </w:style>
  <w:style w:type="character" w:customStyle="1" w:styleId="Ttulo2Car">
    <w:name w:val="Título 2 Car"/>
    <w:basedOn w:val="Fuentedeprrafopredeter"/>
    <w:link w:val="Ttulo2"/>
    <w:uiPriority w:val="9"/>
    <w:rsid w:val="00431476"/>
    <w:rPr>
      <w:rFonts w:asciiTheme="majorHAnsi" w:eastAsiaTheme="majorEastAsia" w:hAnsiTheme="majorHAnsi" w:cstheme="majorBidi"/>
      <w:b/>
      <w:color w:val="000000" w:themeColor="text1"/>
      <w:sz w:val="20"/>
      <w:szCs w:val="26"/>
      <w:lang w:val="es-EC" w:eastAsia="es-EC"/>
    </w:rPr>
  </w:style>
  <w:style w:type="character" w:customStyle="1" w:styleId="Ttulo3Car">
    <w:name w:val="Título 3 Car"/>
    <w:basedOn w:val="Fuentedeprrafopredeter"/>
    <w:link w:val="Ttulo3"/>
    <w:uiPriority w:val="9"/>
    <w:semiHidden/>
    <w:rsid w:val="0029653B"/>
    <w:rPr>
      <w:rFonts w:asciiTheme="majorHAnsi" w:eastAsiaTheme="majorEastAsia" w:hAnsiTheme="majorHAnsi" w:cstheme="majorBidi"/>
      <w:color w:val="1F4D78" w:themeColor="accent1" w:themeShade="7F"/>
      <w:sz w:val="24"/>
      <w:szCs w:val="24"/>
      <w:lang w:val="es-EC" w:eastAsia="es-EC"/>
    </w:rPr>
  </w:style>
  <w:style w:type="character" w:customStyle="1" w:styleId="PrrafodelistaCar">
    <w:name w:val="Párrafo de lista Car"/>
    <w:aliases w:val="TIT 2 IND Car,Párrafo de Viñeta Car,tEXTO Car,Texto Car,List Paragraph1 Car,Titulo 1 Car,Capítulo Car"/>
    <w:link w:val="Prrafodelista"/>
    <w:uiPriority w:val="34"/>
    <w:locked/>
    <w:rsid w:val="0029653B"/>
    <w:rPr>
      <w:rFonts w:eastAsiaTheme="minorEastAsia"/>
      <w:lang w:val="es-EC" w:eastAsia="es-EC"/>
    </w:rPr>
  </w:style>
  <w:style w:type="table" w:styleId="Listaclara-nfasis1">
    <w:name w:val="Light List Accent 1"/>
    <w:basedOn w:val="Tablanormal"/>
    <w:uiPriority w:val="61"/>
    <w:rsid w:val="000A7DAE"/>
    <w:pPr>
      <w:spacing w:after="0" w:line="240" w:lineRule="auto"/>
    </w:pPr>
    <w:rPr>
      <w:lang w:val="es-EC"/>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nfasissutil">
    <w:name w:val="Subtle Emphasis"/>
    <w:aliases w:val="PARA TABLAS"/>
    <w:uiPriority w:val="19"/>
    <w:qFormat/>
    <w:rsid w:val="00FA66BA"/>
    <w:rPr>
      <w:rFonts w:asciiTheme="minorHAnsi" w:hAnsiTheme="minorHAnsi"/>
      <w:b/>
      <w:i w:val="0"/>
      <w:iCs/>
      <w:caps w:val="0"/>
      <w:smallCaps w:val="0"/>
      <w:strike w:val="0"/>
      <w:dstrike w:val="0"/>
      <w:vanish w:val="0"/>
      <w:color w:val="auto"/>
      <w:sz w:val="20"/>
      <w:vertAlign w:val="baseline"/>
    </w:rPr>
  </w:style>
  <w:style w:type="table" w:customStyle="1" w:styleId="Estilo1">
    <w:name w:val="Estilo1"/>
    <w:basedOn w:val="Tablanormal"/>
    <w:uiPriority w:val="99"/>
    <w:rsid w:val="00613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tblBorders>
    </w:tblPr>
    <w:tcPr>
      <w:shd w:val="clear" w:color="auto" w:fill="auto"/>
    </w:tcPr>
  </w:style>
  <w:style w:type="paragraph" w:styleId="Textodeglobo">
    <w:name w:val="Balloon Text"/>
    <w:basedOn w:val="Normal"/>
    <w:link w:val="TextodegloboCar"/>
    <w:uiPriority w:val="99"/>
    <w:semiHidden/>
    <w:unhideWhenUsed/>
    <w:rsid w:val="00B5597A"/>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597A"/>
    <w:rPr>
      <w:rFonts w:ascii="Segoe UI" w:eastAsiaTheme="minorEastAsia" w:hAnsi="Segoe UI" w:cs="Segoe UI"/>
      <w:sz w:val="18"/>
      <w:szCs w:val="18"/>
      <w:lang w:val="es-EC" w:eastAsia="es-EC"/>
    </w:rPr>
  </w:style>
  <w:style w:type="paragraph" w:styleId="TDC3">
    <w:name w:val="toc 3"/>
    <w:basedOn w:val="Normal"/>
    <w:next w:val="Normal"/>
    <w:autoRedefine/>
    <w:uiPriority w:val="39"/>
    <w:unhideWhenUsed/>
    <w:rsid w:val="007B2DDA"/>
    <w:pPr>
      <w:spacing w:after="100"/>
      <w:ind w:left="400"/>
    </w:pPr>
  </w:style>
  <w:style w:type="paragraph" w:styleId="NormalWeb">
    <w:name w:val="Normal (Web)"/>
    <w:basedOn w:val="Normal"/>
    <w:uiPriority w:val="99"/>
    <w:semiHidden/>
    <w:unhideWhenUsed/>
    <w:rsid w:val="009B58A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
    <w:name w:val="_"/>
    <w:basedOn w:val="Fuentedeprrafopredeter"/>
    <w:rsid w:val="00A10A00"/>
  </w:style>
  <w:style w:type="character" w:styleId="Refdecomentario">
    <w:name w:val="annotation reference"/>
    <w:basedOn w:val="Fuentedeprrafopredeter"/>
    <w:uiPriority w:val="99"/>
    <w:semiHidden/>
    <w:unhideWhenUsed/>
    <w:rsid w:val="007966DD"/>
    <w:rPr>
      <w:sz w:val="16"/>
      <w:szCs w:val="16"/>
    </w:rPr>
  </w:style>
  <w:style w:type="paragraph" w:styleId="Textocomentario">
    <w:name w:val="annotation text"/>
    <w:basedOn w:val="Normal"/>
    <w:link w:val="TextocomentarioCar"/>
    <w:uiPriority w:val="99"/>
    <w:semiHidden/>
    <w:unhideWhenUsed/>
    <w:rsid w:val="007966DD"/>
    <w:pPr>
      <w:spacing w:line="240" w:lineRule="auto"/>
    </w:pPr>
    <w:rPr>
      <w:szCs w:val="20"/>
    </w:rPr>
  </w:style>
  <w:style w:type="character" w:customStyle="1" w:styleId="TextocomentarioCar">
    <w:name w:val="Texto comentario Car"/>
    <w:basedOn w:val="Fuentedeprrafopredeter"/>
    <w:link w:val="Textocomentario"/>
    <w:uiPriority w:val="99"/>
    <w:semiHidden/>
    <w:rsid w:val="007966DD"/>
    <w:rPr>
      <w:rFonts w:eastAsiaTheme="minorEastAsia"/>
      <w:sz w:val="20"/>
      <w:szCs w:val="20"/>
      <w:lang w:val="es-EC" w:eastAsia="es-EC"/>
    </w:rPr>
  </w:style>
  <w:style w:type="paragraph" w:styleId="Asuntodelcomentario">
    <w:name w:val="annotation subject"/>
    <w:basedOn w:val="Textocomentario"/>
    <w:next w:val="Textocomentario"/>
    <w:link w:val="AsuntodelcomentarioCar"/>
    <w:uiPriority w:val="99"/>
    <w:semiHidden/>
    <w:unhideWhenUsed/>
    <w:rsid w:val="007966DD"/>
    <w:rPr>
      <w:b/>
      <w:bCs/>
    </w:rPr>
  </w:style>
  <w:style w:type="character" w:customStyle="1" w:styleId="AsuntodelcomentarioCar">
    <w:name w:val="Asunto del comentario Car"/>
    <w:basedOn w:val="TextocomentarioCar"/>
    <w:link w:val="Asuntodelcomentario"/>
    <w:uiPriority w:val="99"/>
    <w:semiHidden/>
    <w:rsid w:val="007966DD"/>
    <w:rPr>
      <w:rFonts w:eastAsiaTheme="minorEastAsia"/>
      <w:b/>
      <w:bCs/>
      <w:sz w:val="20"/>
      <w:szCs w:val="20"/>
      <w:lang w:val="es-EC" w:eastAsia="es-EC"/>
    </w:rPr>
  </w:style>
  <w:style w:type="table" w:customStyle="1" w:styleId="Tablaconcuadrcula1">
    <w:name w:val="Tabla con cuadrícula1"/>
    <w:basedOn w:val="Tablanormal"/>
    <w:next w:val="Tablaconcuadrcula"/>
    <w:uiPriority w:val="59"/>
    <w:rsid w:val="00D13878"/>
    <w:pPr>
      <w:spacing w:after="0" w:line="240" w:lineRule="auto"/>
    </w:pPr>
    <w:rPr>
      <w:rFonts w:eastAsia="Times New Roman"/>
      <w:lang w:val="es-EC"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A853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654B4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564">
      <w:bodyDiv w:val="1"/>
      <w:marLeft w:val="0"/>
      <w:marRight w:val="0"/>
      <w:marTop w:val="0"/>
      <w:marBottom w:val="0"/>
      <w:divBdr>
        <w:top w:val="none" w:sz="0" w:space="0" w:color="auto"/>
        <w:left w:val="none" w:sz="0" w:space="0" w:color="auto"/>
        <w:bottom w:val="none" w:sz="0" w:space="0" w:color="auto"/>
        <w:right w:val="none" w:sz="0" w:space="0" w:color="auto"/>
      </w:divBdr>
    </w:div>
    <w:div w:id="38021233">
      <w:bodyDiv w:val="1"/>
      <w:marLeft w:val="0"/>
      <w:marRight w:val="0"/>
      <w:marTop w:val="0"/>
      <w:marBottom w:val="0"/>
      <w:divBdr>
        <w:top w:val="none" w:sz="0" w:space="0" w:color="auto"/>
        <w:left w:val="none" w:sz="0" w:space="0" w:color="auto"/>
        <w:bottom w:val="none" w:sz="0" w:space="0" w:color="auto"/>
        <w:right w:val="none" w:sz="0" w:space="0" w:color="auto"/>
      </w:divBdr>
    </w:div>
    <w:div w:id="78984070">
      <w:bodyDiv w:val="1"/>
      <w:marLeft w:val="0"/>
      <w:marRight w:val="0"/>
      <w:marTop w:val="0"/>
      <w:marBottom w:val="0"/>
      <w:divBdr>
        <w:top w:val="none" w:sz="0" w:space="0" w:color="auto"/>
        <w:left w:val="none" w:sz="0" w:space="0" w:color="auto"/>
        <w:bottom w:val="none" w:sz="0" w:space="0" w:color="auto"/>
        <w:right w:val="none" w:sz="0" w:space="0" w:color="auto"/>
      </w:divBdr>
    </w:div>
    <w:div w:id="80756399">
      <w:bodyDiv w:val="1"/>
      <w:marLeft w:val="0"/>
      <w:marRight w:val="0"/>
      <w:marTop w:val="0"/>
      <w:marBottom w:val="0"/>
      <w:divBdr>
        <w:top w:val="none" w:sz="0" w:space="0" w:color="auto"/>
        <w:left w:val="none" w:sz="0" w:space="0" w:color="auto"/>
        <w:bottom w:val="none" w:sz="0" w:space="0" w:color="auto"/>
        <w:right w:val="none" w:sz="0" w:space="0" w:color="auto"/>
      </w:divBdr>
    </w:div>
    <w:div w:id="96799101">
      <w:bodyDiv w:val="1"/>
      <w:marLeft w:val="0"/>
      <w:marRight w:val="0"/>
      <w:marTop w:val="0"/>
      <w:marBottom w:val="0"/>
      <w:divBdr>
        <w:top w:val="none" w:sz="0" w:space="0" w:color="auto"/>
        <w:left w:val="none" w:sz="0" w:space="0" w:color="auto"/>
        <w:bottom w:val="none" w:sz="0" w:space="0" w:color="auto"/>
        <w:right w:val="none" w:sz="0" w:space="0" w:color="auto"/>
      </w:divBdr>
    </w:div>
    <w:div w:id="100027461">
      <w:bodyDiv w:val="1"/>
      <w:marLeft w:val="0"/>
      <w:marRight w:val="0"/>
      <w:marTop w:val="0"/>
      <w:marBottom w:val="0"/>
      <w:divBdr>
        <w:top w:val="none" w:sz="0" w:space="0" w:color="auto"/>
        <w:left w:val="none" w:sz="0" w:space="0" w:color="auto"/>
        <w:bottom w:val="none" w:sz="0" w:space="0" w:color="auto"/>
        <w:right w:val="none" w:sz="0" w:space="0" w:color="auto"/>
      </w:divBdr>
    </w:div>
    <w:div w:id="101463325">
      <w:bodyDiv w:val="1"/>
      <w:marLeft w:val="0"/>
      <w:marRight w:val="0"/>
      <w:marTop w:val="0"/>
      <w:marBottom w:val="0"/>
      <w:divBdr>
        <w:top w:val="none" w:sz="0" w:space="0" w:color="auto"/>
        <w:left w:val="none" w:sz="0" w:space="0" w:color="auto"/>
        <w:bottom w:val="none" w:sz="0" w:space="0" w:color="auto"/>
        <w:right w:val="none" w:sz="0" w:space="0" w:color="auto"/>
      </w:divBdr>
    </w:div>
    <w:div w:id="104464675">
      <w:bodyDiv w:val="1"/>
      <w:marLeft w:val="0"/>
      <w:marRight w:val="0"/>
      <w:marTop w:val="0"/>
      <w:marBottom w:val="0"/>
      <w:divBdr>
        <w:top w:val="none" w:sz="0" w:space="0" w:color="auto"/>
        <w:left w:val="none" w:sz="0" w:space="0" w:color="auto"/>
        <w:bottom w:val="none" w:sz="0" w:space="0" w:color="auto"/>
        <w:right w:val="none" w:sz="0" w:space="0" w:color="auto"/>
      </w:divBdr>
    </w:div>
    <w:div w:id="120075412">
      <w:bodyDiv w:val="1"/>
      <w:marLeft w:val="0"/>
      <w:marRight w:val="0"/>
      <w:marTop w:val="0"/>
      <w:marBottom w:val="0"/>
      <w:divBdr>
        <w:top w:val="none" w:sz="0" w:space="0" w:color="auto"/>
        <w:left w:val="none" w:sz="0" w:space="0" w:color="auto"/>
        <w:bottom w:val="none" w:sz="0" w:space="0" w:color="auto"/>
        <w:right w:val="none" w:sz="0" w:space="0" w:color="auto"/>
      </w:divBdr>
    </w:div>
    <w:div w:id="160387497">
      <w:bodyDiv w:val="1"/>
      <w:marLeft w:val="0"/>
      <w:marRight w:val="0"/>
      <w:marTop w:val="0"/>
      <w:marBottom w:val="0"/>
      <w:divBdr>
        <w:top w:val="none" w:sz="0" w:space="0" w:color="auto"/>
        <w:left w:val="none" w:sz="0" w:space="0" w:color="auto"/>
        <w:bottom w:val="none" w:sz="0" w:space="0" w:color="auto"/>
        <w:right w:val="none" w:sz="0" w:space="0" w:color="auto"/>
      </w:divBdr>
    </w:div>
    <w:div w:id="216548412">
      <w:bodyDiv w:val="1"/>
      <w:marLeft w:val="0"/>
      <w:marRight w:val="0"/>
      <w:marTop w:val="0"/>
      <w:marBottom w:val="0"/>
      <w:divBdr>
        <w:top w:val="none" w:sz="0" w:space="0" w:color="auto"/>
        <w:left w:val="none" w:sz="0" w:space="0" w:color="auto"/>
        <w:bottom w:val="none" w:sz="0" w:space="0" w:color="auto"/>
        <w:right w:val="none" w:sz="0" w:space="0" w:color="auto"/>
      </w:divBdr>
    </w:div>
    <w:div w:id="238488441">
      <w:bodyDiv w:val="1"/>
      <w:marLeft w:val="0"/>
      <w:marRight w:val="0"/>
      <w:marTop w:val="0"/>
      <w:marBottom w:val="0"/>
      <w:divBdr>
        <w:top w:val="none" w:sz="0" w:space="0" w:color="auto"/>
        <w:left w:val="none" w:sz="0" w:space="0" w:color="auto"/>
        <w:bottom w:val="none" w:sz="0" w:space="0" w:color="auto"/>
        <w:right w:val="none" w:sz="0" w:space="0" w:color="auto"/>
      </w:divBdr>
    </w:div>
    <w:div w:id="287050088">
      <w:bodyDiv w:val="1"/>
      <w:marLeft w:val="0"/>
      <w:marRight w:val="0"/>
      <w:marTop w:val="0"/>
      <w:marBottom w:val="0"/>
      <w:divBdr>
        <w:top w:val="none" w:sz="0" w:space="0" w:color="auto"/>
        <w:left w:val="none" w:sz="0" w:space="0" w:color="auto"/>
        <w:bottom w:val="none" w:sz="0" w:space="0" w:color="auto"/>
        <w:right w:val="none" w:sz="0" w:space="0" w:color="auto"/>
      </w:divBdr>
    </w:div>
    <w:div w:id="300578396">
      <w:bodyDiv w:val="1"/>
      <w:marLeft w:val="0"/>
      <w:marRight w:val="0"/>
      <w:marTop w:val="0"/>
      <w:marBottom w:val="0"/>
      <w:divBdr>
        <w:top w:val="none" w:sz="0" w:space="0" w:color="auto"/>
        <w:left w:val="none" w:sz="0" w:space="0" w:color="auto"/>
        <w:bottom w:val="none" w:sz="0" w:space="0" w:color="auto"/>
        <w:right w:val="none" w:sz="0" w:space="0" w:color="auto"/>
      </w:divBdr>
    </w:div>
    <w:div w:id="331110580">
      <w:bodyDiv w:val="1"/>
      <w:marLeft w:val="0"/>
      <w:marRight w:val="0"/>
      <w:marTop w:val="0"/>
      <w:marBottom w:val="0"/>
      <w:divBdr>
        <w:top w:val="none" w:sz="0" w:space="0" w:color="auto"/>
        <w:left w:val="none" w:sz="0" w:space="0" w:color="auto"/>
        <w:bottom w:val="none" w:sz="0" w:space="0" w:color="auto"/>
        <w:right w:val="none" w:sz="0" w:space="0" w:color="auto"/>
      </w:divBdr>
    </w:div>
    <w:div w:id="355279099">
      <w:bodyDiv w:val="1"/>
      <w:marLeft w:val="0"/>
      <w:marRight w:val="0"/>
      <w:marTop w:val="0"/>
      <w:marBottom w:val="0"/>
      <w:divBdr>
        <w:top w:val="none" w:sz="0" w:space="0" w:color="auto"/>
        <w:left w:val="none" w:sz="0" w:space="0" w:color="auto"/>
        <w:bottom w:val="none" w:sz="0" w:space="0" w:color="auto"/>
        <w:right w:val="none" w:sz="0" w:space="0" w:color="auto"/>
      </w:divBdr>
    </w:div>
    <w:div w:id="391317095">
      <w:bodyDiv w:val="1"/>
      <w:marLeft w:val="0"/>
      <w:marRight w:val="0"/>
      <w:marTop w:val="0"/>
      <w:marBottom w:val="0"/>
      <w:divBdr>
        <w:top w:val="none" w:sz="0" w:space="0" w:color="auto"/>
        <w:left w:val="none" w:sz="0" w:space="0" w:color="auto"/>
        <w:bottom w:val="none" w:sz="0" w:space="0" w:color="auto"/>
        <w:right w:val="none" w:sz="0" w:space="0" w:color="auto"/>
      </w:divBdr>
    </w:div>
    <w:div w:id="420760770">
      <w:bodyDiv w:val="1"/>
      <w:marLeft w:val="0"/>
      <w:marRight w:val="0"/>
      <w:marTop w:val="0"/>
      <w:marBottom w:val="0"/>
      <w:divBdr>
        <w:top w:val="none" w:sz="0" w:space="0" w:color="auto"/>
        <w:left w:val="none" w:sz="0" w:space="0" w:color="auto"/>
        <w:bottom w:val="none" w:sz="0" w:space="0" w:color="auto"/>
        <w:right w:val="none" w:sz="0" w:space="0" w:color="auto"/>
      </w:divBdr>
    </w:div>
    <w:div w:id="523448165">
      <w:bodyDiv w:val="1"/>
      <w:marLeft w:val="0"/>
      <w:marRight w:val="0"/>
      <w:marTop w:val="0"/>
      <w:marBottom w:val="0"/>
      <w:divBdr>
        <w:top w:val="none" w:sz="0" w:space="0" w:color="auto"/>
        <w:left w:val="none" w:sz="0" w:space="0" w:color="auto"/>
        <w:bottom w:val="none" w:sz="0" w:space="0" w:color="auto"/>
        <w:right w:val="none" w:sz="0" w:space="0" w:color="auto"/>
      </w:divBdr>
    </w:div>
    <w:div w:id="523861550">
      <w:bodyDiv w:val="1"/>
      <w:marLeft w:val="0"/>
      <w:marRight w:val="0"/>
      <w:marTop w:val="0"/>
      <w:marBottom w:val="0"/>
      <w:divBdr>
        <w:top w:val="none" w:sz="0" w:space="0" w:color="auto"/>
        <w:left w:val="none" w:sz="0" w:space="0" w:color="auto"/>
        <w:bottom w:val="none" w:sz="0" w:space="0" w:color="auto"/>
        <w:right w:val="none" w:sz="0" w:space="0" w:color="auto"/>
      </w:divBdr>
    </w:div>
    <w:div w:id="524759051">
      <w:bodyDiv w:val="1"/>
      <w:marLeft w:val="0"/>
      <w:marRight w:val="0"/>
      <w:marTop w:val="0"/>
      <w:marBottom w:val="0"/>
      <w:divBdr>
        <w:top w:val="none" w:sz="0" w:space="0" w:color="auto"/>
        <w:left w:val="none" w:sz="0" w:space="0" w:color="auto"/>
        <w:bottom w:val="none" w:sz="0" w:space="0" w:color="auto"/>
        <w:right w:val="none" w:sz="0" w:space="0" w:color="auto"/>
      </w:divBdr>
    </w:div>
    <w:div w:id="535628827">
      <w:bodyDiv w:val="1"/>
      <w:marLeft w:val="0"/>
      <w:marRight w:val="0"/>
      <w:marTop w:val="0"/>
      <w:marBottom w:val="0"/>
      <w:divBdr>
        <w:top w:val="none" w:sz="0" w:space="0" w:color="auto"/>
        <w:left w:val="none" w:sz="0" w:space="0" w:color="auto"/>
        <w:bottom w:val="none" w:sz="0" w:space="0" w:color="auto"/>
        <w:right w:val="none" w:sz="0" w:space="0" w:color="auto"/>
      </w:divBdr>
    </w:div>
    <w:div w:id="558252986">
      <w:bodyDiv w:val="1"/>
      <w:marLeft w:val="0"/>
      <w:marRight w:val="0"/>
      <w:marTop w:val="0"/>
      <w:marBottom w:val="0"/>
      <w:divBdr>
        <w:top w:val="none" w:sz="0" w:space="0" w:color="auto"/>
        <w:left w:val="none" w:sz="0" w:space="0" w:color="auto"/>
        <w:bottom w:val="none" w:sz="0" w:space="0" w:color="auto"/>
        <w:right w:val="none" w:sz="0" w:space="0" w:color="auto"/>
      </w:divBdr>
    </w:div>
    <w:div w:id="588083753">
      <w:bodyDiv w:val="1"/>
      <w:marLeft w:val="0"/>
      <w:marRight w:val="0"/>
      <w:marTop w:val="0"/>
      <w:marBottom w:val="0"/>
      <w:divBdr>
        <w:top w:val="none" w:sz="0" w:space="0" w:color="auto"/>
        <w:left w:val="none" w:sz="0" w:space="0" w:color="auto"/>
        <w:bottom w:val="none" w:sz="0" w:space="0" w:color="auto"/>
        <w:right w:val="none" w:sz="0" w:space="0" w:color="auto"/>
      </w:divBdr>
    </w:div>
    <w:div w:id="593326652">
      <w:bodyDiv w:val="1"/>
      <w:marLeft w:val="0"/>
      <w:marRight w:val="0"/>
      <w:marTop w:val="0"/>
      <w:marBottom w:val="0"/>
      <w:divBdr>
        <w:top w:val="none" w:sz="0" w:space="0" w:color="auto"/>
        <w:left w:val="none" w:sz="0" w:space="0" w:color="auto"/>
        <w:bottom w:val="none" w:sz="0" w:space="0" w:color="auto"/>
        <w:right w:val="none" w:sz="0" w:space="0" w:color="auto"/>
      </w:divBdr>
    </w:div>
    <w:div w:id="604775471">
      <w:bodyDiv w:val="1"/>
      <w:marLeft w:val="0"/>
      <w:marRight w:val="0"/>
      <w:marTop w:val="0"/>
      <w:marBottom w:val="0"/>
      <w:divBdr>
        <w:top w:val="none" w:sz="0" w:space="0" w:color="auto"/>
        <w:left w:val="none" w:sz="0" w:space="0" w:color="auto"/>
        <w:bottom w:val="none" w:sz="0" w:space="0" w:color="auto"/>
        <w:right w:val="none" w:sz="0" w:space="0" w:color="auto"/>
      </w:divBdr>
    </w:div>
    <w:div w:id="617955137">
      <w:bodyDiv w:val="1"/>
      <w:marLeft w:val="0"/>
      <w:marRight w:val="0"/>
      <w:marTop w:val="0"/>
      <w:marBottom w:val="0"/>
      <w:divBdr>
        <w:top w:val="none" w:sz="0" w:space="0" w:color="auto"/>
        <w:left w:val="none" w:sz="0" w:space="0" w:color="auto"/>
        <w:bottom w:val="none" w:sz="0" w:space="0" w:color="auto"/>
        <w:right w:val="none" w:sz="0" w:space="0" w:color="auto"/>
      </w:divBdr>
    </w:div>
    <w:div w:id="647367280">
      <w:bodyDiv w:val="1"/>
      <w:marLeft w:val="0"/>
      <w:marRight w:val="0"/>
      <w:marTop w:val="0"/>
      <w:marBottom w:val="0"/>
      <w:divBdr>
        <w:top w:val="none" w:sz="0" w:space="0" w:color="auto"/>
        <w:left w:val="none" w:sz="0" w:space="0" w:color="auto"/>
        <w:bottom w:val="none" w:sz="0" w:space="0" w:color="auto"/>
        <w:right w:val="none" w:sz="0" w:space="0" w:color="auto"/>
      </w:divBdr>
    </w:div>
    <w:div w:id="656567541">
      <w:bodyDiv w:val="1"/>
      <w:marLeft w:val="0"/>
      <w:marRight w:val="0"/>
      <w:marTop w:val="0"/>
      <w:marBottom w:val="0"/>
      <w:divBdr>
        <w:top w:val="none" w:sz="0" w:space="0" w:color="auto"/>
        <w:left w:val="none" w:sz="0" w:space="0" w:color="auto"/>
        <w:bottom w:val="none" w:sz="0" w:space="0" w:color="auto"/>
        <w:right w:val="none" w:sz="0" w:space="0" w:color="auto"/>
      </w:divBdr>
    </w:div>
    <w:div w:id="679704037">
      <w:bodyDiv w:val="1"/>
      <w:marLeft w:val="0"/>
      <w:marRight w:val="0"/>
      <w:marTop w:val="0"/>
      <w:marBottom w:val="0"/>
      <w:divBdr>
        <w:top w:val="none" w:sz="0" w:space="0" w:color="auto"/>
        <w:left w:val="none" w:sz="0" w:space="0" w:color="auto"/>
        <w:bottom w:val="none" w:sz="0" w:space="0" w:color="auto"/>
        <w:right w:val="none" w:sz="0" w:space="0" w:color="auto"/>
      </w:divBdr>
    </w:div>
    <w:div w:id="682895571">
      <w:bodyDiv w:val="1"/>
      <w:marLeft w:val="0"/>
      <w:marRight w:val="0"/>
      <w:marTop w:val="0"/>
      <w:marBottom w:val="0"/>
      <w:divBdr>
        <w:top w:val="none" w:sz="0" w:space="0" w:color="auto"/>
        <w:left w:val="none" w:sz="0" w:space="0" w:color="auto"/>
        <w:bottom w:val="none" w:sz="0" w:space="0" w:color="auto"/>
        <w:right w:val="none" w:sz="0" w:space="0" w:color="auto"/>
      </w:divBdr>
    </w:div>
    <w:div w:id="696389336">
      <w:bodyDiv w:val="1"/>
      <w:marLeft w:val="0"/>
      <w:marRight w:val="0"/>
      <w:marTop w:val="0"/>
      <w:marBottom w:val="0"/>
      <w:divBdr>
        <w:top w:val="none" w:sz="0" w:space="0" w:color="auto"/>
        <w:left w:val="none" w:sz="0" w:space="0" w:color="auto"/>
        <w:bottom w:val="none" w:sz="0" w:space="0" w:color="auto"/>
        <w:right w:val="none" w:sz="0" w:space="0" w:color="auto"/>
      </w:divBdr>
    </w:div>
    <w:div w:id="729693219">
      <w:bodyDiv w:val="1"/>
      <w:marLeft w:val="0"/>
      <w:marRight w:val="0"/>
      <w:marTop w:val="0"/>
      <w:marBottom w:val="0"/>
      <w:divBdr>
        <w:top w:val="none" w:sz="0" w:space="0" w:color="auto"/>
        <w:left w:val="none" w:sz="0" w:space="0" w:color="auto"/>
        <w:bottom w:val="none" w:sz="0" w:space="0" w:color="auto"/>
        <w:right w:val="none" w:sz="0" w:space="0" w:color="auto"/>
      </w:divBdr>
    </w:div>
    <w:div w:id="762335029">
      <w:bodyDiv w:val="1"/>
      <w:marLeft w:val="0"/>
      <w:marRight w:val="0"/>
      <w:marTop w:val="0"/>
      <w:marBottom w:val="0"/>
      <w:divBdr>
        <w:top w:val="none" w:sz="0" w:space="0" w:color="auto"/>
        <w:left w:val="none" w:sz="0" w:space="0" w:color="auto"/>
        <w:bottom w:val="none" w:sz="0" w:space="0" w:color="auto"/>
        <w:right w:val="none" w:sz="0" w:space="0" w:color="auto"/>
      </w:divBdr>
    </w:div>
    <w:div w:id="775639741">
      <w:bodyDiv w:val="1"/>
      <w:marLeft w:val="0"/>
      <w:marRight w:val="0"/>
      <w:marTop w:val="0"/>
      <w:marBottom w:val="0"/>
      <w:divBdr>
        <w:top w:val="none" w:sz="0" w:space="0" w:color="auto"/>
        <w:left w:val="none" w:sz="0" w:space="0" w:color="auto"/>
        <w:bottom w:val="none" w:sz="0" w:space="0" w:color="auto"/>
        <w:right w:val="none" w:sz="0" w:space="0" w:color="auto"/>
      </w:divBdr>
    </w:div>
    <w:div w:id="819422436">
      <w:bodyDiv w:val="1"/>
      <w:marLeft w:val="0"/>
      <w:marRight w:val="0"/>
      <w:marTop w:val="0"/>
      <w:marBottom w:val="0"/>
      <w:divBdr>
        <w:top w:val="none" w:sz="0" w:space="0" w:color="auto"/>
        <w:left w:val="none" w:sz="0" w:space="0" w:color="auto"/>
        <w:bottom w:val="none" w:sz="0" w:space="0" w:color="auto"/>
        <w:right w:val="none" w:sz="0" w:space="0" w:color="auto"/>
      </w:divBdr>
    </w:div>
    <w:div w:id="847795731">
      <w:bodyDiv w:val="1"/>
      <w:marLeft w:val="0"/>
      <w:marRight w:val="0"/>
      <w:marTop w:val="0"/>
      <w:marBottom w:val="0"/>
      <w:divBdr>
        <w:top w:val="none" w:sz="0" w:space="0" w:color="auto"/>
        <w:left w:val="none" w:sz="0" w:space="0" w:color="auto"/>
        <w:bottom w:val="none" w:sz="0" w:space="0" w:color="auto"/>
        <w:right w:val="none" w:sz="0" w:space="0" w:color="auto"/>
      </w:divBdr>
    </w:div>
    <w:div w:id="865026955">
      <w:bodyDiv w:val="1"/>
      <w:marLeft w:val="0"/>
      <w:marRight w:val="0"/>
      <w:marTop w:val="0"/>
      <w:marBottom w:val="0"/>
      <w:divBdr>
        <w:top w:val="none" w:sz="0" w:space="0" w:color="auto"/>
        <w:left w:val="none" w:sz="0" w:space="0" w:color="auto"/>
        <w:bottom w:val="none" w:sz="0" w:space="0" w:color="auto"/>
        <w:right w:val="none" w:sz="0" w:space="0" w:color="auto"/>
      </w:divBdr>
    </w:div>
    <w:div w:id="876888727">
      <w:bodyDiv w:val="1"/>
      <w:marLeft w:val="0"/>
      <w:marRight w:val="0"/>
      <w:marTop w:val="0"/>
      <w:marBottom w:val="0"/>
      <w:divBdr>
        <w:top w:val="none" w:sz="0" w:space="0" w:color="auto"/>
        <w:left w:val="none" w:sz="0" w:space="0" w:color="auto"/>
        <w:bottom w:val="none" w:sz="0" w:space="0" w:color="auto"/>
        <w:right w:val="none" w:sz="0" w:space="0" w:color="auto"/>
      </w:divBdr>
    </w:div>
    <w:div w:id="894009217">
      <w:bodyDiv w:val="1"/>
      <w:marLeft w:val="0"/>
      <w:marRight w:val="0"/>
      <w:marTop w:val="0"/>
      <w:marBottom w:val="0"/>
      <w:divBdr>
        <w:top w:val="none" w:sz="0" w:space="0" w:color="auto"/>
        <w:left w:val="none" w:sz="0" w:space="0" w:color="auto"/>
        <w:bottom w:val="none" w:sz="0" w:space="0" w:color="auto"/>
        <w:right w:val="none" w:sz="0" w:space="0" w:color="auto"/>
      </w:divBdr>
    </w:div>
    <w:div w:id="919170666">
      <w:bodyDiv w:val="1"/>
      <w:marLeft w:val="0"/>
      <w:marRight w:val="0"/>
      <w:marTop w:val="0"/>
      <w:marBottom w:val="0"/>
      <w:divBdr>
        <w:top w:val="none" w:sz="0" w:space="0" w:color="auto"/>
        <w:left w:val="none" w:sz="0" w:space="0" w:color="auto"/>
        <w:bottom w:val="none" w:sz="0" w:space="0" w:color="auto"/>
        <w:right w:val="none" w:sz="0" w:space="0" w:color="auto"/>
      </w:divBdr>
    </w:div>
    <w:div w:id="920912530">
      <w:bodyDiv w:val="1"/>
      <w:marLeft w:val="0"/>
      <w:marRight w:val="0"/>
      <w:marTop w:val="0"/>
      <w:marBottom w:val="0"/>
      <w:divBdr>
        <w:top w:val="none" w:sz="0" w:space="0" w:color="auto"/>
        <w:left w:val="none" w:sz="0" w:space="0" w:color="auto"/>
        <w:bottom w:val="none" w:sz="0" w:space="0" w:color="auto"/>
        <w:right w:val="none" w:sz="0" w:space="0" w:color="auto"/>
      </w:divBdr>
    </w:div>
    <w:div w:id="921528790">
      <w:bodyDiv w:val="1"/>
      <w:marLeft w:val="0"/>
      <w:marRight w:val="0"/>
      <w:marTop w:val="0"/>
      <w:marBottom w:val="0"/>
      <w:divBdr>
        <w:top w:val="none" w:sz="0" w:space="0" w:color="auto"/>
        <w:left w:val="none" w:sz="0" w:space="0" w:color="auto"/>
        <w:bottom w:val="none" w:sz="0" w:space="0" w:color="auto"/>
        <w:right w:val="none" w:sz="0" w:space="0" w:color="auto"/>
      </w:divBdr>
    </w:div>
    <w:div w:id="932710596">
      <w:bodyDiv w:val="1"/>
      <w:marLeft w:val="0"/>
      <w:marRight w:val="0"/>
      <w:marTop w:val="0"/>
      <w:marBottom w:val="0"/>
      <w:divBdr>
        <w:top w:val="none" w:sz="0" w:space="0" w:color="auto"/>
        <w:left w:val="none" w:sz="0" w:space="0" w:color="auto"/>
        <w:bottom w:val="none" w:sz="0" w:space="0" w:color="auto"/>
        <w:right w:val="none" w:sz="0" w:space="0" w:color="auto"/>
      </w:divBdr>
    </w:div>
    <w:div w:id="936061713">
      <w:bodyDiv w:val="1"/>
      <w:marLeft w:val="0"/>
      <w:marRight w:val="0"/>
      <w:marTop w:val="0"/>
      <w:marBottom w:val="0"/>
      <w:divBdr>
        <w:top w:val="none" w:sz="0" w:space="0" w:color="auto"/>
        <w:left w:val="none" w:sz="0" w:space="0" w:color="auto"/>
        <w:bottom w:val="none" w:sz="0" w:space="0" w:color="auto"/>
        <w:right w:val="none" w:sz="0" w:space="0" w:color="auto"/>
      </w:divBdr>
    </w:div>
    <w:div w:id="944964042">
      <w:bodyDiv w:val="1"/>
      <w:marLeft w:val="0"/>
      <w:marRight w:val="0"/>
      <w:marTop w:val="0"/>
      <w:marBottom w:val="0"/>
      <w:divBdr>
        <w:top w:val="none" w:sz="0" w:space="0" w:color="auto"/>
        <w:left w:val="none" w:sz="0" w:space="0" w:color="auto"/>
        <w:bottom w:val="none" w:sz="0" w:space="0" w:color="auto"/>
        <w:right w:val="none" w:sz="0" w:space="0" w:color="auto"/>
      </w:divBdr>
    </w:div>
    <w:div w:id="1012025729">
      <w:bodyDiv w:val="1"/>
      <w:marLeft w:val="0"/>
      <w:marRight w:val="0"/>
      <w:marTop w:val="0"/>
      <w:marBottom w:val="0"/>
      <w:divBdr>
        <w:top w:val="none" w:sz="0" w:space="0" w:color="auto"/>
        <w:left w:val="none" w:sz="0" w:space="0" w:color="auto"/>
        <w:bottom w:val="none" w:sz="0" w:space="0" w:color="auto"/>
        <w:right w:val="none" w:sz="0" w:space="0" w:color="auto"/>
      </w:divBdr>
    </w:div>
    <w:div w:id="1015770089">
      <w:bodyDiv w:val="1"/>
      <w:marLeft w:val="0"/>
      <w:marRight w:val="0"/>
      <w:marTop w:val="0"/>
      <w:marBottom w:val="0"/>
      <w:divBdr>
        <w:top w:val="none" w:sz="0" w:space="0" w:color="auto"/>
        <w:left w:val="none" w:sz="0" w:space="0" w:color="auto"/>
        <w:bottom w:val="none" w:sz="0" w:space="0" w:color="auto"/>
        <w:right w:val="none" w:sz="0" w:space="0" w:color="auto"/>
      </w:divBdr>
    </w:div>
    <w:div w:id="1043211342">
      <w:bodyDiv w:val="1"/>
      <w:marLeft w:val="0"/>
      <w:marRight w:val="0"/>
      <w:marTop w:val="0"/>
      <w:marBottom w:val="0"/>
      <w:divBdr>
        <w:top w:val="none" w:sz="0" w:space="0" w:color="auto"/>
        <w:left w:val="none" w:sz="0" w:space="0" w:color="auto"/>
        <w:bottom w:val="none" w:sz="0" w:space="0" w:color="auto"/>
        <w:right w:val="none" w:sz="0" w:space="0" w:color="auto"/>
      </w:divBdr>
    </w:div>
    <w:div w:id="1050038931">
      <w:bodyDiv w:val="1"/>
      <w:marLeft w:val="0"/>
      <w:marRight w:val="0"/>
      <w:marTop w:val="0"/>
      <w:marBottom w:val="0"/>
      <w:divBdr>
        <w:top w:val="none" w:sz="0" w:space="0" w:color="auto"/>
        <w:left w:val="none" w:sz="0" w:space="0" w:color="auto"/>
        <w:bottom w:val="none" w:sz="0" w:space="0" w:color="auto"/>
        <w:right w:val="none" w:sz="0" w:space="0" w:color="auto"/>
      </w:divBdr>
    </w:div>
    <w:div w:id="1151016900">
      <w:bodyDiv w:val="1"/>
      <w:marLeft w:val="0"/>
      <w:marRight w:val="0"/>
      <w:marTop w:val="0"/>
      <w:marBottom w:val="0"/>
      <w:divBdr>
        <w:top w:val="none" w:sz="0" w:space="0" w:color="auto"/>
        <w:left w:val="none" w:sz="0" w:space="0" w:color="auto"/>
        <w:bottom w:val="none" w:sz="0" w:space="0" w:color="auto"/>
        <w:right w:val="none" w:sz="0" w:space="0" w:color="auto"/>
      </w:divBdr>
    </w:div>
    <w:div w:id="1212767769">
      <w:bodyDiv w:val="1"/>
      <w:marLeft w:val="0"/>
      <w:marRight w:val="0"/>
      <w:marTop w:val="0"/>
      <w:marBottom w:val="0"/>
      <w:divBdr>
        <w:top w:val="none" w:sz="0" w:space="0" w:color="auto"/>
        <w:left w:val="none" w:sz="0" w:space="0" w:color="auto"/>
        <w:bottom w:val="none" w:sz="0" w:space="0" w:color="auto"/>
        <w:right w:val="none" w:sz="0" w:space="0" w:color="auto"/>
      </w:divBdr>
    </w:div>
    <w:div w:id="1229534862">
      <w:bodyDiv w:val="1"/>
      <w:marLeft w:val="0"/>
      <w:marRight w:val="0"/>
      <w:marTop w:val="0"/>
      <w:marBottom w:val="0"/>
      <w:divBdr>
        <w:top w:val="none" w:sz="0" w:space="0" w:color="auto"/>
        <w:left w:val="none" w:sz="0" w:space="0" w:color="auto"/>
        <w:bottom w:val="none" w:sz="0" w:space="0" w:color="auto"/>
        <w:right w:val="none" w:sz="0" w:space="0" w:color="auto"/>
      </w:divBdr>
    </w:div>
    <w:div w:id="1241329725">
      <w:bodyDiv w:val="1"/>
      <w:marLeft w:val="0"/>
      <w:marRight w:val="0"/>
      <w:marTop w:val="0"/>
      <w:marBottom w:val="0"/>
      <w:divBdr>
        <w:top w:val="none" w:sz="0" w:space="0" w:color="auto"/>
        <w:left w:val="none" w:sz="0" w:space="0" w:color="auto"/>
        <w:bottom w:val="none" w:sz="0" w:space="0" w:color="auto"/>
        <w:right w:val="none" w:sz="0" w:space="0" w:color="auto"/>
      </w:divBdr>
    </w:div>
    <w:div w:id="1279331832">
      <w:bodyDiv w:val="1"/>
      <w:marLeft w:val="0"/>
      <w:marRight w:val="0"/>
      <w:marTop w:val="0"/>
      <w:marBottom w:val="0"/>
      <w:divBdr>
        <w:top w:val="none" w:sz="0" w:space="0" w:color="auto"/>
        <w:left w:val="none" w:sz="0" w:space="0" w:color="auto"/>
        <w:bottom w:val="none" w:sz="0" w:space="0" w:color="auto"/>
        <w:right w:val="none" w:sz="0" w:space="0" w:color="auto"/>
      </w:divBdr>
    </w:div>
    <w:div w:id="1338075190">
      <w:bodyDiv w:val="1"/>
      <w:marLeft w:val="0"/>
      <w:marRight w:val="0"/>
      <w:marTop w:val="0"/>
      <w:marBottom w:val="0"/>
      <w:divBdr>
        <w:top w:val="none" w:sz="0" w:space="0" w:color="auto"/>
        <w:left w:val="none" w:sz="0" w:space="0" w:color="auto"/>
        <w:bottom w:val="none" w:sz="0" w:space="0" w:color="auto"/>
        <w:right w:val="none" w:sz="0" w:space="0" w:color="auto"/>
      </w:divBdr>
    </w:div>
    <w:div w:id="1375159568">
      <w:bodyDiv w:val="1"/>
      <w:marLeft w:val="0"/>
      <w:marRight w:val="0"/>
      <w:marTop w:val="0"/>
      <w:marBottom w:val="0"/>
      <w:divBdr>
        <w:top w:val="none" w:sz="0" w:space="0" w:color="auto"/>
        <w:left w:val="none" w:sz="0" w:space="0" w:color="auto"/>
        <w:bottom w:val="none" w:sz="0" w:space="0" w:color="auto"/>
        <w:right w:val="none" w:sz="0" w:space="0" w:color="auto"/>
      </w:divBdr>
    </w:div>
    <w:div w:id="1419792229">
      <w:bodyDiv w:val="1"/>
      <w:marLeft w:val="0"/>
      <w:marRight w:val="0"/>
      <w:marTop w:val="0"/>
      <w:marBottom w:val="0"/>
      <w:divBdr>
        <w:top w:val="none" w:sz="0" w:space="0" w:color="auto"/>
        <w:left w:val="none" w:sz="0" w:space="0" w:color="auto"/>
        <w:bottom w:val="none" w:sz="0" w:space="0" w:color="auto"/>
        <w:right w:val="none" w:sz="0" w:space="0" w:color="auto"/>
      </w:divBdr>
    </w:div>
    <w:div w:id="1431968725">
      <w:bodyDiv w:val="1"/>
      <w:marLeft w:val="0"/>
      <w:marRight w:val="0"/>
      <w:marTop w:val="0"/>
      <w:marBottom w:val="0"/>
      <w:divBdr>
        <w:top w:val="none" w:sz="0" w:space="0" w:color="auto"/>
        <w:left w:val="none" w:sz="0" w:space="0" w:color="auto"/>
        <w:bottom w:val="none" w:sz="0" w:space="0" w:color="auto"/>
        <w:right w:val="none" w:sz="0" w:space="0" w:color="auto"/>
      </w:divBdr>
    </w:div>
    <w:div w:id="1480029214">
      <w:bodyDiv w:val="1"/>
      <w:marLeft w:val="0"/>
      <w:marRight w:val="0"/>
      <w:marTop w:val="0"/>
      <w:marBottom w:val="0"/>
      <w:divBdr>
        <w:top w:val="none" w:sz="0" w:space="0" w:color="auto"/>
        <w:left w:val="none" w:sz="0" w:space="0" w:color="auto"/>
        <w:bottom w:val="none" w:sz="0" w:space="0" w:color="auto"/>
        <w:right w:val="none" w:sz="0" w:space="0" w:color="auto"/>
      </w:divBdr>
    </w:div>
    <w:div w:id="1503659933">
      <w:bodyDiv w:val="1"/>
      <w:marLeft w:val="0"/>
      <w:marRight w:val="0"/>
      <w:marTop w:val="0"/>
      <w:marBottom w:val="0"/>
      <w:divBdr>
        <w:top w:val="none" w:sz="0" w:space="0" w:color="auto"/>
        <w:left w:val="none" w:sz="0" w:space="0" w:color="auto"/>
        <w:bottom w:val="none" w:sz="0" w:space="0" w:color="auto"/>
        <w:right w:val="none" w:sz="0" w:space="0" w:color="auto"/>
      </w:divBdr>
    </w:div>
    <w:div w:id="1544367398">
      <w:bodyDiv w:val="1"/>
      <w:marLeft w:val="0"/>
      <w:marRight w:val="0"/>
      <w:marTop w:val="0"/>
      <w:marBottom w:val="0"/>
      <w:divBdr>
        <w:top w:val="none" w:sz="0" w:space="0" w:color="auto"/>
        <w:left w:val="none" w:sz="0" w:space="0" w:color="auto"/>
        <w:bottom w:val="none" w:sz="0" w:space="0" w:color="auto"/>
        <w:right w:val="none" w:sz="0" w:space="0" w:color="auto"/>
      </w:divBdr>
    </w:div>
    <w:div w:id="1660383367">
      <w:bodyDiv w:val="1"/>
      <w:marLeft w:val="0"/>
      <w:marRight w:val="0"/>
      <w:marTop w:val="0"/>
      <w:marBottom w:val="0"/>
      <w:divBdr>
        <w:top w:val="none" w:sz="0" w:space="0" w:color="auto"/>
        <w:left w:val="none" w:sz="0" w:space="0" w:color="auto"/>
        <w:bottom w:val="none" w:sz="0" w:space="0" w:color="auto"/>
        <w:right w:val="none" w:sz="0" w:space="0" w:color="auto"/>
      </w:divBdr>
    </w:div>
    <w:div w:id="1672565050">
      <w:bodyDiv w:val="1"/>
      <w:marLeft w:val="0"/>
      <w:marRight w:val="0"/>
      <w:marTop w:val="0"/>
      <w:marBottom w:val="0"/>
      <w:divBdr>
        <w:top w:val="none" w:sz="0" w:space="0" w:color="auto"/>
        <w:left w:val="none" w:sz="0" w:space="0" w:color="auto"/>
        <w:bottom w:val="none" w:sz="0" w:space="0" w:color="auto"/>
        <w:right w:val="none" w:sz="0" w:space="0" w:color="auto"/>
      </w:divBdr>
    </w:div>
    <w:div w:id="1676569382">
      <w:bodyDiv w:val="1"/>
      <w:marLeft w:val="0"/>
      <w:marRight w:val="0"/>
      <w:marTop w:val="0"/>
      <w:marBottom w:val="0"/>
      <w:divBdr>
        <w:top w:val="none" w:sz="0" w:space="0" w:color="auto"/>
        <w:left w:val="none" w:sz="0" w:space="0" w:color="auto"/>
        <w:bottom w:val="none" w:sz="0" w:space="0" w:color="auto"/>
        <w:right w:val="none" w:sz="0" w:space="0" w:color="auto"/>
      </w:divBdr>
    </w:div>
    <w:div w:id="1754813098">
      <w:bodyDiv w:val="1"/>
      <w:marLeft w:val="0"/>
      <w:marRight w:val="0"/>
      <w:marTop w:val="0"/>
      <w:marBottom w:val="0"/>
      <w:divBdr>
        <w:top w:val="none" w:sz="0" w:space="0" w:color="auto"/>
        <w:left w:val="none" w:sz="0" w:space="0" w:color="auto"/>
        <w:bottom w:val="none" w:sz="0" w:space="0" w:color="auto"/>
        <w:right w:val="none" w:sz="0" w:space="0" w:color="auto"/>
      </w:divBdr>
    </w:div>
    <w:div w:id="1813015255">
      <w:bodyDiv w:val="1"/>
      <w:marLeft w:val="0"/>
      <w:marRight w:val="0"/>
      <w:marTop w:val="0"/>
      <w:marBottom w:val="0"/>
      <w:divBdr>
        <w:top w:val="none" w:sz="0" w:space="0" w:color="auto"/>
        <w:left w:val="none" w:sz="0" w:space="0" w:color="auto"/>
        <w:bottom w:val="none" w:sz="0" w:space="0" w:color="auto"/>
        <w:right w:val="none" w:sz="0" w:space="0" w:color="auto"/>
      </w:divBdr>
    </w:div>
    <w:div w:id="1818109148">
      <w:bodyDiv w:val="1"/>
      <w:marLeft w:val="0"/>
      <w:marRight w:val="0"/>
      <w:marTop w:val="0"/>
      <w:marBottom w:val="0"/>
      <w:divBdr>
        <w:top w:val="none" w:sz="0" w:space="0" w:color="auto"/>
        <w:left w:val="none" w:sz="0" w:space="0" w:color="auto"/>
        <w:bottom w:val="none" w:sz="0" w:space="0" w:color="auto"/>
        <w:right w:val="none" w:sz="0" w:space="0" w:color="auto"/>
      </w:divBdr>
    </w:div>
    <w:div w:id="1854110161">
      <w:bodyDiv w:val="1"/>
      <w:marLeft w:val="0"/>
      <w:marRight w:val="0"/>
      <w:marTop w:val="0"/>
      <w:marBottom w:val="0"/>
      <w:divBdr>
        <w:top w:val="none" w:sz="0" w:space="0" w:color="auto"/>
        <w:left w:val="none" w:sz="0" w:space="0" w:color="auto"/>
        <w:bottom w:val="none" w:sz="0" w:space="0" w:color="auto"/>
        <w:right w:val="none" w:sz="0" w:space="0" w:color="auto"/>
      </w:divBdr>
    </w:div>
    <w:div w:id="1892423455">
      <w:bodyDiv w:val="1"/>
      <w:marLeft w:val="0"/>
      <w:marRight w:val="0"/>
      <w:marTop w:val="0"/>
      <w:marBottom w:val="0"/>
      <w:divBdr>
        <w:top w:val="none" w:sz="0" w:space="0" w:color="auto"/>
        <w:left w:val="none" w:sz="0" w:space="0" w:color="auto"/>
        <w:bottom w:val="none" w:sz="0" w:space="0" w:color="auto"/>
        <w:right w:val="none" w:sz="0" w:space="0" w:color="auto"/>
      </w:divBdr>
    </w:div>
    <w:div w:id="1964994257">
      <w:bodyDiv w:val="1"/>
      <w:marLeft w:val="0"/>
      <w:marRight w:val="0"/>
      <w:marTop w:val="0"/>
      <w:marBottom w:val="0"/>
      <w:divBdr>
        <w:top w:val="none" w:sz="0" w:space="0" w:color="auto"/>
        <w:left w:val="none" w:sz="0" w:space="0" w:color="auto"/>
        <w:bottom w:val="none" w:sz="0" w:space="0" w:color="auto"/>
        <w:right w:val="none" w:sz="0" w:space="0" w:color="auto"/>
      </w:divBdr>
      <w:divsChild>
        <w:div w:id="1724332676">
          <w:marLeft w:val="0"/>
          <w:marRight w:val="0"/>
          <w:marTop w:val="0"/>
          <w:marBottom w:val="0"/>
          <w:divBdr>
            <w:top w:val="none" w:sz="0" w:space="0" w:color="auto"/>
            <w:left w:val="none" w:sz="0" w:space="0" w:color="auto"/>
            <w:bottom w:val="none" w:sz="0" w:space="0" w:color="auto"/>
            <w:right w:val="none" w:sz="0" w:space="0" w:color="auto"/>
          </w:divBdr>
          <w:divsChild>
            <w:div w:id="1570921346">
              <w:marLeft w:val="0"/>
              <w:marRight w:val="0"/>
              <w:marTop w:val="0"/>
              <w:marBottom w:val="0"/>
              <w:divBdr>
                <w:top w:val="none" w:sz="0" w:space="0" w:color="auto"/>
                <w:left w:val="none" w:sz="0" w:space="0" w:color="auto"/>
                <w:bottom w:val="none" w:sz="0" w:space="0" w:color="auto"/>
                <w:right w:val="none" w:sz="0" w:space="0" w:color="auto"/>
              </w:divBdr>
              <w:divsChild>
                <w:div w:id="283273132">
                  <w:marLeft w:val="0"/>
                  <w:marRight w:val="0"/>
                  <w:marTop w:val="0"/>
                  <w:marBottom w:val="0"/>
                  <w:divBdr>
                    <w:top w:val="none" w:sz="0" w:space="0" w:color="auto"/>
                    <w:left w:val="none" w:sz="0" w:space="0" w:color="auto"/>
                    <w:bottom w:val="none" w:sz="0" w:space="0" w:color="auto"/>
                    <w:right w:val="none" w:sz="0" w:space="0" w:color="auto"/>
                  </w:divBdr>
                </w:div>
              </w:divsChild>
            </w:div>
            <w:div w:id="1201549459">
              <w:marLeft w:val="0"/>
              <w:marRight w:val="0"/>
              <w:marTop w:val="0"/>
              <w:marBottom w:val="0"/>
              <w:divBdr>
                <w:top w:val="none" w:sz="0" w:space="0" w:color="auto"/>
                <w:left w:val="none" w:sz="0" w:space="0" w:color="auto"/>
                <w:bottom w:val="none" w:sz="0" w:space="0" w:color="auto"/>
                <w:right w:val="none" w:sz="0" w:space="0" w:color="auto"/>
              </w:divBdr>
              <w:divsChild>
                <w:div w:id="943684091">
                  <w:marLeft w:val="0"/>
                  <w:marRight w:val="0"/>
                  <w:marTop w:val="0"/>
                  <w:marBottom w:val="0"/>
                  <w:divBdr>
                    <w:top w:val="none" w:sz="0" w:space="0" w:color="auto"/>
                    <w:left w:val="none" w:sz="0" w:space="0" w:color="auto"/>
                    <w:bottom w:val="none" w:sz="0" w:space="0" w:color="auto"/>
                    <w:right w:val="none" w:sz="0" w:space="0" w:color="auto"/>
                  </w:divBdr>
                </w:div>
              </w:divsChild>
            </w:div>
            <w:div w:id="1669358867">
              <w:marLeft w:val="0"/>
              <w:marRight w:val="0"/>
              <w:marTop w:val="0"/>
              <w:marBottom w:val="0"/>
              <w:divBdr>
                <w:top w:val="none" w:sz="0" w:space="0" w:color="auto"/>
                <w:left w:val="none" w:sz="0" w:space="0" w:color="auto"/>
                <w:bottom w:val="none" w:sz="0" w:space="0" w:color="auto"/>
                <w:right w:val="none" w:sz="0" w:space="0" w:color="auto"/>
              </w:divBdr>
              <w:divsChild>
                <w:div w:id="425661464">
                  <w:marLeft w:val="0"/>
                  <w:marRight w:val="0"/>
                  <w:marTop w:val="0"/>
                  <w:marBottom w:val="0"/>
                  <w:divBdr>
                    <w:top w:val="none" w:sz="0" w:space="0" w:color="auto"/>
                    <w:left w:val="none" w:sz="0" w:space="0" w:color="auto"/>
                    <w:bottom w:val="none" w:sz="0" w:space="0" w:color="auto"/>
                    <w:right w:val="none" w:sz="0" w:space="0" w:color="auto"/>
                  </w:divBdr>
                </w:div>
              </w:divsChild>
            </w:div>
            <w:div w:id="1549756046">
              <w:marLeft w:val="0"/>
              <w:marRight w:val="0"/>
              <w:marTop w:val="0"/>
              <w:marBottom w:val="0"/>
              <w:divBdr>
                <w:top w:val="none" w:sz="0" w:space="0" w:color="auto"/>
                <w:left w:val="none" w:sz="0" w:space="0" w:color="auto"/>
                <w:bottom w:val="none" w:sz="0" w:space="0" w:color="auto"/>
                <w:right w:val="none" w:sz="0" w:space="0" w:color="auto"/>
              </w:divBdr>
              <w:divsChild>
                <w:div w:id="802894360">
                  <w:marLeft w:val="0"/>
                  <w:marRight w:val="0"/>
                  <w:marTop w:val="0"/>
                  <w:marBottom w:val="0"/>
                  <w:divBdr>
                    <w:top w:val="none" w:sz="0" w:space="0" w:color="auto"/>
                    <w:left w:val="none" w:sz="0" w:space="0" w:color="auto"/>
                    <w:bottom w:val="none" w:sz="0" w:space="0" w:color="auto"/>
                    <w:right w:val="none" w:sz="0" w:space="0" w:color="auto"/>
                  </w:divBdr>
                </w:div>
              </w:divsChild>
            </w:div>
            <w:div w:id="1145393507">
              <w:marLeft w:val="0"/>
              <w:marRight w:val="0"/>
              <w:marTop w:val="0"/>
              <w:marBottom w:val="0"/>
              <w:divBdr>
                <w:top w:val="none" w:sz="0" w:space="0" w:color="auto"/>
                <w:left w:val="none" w:sz="0" w:space="0" w:color="auto"/>
                <w:bottom w:val="none" w:sz="0" w:space="0" w:color="auto"/>
                <w:right w:val="none" w:sz="0" w:space="0" w:color="auto"/>
              </w:divBdr>
              <w:divsChild>
                <w:div w:id="108940765">
                  <w:marLeft w:val="0"/>
                  <w:marRight w:val="0"/>
                  <w:marTop w:val="0"/>
                  <w:marBottom w:val="0"/>
                  <w:divBdr>
                    <w:top w:val="none" w:sz="0" w:space="0" w:color="auto"/>
                    <w:left w:val="none" w:sz="0" w:space="0" w:color="auto"/>
                    <w:bottom w:val="none" w:sz="0" w:space="0" w:color="auto"/>
                    <w:right w:val="none" w:sz="0" w:space="0" w:color="auto"/>
                  </w:divBdr>
                </w:div>
              </w:divsChild>
            </w:div>
            <w:div w:id="1598948975">
              <w:marLeft w:val="0"/>
              <w:marRight w:val="0"/>
              <w:marTop w:val="0"/>
              <w:marBottom w:val="0"/>
              <w:divBdr>
                <w:top w:val="none" w:sz="0" w:space="0" w:color="auto"/>
                <w:left w:val="none" w:sz="0" w:space="0" w:color="auto"/>
                <w:bottom w:val="none" w:sz="0" w:space="0" w:color="auto"/>
                <w:right w:val="none" w:sz="0" w:space="0" w:color="auto"/>
              </w:divBdr>
              <w:divsChild>
                <w:div w:id="1414206444">
                  <w:marLeft w:val="0"/>
                  <w:marRight w:val="0"/>
                  <w:marTop w:val="0"/>
                  <w:marBottom w:val="0"/>
                  <w:divBdr>
                    <w:top w:val="none" w:sz="0" w:space="0" w:color="auto"/>
                    <w:left w:val="none" w:sz="0" w:space="0" w:color="auto"/>
                    <w:bottom w:val="none" w:sz="0" w:space="0" w:color="auto"/>
                    <w:right w:val="none" w:sz="0" w:space="0" w:color="auto"/>
                  </w:divBdr>
                </w:div>
              </w:divsChild>
            </w:div>
            <w:div w:id="322970021">
              <w:marLeft w:val="0"/>
              <w:marRight w:val="0"/>
              <w:marTop w:val="0"/>
              <w:marBottom w:val="0"/>
              <w:divBdr>
                <w:top w:val="none" w:sz="0" w:space="0" w:color="auto"/>
                <w:left w:val="none" w:sz="0" w:space="0" w:color="auto"/>
                <w:bottom w:val="none" w:sz="0" w:space="0" w:color="auto"/>
                <w:right w:val="none" w:sz="0" w:space="0" w:color="auto"/>
              </w:divBdr>
              <w:divsChild>
                <w:div w:id="1810173620">
                  <w:marLeft w:val="0"/>
                  <w:marRight w:val="0"/>
                  <w:marTop w:val="0"/>
                  <w:marBottom w:val="0"/>
                  <w:divBdr>
                    <w:top w:val="none" w:sz="0" w:space="0" w:color="auto"/>
                    <w:left w:val="none" w:sz="0" w:space="0" w:color="auto"/>
                    <w:bottom w:val="none" w:sz="0" w:space="0" w:color="auto"/>
                    <w:right w:val="none" w:sz="0" w:space="0" w:color="auto"/>
                  </w:divBdr>
                </w:div>
              </w:divsChild>
            </w:div>
            <w:div w:id="280575602">
              <w:marLeft w:val="0"/>
              <w:marRight w:val="0"/>
              <w:marTop w:val="0"/>
              <w:marBottom w:val="0"/>
              <w:divBdr>
                <w:top w:val="none" w:sz="0" w:space="0" w:color="auto"/>
                <w:left w:val="none" w:sz="0" w:space="0" w:color="auto"/>
                <w:bottom w:val="none" w:sz="0" w:space="0" w:color="auto"/>
                <w:right w:val="none" w:sz="0" w:space="0" w:color="auto"/>
              </w:divBdr>
              <w:divsChild>
                <w:div w:id="1035547615">
                  <w:marLeft w:val="0"/>
                  <w:marRight w:val="0"/>
                  <w:marTop w:val="0"/>
                  <w:marBottom w:val="0"/>
                  <w:divBdr>
                    <w:top w:val="none" w:sz="0" w:space="0" w:color="auto"/>
                    <w:left w:val="none" w:sz="0" w:space="0" w:color="auto"/>
                    <w:bottom w:val="none" w:sz="0" w:space="0" w:color="auto"/>
                    <w:right w:val="none" w:sz="0" w:space="0" w:color="auto"/>
                  </w:divBdr>
                </w:div>
              </w:divsChild>
            </w:div>
            <w:div w:id="832841520">
              <w:marLeft w:val="0"/>
              <w:marRight w:val="0"/>
              <w:marTop w:val="0"/>
              <w:marBottom w:val="0"/>
              <w:divBdr>
                <w:top w:val="none" w:sz="0" w:space="0" w:color="auto"/>
                <w:left w:val="none" w:sz="0" w:space="0" w:color="auto"/>
                <w:bottom w:val="none" w:sz="0" w:space="0" w:color="auto"/>
                <w:right w:val="none" w:sz="0" w:space="0" w:color="auto"/>
              </w:divBdr>
              <w:divsChild>
                <w:div w:id="705914074">
                  <w:marLeft w:val="0"/>
                  <w:marRight w:val="0"/>
                  <w:marTop w:val="0"/>
                  <w:marBottom w:val="0"/>
                  <w:divBdr>
                    <w:top w:val="none" w:sz="0" w:space="0" w:color="auto"/>
                    <w:left w:val="none" w:sz="0" w:space="0" w:color="auto"/>
                    <w:bottom w:val="none" w:sz="0" w:space="0" w:color="auto"/>
                    <w:right w:val="none" w:sz="0" w:space="0" w:color="auto"/>
                  </w:divBdr>
                </w:div>
              </w:divsChild>
            </w:div>
            <w:div w:id="550383483">
              <w:marLeft w:val="0"/>
              <w:marRight w:val="0"/>
              <w:marTop w:val="0"/>
              <w:marBottom w:val="0"/>
              <w:divBdr>
                <w:top w:val="none" w:sz="0" w:space="0" w:color="auto"/>
                <w:left w:val="none" w:sz="0" w:space="0" w:color="auto"/>
                <w:bottom w:val="none" w:sz="0" w:space="0" w:color="auto"/>
                <w:right w:val="none" w:sz="0" w:space="0" w:color="auto"/>
              </w:divBdr>
              <w:divsChild>
                <w:div w:id="1790467943">
                  <w:marLeft w:val="0"/>
                  <w:marRight w:val="0"/>
                  <w:marTop w:val="0"/>
                  <w:marBottom w:val="0"/>
                  <w:divBdr>
                    <w:top w:val="none" w:sz="0" w:space="0" w:color="auto"/>
                    <w:left w:val="none" w:sz="0" w:space="0" w:color="auto"/>
                    <w:bottom w:val="none" w:sz="0" w:space="0" w:color="auto"/>
                    <w:right w:val="none" w:sz="0" w:space="0" w:color="auto"/>
                  </w:divBdr>
                </w:div>
              </w:divsChild>
            </w:div>
            <w:div w:id="1000810820">
              <w:marLeft w:val="0"/>
              <w:marRight w:val="0"/>
              <w:marTop w:val="0"/>
              <w:marBottom w:val="0"/>
              <w:divBdr>
                <w:top w:val="none" w:sz="0" w:space="0" w:color="auto"/>
                <w:left w:val="none" w:sz="0" w:space="0" w:color="auto"/>
                <w:bottom w:val="none" w:sz="0" w:space="0" w:color="auto"/>
                <w:right w:val="none" w:sz="0" w:space="0" w:color="auto"/>
              </w:divBdr>
              <w:divsChild>
                <w:div w:id="137498373">
                  <w:marLeft w:val="0"/>
                  <w:marRight w:val="0"/>
                  <w:marTop w:val="0"/>
                  <w:marBottom w:val="0"/>
                  <w:divBdr>
                    <w:top w:val="none" w:sz="0" w:space="0" w:color="auto"/>
                    <w:left w:val="none" w:sz="0" w:space="0" w:color="auto"/>
                    <w:bottom w:val="none" w:sz="0" w:space="0" w:color="auto"/>
                    <w:right w:val="none" w:sz="0" w:space="0" w:color="auto"/>
                  </w:divBdr>
                </w:div>
              </w:divsChild>
            </w:div>
            <w:div w:id="1992445177">
              <w:marLeft w:val="0"/>
              <w:marRight w:val="0"/>
              <w:marTop w:val="0"/>
              <w:marBottom w:val="0"/>
              <w:divBdr>
                <w:top w:val="none" w:sz="0" w:space="0" w:color="auto"/>
                <w:left w:val="none" w:sz="0" w:space="0" w:color="auto"/>
                <w:bottom w:val="none" w:sz="0" w:space="0" w:color="auto"/>
                <w:right w:val="none" w:sz="0" w:space="0" w:color="auto"/>
              </w:divBdr>
              <w:divsChild>
                <w:div w:id="7051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69586">
      <w:bodyDiv w:val="1"/>
      <w:marLeft w:val="0"/>
      <w:marRight w:val="0"/>
      <w:marTop w:val="0"/>
      <w:marBottom w:val="0"/>
      <w:divBdr>
        <w:top w:val="none" w:sz="0" w:space="0" w:color="auto"/>
        <w:left w:val="none" w:sz="0" w:space="0" w:color="auto"/>
        <w:bottom w:val="none" w:sz="0" w:space="0" w:color="auto"/>
        <w:right w:val="none" w:sz="0" w:space="0" w:color="auto"/>
      </w:divBdr>
    </w:div>
    <w:div w:id="2051571575">
      <w:bodyDiv w:val="1"/>
      <w:marLeft w:val="0"/>
      <w:marRight w:val="0"/>
      <w:marTop w:val="0"/>
      <w:marBottom w:val="0"/>
      <w:divBdr>
        <w:top w:val="none" w:sz="0" w:space="0" w:color="auto"/>
        <w:left w:val="none" w:sz="0" w:space="0" w:color="auto"/>
        <w:bottom w:val="none" w:sz="0" w:space="0" w:color="auto"/>
        <w:right w:val="none" w:sz="0" w:space="0" w:color="auto"/>
      </w:divBdr>
    </w:div>
    <w:div w:id="2053378887">
      <w:bodyDiv w:val="1"/>
      <w:marLeft w:val="0"/>
      <w:marRight w:val="0"/>
      <w:marTop w:val="0"/>
      <w:marBottom w:val="0"/>
      <w:divBdr>
        <w:top w:val="none" w:sz="0" w:space="0" w:color="auto"/>
        <w:left w:val="none" w:sz="0" w:space="0" w:color="auto"/>
        <w:bottom w:val="none" w:sz="0" w:space="0" w:color="auto"/>
        <w:right w:val="none" w:sz="0" w:space="0" w:color="auto"/>
      </w:divBdr>
    </w:div>
    <w:div w:id="2058431005">
      <w:bodyDiv w:val="1"/>
      <w:marLeft w:val="0"/>
      <w:marRight w:val="0"/>
      <w:marTop w:val="0"/>
      <w:marBottom w:val="0"/>
      <w:divBdr>
        <w:top w:val="none" w:sz="0" w:space="0" w:color="auto"/>
        <w:left w:val="none" w:sz="0" w:space="0" w:color="auto"/>
        <w:bottom w:val="none" w:sz="0" w:space="0" w:color="auto"/>
        <w:right w:val="none" w:sz="0" w:space="0" w:color="auto"/>
      </w:divBdr>
    </w:div>
    <w:div w:id="2059161042">
      <w:bodyDiv w:val="1"/>
      <w:marLeft w:val="0"/>
      <w:marRight w:val="0"/>
      <w:marTop w:val="0"/>
      <w:marBottom w:val="0"/>
      <w:divBdr>
        <w:top w:val="none" w:sz="0" w:space="0" w:color="auto"/>
        <w:left w:val="none" w:sz="0" w:space="0" w:color="auto"/>
        <w:bottom w:val="none" w:sz="0" w:space="0" w:color="auto"/>
        <w:right w:val="none" w:sz="0" w:space="0" w:color="auto"/>
      </w:divBdr>
    </w:div>
    <w:div w:id="2064673622">
      <w:bodyDiv w:val="1"/>
      <w:marLeft w:val="0"/>
      <w:marRight w:val="0"/>
      <w:marTop w:val="0"/>
      <w:marBottom w:val="0"/>
      <w:divBdr>
        <w:top w:val="none" w:sz="0" w:space="0" w:color="auto"/>
        <w:left w:val="none" w:sz="0" w:space="0" w:color="auto"/>
        <w:bottom w:val="none" w:sz="0" w:space="0" w:color="auto"/>
        <w:right w:val="none" w:sz="0" w:space="0" w:color="auto"/>
      </w:divBdr>
    </w:div>
    <w:div w:id="21413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eregalado@uleam.edu.e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regalado@uleam.edu.e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regalado@uleam.edu.e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numbering" Target="numbering.xml"/><Relationship Id="rId15" Type="http://schemas.openxmlformats.org/officeDocument/2006/relationships/hyperlink" Target="mailto:eregalado@uleam.edu.ec" TargetMode="External"/><Relationship Id="rId23"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egalado@uleam.edu.ec" TargetMode="External"/><Relationship Id="rId22" Type="http://schemas.openxmlformats.org/officeDocument/2006/relationships/chart" Target="charts/chart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C"/>
              <a:t>Participación de informantes clave</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EC"/>
        </a:p>
      </c:txPr>
    </c:title>
    <c:autoTitleDeleted val="0"/>
    <c:plotArea>
      <c:layout/>
      <c:barChart>
        <c:barDir val="col"/>
        <c:grouping val="clustered"/>
        <c:varyColors val="0"/>
        <c:ser>
          <c:idx val="0"/>
          <c:order val="0"/>
          <c:tx>
            <c:strRef>
              <c:f>Hoja1!$B$1</c:f>
              <c:strCache>
                <c:ptCount val="1"/>
                <c:pt idx="0">
                  <c:v>Convocados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Hoja1!$B$2:$B$6</c:f>
              <c:numCache>
                <c:formatCode>General</c:formatCode>
                <c:ptCount val="5"/>
                <c:pt idx="0">
                  <c:v>40</c:v>
                </c:pt>
                <c:pt idx="1">
                  <c:v>40</c:v>
                </c:pt>
                <c:pt idx="2">
                  <c:v>40</c:v>
                </c:pt>
                <c:pt idx="3">
                  <c:v>40</c:v>
                </c:pt>
                <c:pt idx="4">
                  <c:v>40</c:v>
                </c:pt>
              </c:numCache>
            </c:numRef>
          </c:val>
          <c:extLst>
            <c:ext xmlns:c16="http://schemas.microsoft.com/office/drawing/2014/chart" uri="{C3380CC4-5D6E-409C-BE32-E72D297353CC}">
              <c16:uniqueId val="{00000000-FF59-4555-8DDA-B4480E78C62A}"/>
            </c:ext>
          </c:extLst>
        </c:ser>
        <c:ser>
          <c:idx val="1"/>
          <c:order val="1"/>
          <c:tx>
            <c:strRef>
              <c:f>Hoja1!$C$1</c:f>
              <c:strCache>
                <c:ptCount val="1"/>
                <c:pt idx="0">
                  <c:v>Asistentes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Hoja1!$C$2:$C$6</c:f>
              <c:numCache>
                <c:formatCode>General</c:formatCode>
                <c:ptCount val="5"/>
                <c:pt idx="0">
                  <c:v>38</c:v>
                </c:pt>
                <c:pt idx="1">
                  <c:v>40</c:v>
                </c:pt>
                <c:pt idx="2">
                  <c:v>35</c:v>
                </c:pt>
                <c:pt idx="3">
                  <c:v>29</c:v>
                </c:pt>
                <c:pt idx="4">
                  <c:v>40</c:v>
                </c:pt>
              </c:numCache>
            </c:numRef>
          </c:val>
          <c:extLst>
            <c:ext xmlns:c16="http://schemas.microsoft.com/office/drawing/2014/chart" uri="{C3380CC4-5D6E-409C-BE32-E72D297353CC}">
              <c16:uniqueId val="{00000001-FF59-4555-8DDA-B4480E78C62A}"/>
            </c:ext>
          </c:extLst>
        </c:ser>
        <c:ser>
          <c:idx val="2"/>
          <c:order val="2"/>
          <c:tx>
            <c:strRef>
              <c:f>Hoja1!$D$1</c:f>
              <c:strCache>
                <c:ptCount val="1"/>
                <c:pt idx="0">
                  <c:v>Porcentaje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Hoja1!$D$2:$D$6</c:f>
              <c:numCache>
                <c:formatCode>0.00</c:formatCode>
                <c:ptCount val="5"/>
                <c:pt idx="0">
                  <c:v>95</c:v>
                </c:pt>
                <c:pt idx="1">
                  <c:v>100</c:v>
                </c:pt>
                <c:pt idx="2">
                  <c:v>87.5</c:v>
                </c:pt>
                <c:pt idx="3">
                  <c:v>72.5</c:v>
                </c:pt>
                <c:pt idx="4">
                  <c:v>100</c:v>
                </c:pt>
              </c:numCache>
            </c:numRef>
          </c:val>
          <c:extLst>
            <c:ext xmlns:c16="http://schemas.microsoft.com/office/drawing/2014/chart" uri="{C3380CC4-5D6E-409C-BE32-E72D297353CC}">
              <c16:uniqueId val="{00000002-FF59-4555-8DDA-B4480E78C62A}"/>
            </c:ext>
          </c:extLst>
        </c:ser>
        <c:dLbls>
          <c:showLegendKey val="0"/>
          <c:showVal val="0"/>
          <c:showCatName val="0"/>
          <c:showSerName val="0"/>
          <c:showPercent val="0"/>
          <c:showBubbleSize val="0"/>
        </c:dLbls>
        <c:gapWidth val="219"/>
        <c:overlap val="-27"/>
        <c:axId val="1110119183"/>
        <c:axId val="1150841727"/>
      </c:barChart>
      <c:catAx>
        <c:axId val="1110119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crossAx val="1150841727"/>
        <c:crosses val="autoZero"/>
        <c:auto val="1"/>
        <c:lblAlgn val="ctr"/>
        <c:lblOffset val="100"/>
        <c:noMultiLvlLbl val="0"/>
      </c:catAx>
      <c:valAx>
        <c:axId val="1150841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crossAx val="1110119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C"/>
              <a:t>Participación de profesores por criterio</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EC"/>
        </a:p>
      </c:txPr>
    </c:title>
    <c:autoTitleDeleted val="0"/>
    <c:plotArea>
      <c:layout/>
      <c:barChart>
        <c:barDir val="col"/>
        <c:grouping val="clustered"/>
        <c:varyColors val="0"/>
        <c:ser>
          <c:idx val="0"/>
          <c:order val="0"/>
          <c:tx>
            <c:strRef>
              <c:f>Hoja1!$B$1</c:f>
              <c:strCache>
                <c:ptCount val="1"/>
                <c:pt idx="0">
                  <c:v>Convocados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Hoja1!$B$2:$B$6</c:f>
              <c:numCache>
                <c:formatCode>General</c:formatCode>
                <c:ptCount val="5"/>
                <c:pt idx="0">
                  <c:v>40</c:v>
                </c:pt>
                <c:pt idx="1">
                  <c:v>40</c:v>
                </c:pt>
                <c:pt idx="2">
                  <c:v>40</c:v>
                </c:pt>
                <c:pt idx="3">
                  <c:v>40</c:v>
                </c:pt>
                <c:pt idx="4">
                  <c:v>40</c:v>
                </c:pt>
              </c:numCache>
            </c:numRef>
          </c:val>
          <c:extLst>
            <c:ext xmlns:c16="http://schemas.microsoft.com/office/drawing/2014/chart" uri="{C3380CC4-5D6E-409C-BE32-E72D297353CC}">
              <c16:uniqueId val="{00000000-A93D-45EB-A04C-69A279C86E31}"/>
            </c:ext>
          </c:extLst>
        </c:ser>
        <c:ser>
          <c:idx val="1"/>
          <c:order val="1"/>
          <c:tx>
            <c:strRef>
              <c:f>Hoja1!$C$1</c:f>
              <c:strCache>
                <c:ptCount val="1"/>
                <c:pt idx="0">
                  <c:v>Asistentes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Hoja1!$C$2:$C$6</c:f>
              <c:numCache>
                <c:formatCode>General</c:formatCode>
                <c:ptCount val="5"/>
                <c:pt idx="0">
                  <c:v>38</c:v>
                </c:pt>
                <c:pt idx="1">
                  <c:v>40</c:v>
                </c:pt>
                <c:pt idx="2">
                  <c:v>35</c:v>
                </c:pt>
                <c:pt idx="3">
                  <c:v>29</c:v>
                </c:pt>
                <c:pt idx="4">
                  <c:v>40</c:v>
                </c:pt>
              </c:numCache>
            </c:numRef>
          </c:val>
          <c:extLst>
            <c:ext xmlns:c16="http://schemas.microsoft.com/office/drawing/2014/chart" uri="{C3380CC4-5D6E-409C-BE32-E72D297353CC}">
              <c16:uniqueId val="{00000001-A93D-45EB-A04C-69A279C86E31}"/>
            </c:ext>
          </c:extLst>
        </c:ser>
        <c:ser>
          <c:idx val="2"/>
          <c:order val="2"/>
          <c:tx>
            <c:strRef>
              <c:f>Hoja1!$D$1</c:f>
              <c:strCache>
                <c:ptCount val="1"/>
                <c:pt idx="0">
                  <c:v>Porcentaje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Hoja1!$D$2:$D$6</c:f>
              <c:numCache>
                <c:formatCode>0.00</c:formatCode>
                <c:ptCount val="5"/>
                <c:pt idx="0">
                  <c:v>95</c:v>
                </c:pt>
                <c:pt idx="1">
                  <c:v>100</c:v>
                </c:pt>
                <c:pt idx="2">
                  <c:v>87.5</c:v>
                </c:pt>
                <c:pt idx="3">
                  <c:v>72.5</c:v>
                </c:pt>
                <c:pt idx="4">
                  <c:v>100</c:v>
                </c:pt>
              </c:numCache>
            </c:numRef>
          </c:val>
          <c:extLst>
            <c:ext xmlns:c16="http://schemas.microsoft.com/office/drawing/2014/chart" uri="{C3380CC4-5D6E-409C-BE32-E72D297353CC}">
              <c16:uniqueId val="{00000002-A93D-45EB-A04C-69A279C86E31}"/>
            </c:ext>
          </c:extLst>
        </c:ser>
        <c:dLbls>
          <c:showLegendKey val="0"/>
          <c:showVal val="0"/>
          <c:showCatName val="0"/>
          <c:showSerName val="0"/>
          <c:showPercent val="0"/>
          <c:showBubbleSize val="0"/>
        </c:dLbls>
        <c:gapWidth val="219"/>
        <c:overlap val="-27"/>
        <c:axId val="1110119183"/>
        <c:axId val="1150841727"/>
      </c:barChart>
      <c:catAx>
        <c:axId val="1110119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crossAx val="1150841727"/>
        <c:crosses val="autoZero"/>
        <c:auto val="1"/>
        <c:lblAlgn val="ctr"/>
        <c:lblOffset val="100"/>
        <c:noMultiLvlLbl val="0"/>
      </c:catAx>
      <c:valAx>
        <c:axId val="1150841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crossAx val="1110119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C"/>
              <a:t>Participación de estudiantes por criterio</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EC"/>
        </a:p>
      </c:txPr>
    </c:title>
    <c:autoTitleDeleted val="0"/>
    <c:plotArea>
      <c:layout/>
      <c:barChart>
        <c:barDir val="col"/>
        <c:grouping val="clustered"/>
        <c:varyColors val="0"/>
        <c:ser>
          <c:idx val="0"/>
          <c:order val="0"/>
          <c:tx>
            <c:strRef>
              <c:f>Hoja1!$B$1</c:f>
              <c:strCache>
                <c:ptCount val="1"/>
                <c:pt idx="0">
                  <c:v>Convocados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Hoja1!$B$2:$B$6</c:f>
              <c:numCache>
                <c:formatCode>General</c:formatCode>
                <c:ptCount val="5"/>
                <c:pt idx="0">
                  <c:v>40</c:v>
                </c:pt>
                <c:pt idx="1">
                  <c:v>40</c:v>
                </c:pt>
                <c:pt idx="2">
                  <c:v>40</c:v>
                </c:pt>
                <c:pt idx="3">
                  <c:v>40</c:v>
                </c:pt>
                <c:pt idx="4">
                  <c:v>40</c:v>
                </c:pt>
              </c:numCache>
            </c:numRef>
          </c:val>
          <c:extLst>
            <c:ext xmlns:c16="http://schemas.microsoft.com/office/drawing/2014/chart" uri="{C3380CC4-5D6E-409C-BE32-E72D297353CC}">
              <c16:uniqueId val="{00000000-0BA0-4B58-86F0-BC576FE3651E}"/>
            </c:ext>
          </c:extLst>
        </c:ser>
        <c:ser>
          <c:idx val="1"/>
          <c:order val="1"/>
          <c:tx>
            <c:strRef>
              <c:f>Hoja1!$C$1</c:f>
              <c:strCache>
                <c:ptCount val="1"/>
                <c:pt idx="0">
                  <c:v>Asistentes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Hoja1!$C$2:$C$6</c:f>
              <c:numCache>
                <c:formatCode>General</c:formatCode>
                <c:ptCount val="5"/>
                <c:pt idx="0">
                  <c:v>38</c:v>
                </c:pt>
                <c:pt idx="1">
                  <c:v>40</c:v>
                </c:pt>
                <c:pt idx="2">
                  <c:v>35</c:v>
                </c:pt>
                <c:pt idx="3">
                  <c:v>29</c:v>
                </c:pt>
                <c:pt idx="4">
                  <c:v>40</c:v>
                </c:pt>
              </c:numCache>
            </c:numRef>
          </c:val>
          <c:extLst>
            <c:ext xmlns:c16="http://schemas.microsoft.com/office/drawing/2014/chart" uri="{C3380CC4-5D6E-409C-BE32-E72D297353CC}">
              <c16:uniqueId val="{00000001-0BA0-4B58-86F0-BC576FE3651E}"/>
            </c:ext>
          </c:extLst>
        </c:ser>
        <c:ser>
          <c:idx val="2"/>
          <c:order val="2"/>
          <c:tx>
            <c:strRef>
              <c:f>Hoja1!$D$1</c:f>
              <c:strCache>
                <c:ptCount val="1"/>
                <c:pt idx="0">
                  <c:v>Porcentaje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Hoja1!$D$2:$D$6</c:f>
              <c:numCache>
                <c:formatCode>0.00</c:formatCode>
                <c:ptCount val="5"/>
                <c:pt idx="0">
                  <c:v>95</c:v>
                </c:pt>
                <c:pt idx="1">
                  <c:v>100</c:v>
                </c:pt>
                <c:pt idx="2">
                  <c:v>87.5</c:v>
                </c:pt>
                <c:pt idx="3">
                  <c:v>72.5</c:v>
                </c:pt>
                <c:pt idx="4">
                  <c:v>100</c:v>
                </c:pt>
              </c:numCache>
            </c:numRef>
          </c:val>
          <c:extLst>
            <c:ext xmlns:c16="http://schemas.microsoft.com/office/drawing/2014/chart" uri="{C3380CC4-5D6E-409C-BE32-E72D297353CC}">
              <c16:uniqueId val="{00000002-0BA0-4B58-86F0-BC576FE3651E}"/>
            </c:ext>
          </c:extLst>
        </c:ser>
        <c:dLbls>
          <c:showLegendKey val="0"/>
          <c:showVal val="0"/>
          <c:showCatName val="0"/>
          <c:showSerName val="0"/>
          <c:showPercent val="0"/>
          <c:showBubbleSize val="0"/>
        </c:dLbls>
        <c:gapWidth val="219"/>
        <c:overlap val="-27"/>
        <c:axId val="1110119183"/>
        <c:axId val="1150841727"/>
      </c:barChart>
      <c:catAx>
        <c:axId val="1110119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crossAx val="1150841727"/>
        <c:crosses val="autoZero"/>
        <c:auto val="1"/>
        <c:lblAlgn val="ctr"/>
        <c:lblOffset val="100"/>
        <c:noMultiLvlLbl val="0"/>
      </c:catAx>
      <c:valAx>
        <c:axId val="1150841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crossAx val="1110119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C"/>
              <a:t>Participación de personal administrativo</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EC"/>
        </a:p>
      </c:txPr>
    </c:title>
    <c:autoTitleDeleted val="0"/>
    <c:plotArea>
      <c:layout/>
      <c:barChart>
        <c:barDir val="col"/>
        <c:grouping val="clustered"/>
        <c:varyColors val="0"/>
        <c:ser>
          <c:idx val="0"/>
          <c:order val="0"/>
          <c:tx>
            <c:strRef>
              <c:f>Hoja1!$B$1</c:f>
              <c:strCache>
                <c:ptCount val="1"/>
                <c:pt idx="0">
                  <c:v>Convocados</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Hoja1!$B$2:$B$6</c:f>
              <c:numCache>
                <c:formatCode>General</c:formatCode>
                <c:ptCount val="5"/>
                <c:pt idx="0">
                  <c:v>40</c:v>
                </c:pt>
                <c:pt idx="1">
                  <c:v>40</c:v>
                </c:pt>
                <c:pt idx="2">
                  <c:v>40</c:v>
                </c:pt>
                <c:pt idx="3">
                  <c:v>40</c:v>
                </c:pt>
                <c:pt idx="4">
                  <c:v>40</c:v>
                </c:pt>
              </c:numCache>
            </c:numRef>
          </c:val>
          <c:extLst>
            <c:ext xmlns:c16="http://schemas.microsoft.com/office/drawing/2014/chart" uri="{C3380CC4-5D6E-409C-BE32-E72D297353CC}">
              <c16:uniqueId val="{00000000-28DE-473B-817A-D68E3FF544BF}"/>
            </c:ext>
          </c:extLst>
        </c:ser>
        <c:ser>
          <c:idx val="1"/>
          <c:order val="1"/>
          <c:tx>
            <c:strRef>
              <c:f>Hoja1!$C$1</c:f>
              <c:strCache>
                <c:ptCount val="1"/>
                <c:pt idx="0">
                  <c:v>Asistentes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Hoja1!$C$2:$C$6</c:f>
              <c:numCache>
                <c:formatCode>General</c:formatCode>
                <c:ptCount val="5"/>
                <c:pt idx="0">
                  <c:v>38</c:v>
                </c:pt>
                <c:pt idx="1">
                  <c:v>40</c:v>
                </c:pt>
                <c:pt idx="2">
                  <c:v>35</c:v>
                </c:pt>
                <c:pt idx="3">
                  <c:v>29</c:v>
                </c:pt>
                <c:pt idx="4">
                  <c:v>40</c:v>
                </c:pt>
              </c:numCache>
            </c:numRef>
          </c:val>
          <c:extLst>
            <c:ext xmlns:c16="http://schemas.microsoft.com/office/drawing/2014/chart" uri="{C3380CC4-5D6E-409C-BE32-E72D297353CC}">
              <c16:uniqueId val="{00000001-28DE-473B-817A-D68E3FF544BF}"/>
            </c:ext>
          </c:extLst>
        </c:ser>
        <c:ser>
          <c:idx val="2"/>
          <c:order val="2"/>
          <c:tx>
            <c:strRef>
              <c:f>Hoja1!$D$1</c:f>
              <c:strCache>
                <c:ptCount val="1"/>
                <c:pt idx="0">
                  <c:v>Porcentaje</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Currículo</c:v>
                </c:pt>
                <c:pt idx="1">
                  <c:v>Docencia</c:v>
                </c:pt>
                <c:pt idx="2">
                  <c:v>Investigación e Innovación </c:v>
                </c:pt>
                <c:pt idx="3">
                  <c:v>Vinculación con la Sociedad</c:v>
                </c:pt>
                <c:pt idx="4">
                  <c:v>Funciones estratégicas y de soporte</c:v>
                </c:pt>
              </c:strCache>
            </c:strRef>
          </c:cat>
          <c:val>
            <c:numRef>
              <c:f>Hoja1!$D$2:$D$6</c:f>
              <c:numCache>
                <c:formatCode>0.00</c:formatCode>
                <c:ptCount val="5"/>
                <c:pt idx="0">
                  <c:v>95</c:v>
                </c:pt>
                <c:pt idx="1">
                  <c:v>100</c:v>
                </c:pt>
                <c:pt idx="2">
                  <c:v>87.5</c:v>
                </c:pt>
                <c:pt idx="3">
                  <c:v>72.5</c:v>
                </c:pt>
                <c:pt idx="4">
                  <c:v>100</c:v>
                </c:pt>
              </c:numCache>
            </c:numRef>
          </c:val>
          <c:extLst>
            <c:ext xmlns:c16="http://schemas.microsoft.com/office/drawing/2014/chart" uri="{C3380CC4-5D6E-409C-BE32-E72D297353CC}">
              <c16:uniqueId val="{00000002-28DE-473B-817A-D68E3FF544BF}"/>
            </c:ext>
          </c:extLst>
        </c:ser>
        <c:dLbls>
          <c:showLegendKey val="0"/>
          <c:showVal val="0"/>
          <c:showCatName val="0"/>
          <c:showSerName val="0"/>
          <c:showPercent val="0"/>
          <c:showBubbleSize val="0"/>
        </c:dLbls>
        <c:gapWidth val="219"/>
        <c:overlap val="-27"/>
        <c:axId val="1110119183"/>
        <c:axId val="1150841727"/>
      </c:barChart>
      <c:catAx>
        <c:axId val="1110119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crossAx val="1150841727"/>
        <c:crosses val="autoZero"/>
        <c:auto val="1"/>
        <c:lblAlgn val="ctr"/>
        <c:lblOffset val="100"/>
        <c:noMultiLvlLbl val="0"/>
      </c:catAx>
      <c:valAx>
        <c:axId val="11508417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crossAx val="11101191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C"/>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6BC9F03B6C544D81CAAB38E0098887" ma:contentTypeVersion="18" ma:contentTypeDescription="Crear nuevo documento." ma:contentTypeScope="" ma:versionID="529fd24430cc397611f546da884299b2">
  <xsd:schema xmlns:xsd="http://www.w3.org/2001/XMLSchema" xmlns:xs="http://www.w3.org/2001/XMLSchema" xmlns:p="http://schemas.microsoft.com/office/2006/metadata/properties" xmlns:ns2="ce94a3db-480d-4ce7-9910-fdfb7ea55b02" xmlns:ns3="2e82c6ed-4e7f-4790-8032-0cabb5f96db9" targetNamespace="http://schemas.microsoft.com/office/2006/metadata/properties" ma:root="true" ma:fieldsID="ce10bef3c2c9289f0c6fedc0c6ce7128" ns2:_="" ns3:_="">
    <xsd:import namespace="ce94a3db-480d-4ce7-9910-fdfb7ea55b02"/>
    <xsd:import namespace="2e82c6ed-4e7f-4790-8032-0cabb5f96d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4a3db-480d-4ce7-9910-fdfb7ea5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2f13cec-e6b6-4bb5-8122-6bf2c0465ff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2c6ed-4e7f-4790-8032-0cabb5f96db9"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cd34b12-52a1-4543-bd86-0f742b0fdf9b}" ma:internalName="TaxCatchAll" ma:showField="CatchAllData" ma:web="2e82c6ed-4e7f-4790-8032-0cabb5f96d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4a3db-480d-4ce7-9910-fdfb7ea55b02">
      <Terms xmlns="http://schemas.microsoft.com/office/infopath/2007/PartnerControls"/>
    </lcf76f155ced4ddcb4097134ff3c332f>
    <TaxCatchAll xmlns="2e82c6ed-4e7f-4790-8032-0cabb5f96db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8503-0DE1-4ECE-8C3B-B58055B3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4a3db-480d-4ce7-9910-fdfb7ea55b02"/>
    <ds:schemaRef ds:uri="2e82c6ed-4e7f-4790-8032-0cabb5f9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7EEA7-D748-4111-8FE7-49F3E4F19990}">
  <ds:schemaRefs>
    <ds:schemaRef ds:uri="http://schemas.microsoft.com/sharepoint/v3/contenttype/forms"/>
  </ds:schemaRefs>
</ds:datastoreItem>
</file>

<file path=customXml/itemProps3.xml><?xml version="1.0" encoding="utf-8"?>
<ds:datastoreItem xmlns:ds="http://schemas.openxmlformats.org/officeDocument/2006/customXml" ds:itemID="{3FC8C336-C7C9-4AD1-9934-2CF55BDE0F70}">
  <ds:schemaRefs>
    <ds:schemaRef ds:uri="http://schemas.microsoft.com/office/2006/metadata/properties"/>
    <ds:schemaRef ds:uri="http://schemas.microsoft.com/office/infopath/2007/PartnerControls"/>
    <ds:schemaRef ds:uri="ce94a3db-480d-4ce7-9910-fdfb7ea55b02"/>
    <ds:schemaRef ds:uri="2e82c6ed-4e7f-4790-8032-0cabb5f96db9"/>
  </ds:schemaRefs>
</ds:datastoreItem>
</file>

<file path=customXml/itemProps4.xml><?xml version="1.0" encoding="utf-8"?>
<ds:datastoreItem xmlns:ds="http://schemas.openxmlformats.org/officeDocument/2006/customXml" ds:itemID="{11AFEC67-B89F-4B13-B227-031D6B5B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32</Pages>
  <Words>6112</Words>
  <Characters>33618</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Rebeca</dc:creator>
  <cp:lastModifiedBy>VELEZ GILER HORIO NAVIGIO</cp:lastModifiedBy>
  <cp:revision>74</cp:revision>
  <cp:lastPrinted>2019-12-20T19:06:00Z</cp:lastPrinted>
  <dcterms:created xsi:type="dcterms:W3CDTF">2026-05-21T15:36:00Z</dcterms:created>
  <dcterms:modified xsi:type="dcterms:W3CDTF">2026-05-22T17:56:00Z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0x010100786BC9F03B6C544D81CAAB38E0098887</vt:lpwstr>
  </property>
  <property fmtid="{D5CDD505-2E9C-101B-9397-08002B2CF9AE}" pid="3" name="MediaServiceImageTags">
    <vt:lpwstr/>
  </property>
</Properties>
</file>