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D6" w:rsidRDefault="00C849D6" w:rsidP="00C849D6">
      <w:pPr>
        <w:rPr>
          <w:b/>
        </w:rPr>
      </w:pPr>
      <w:bookmarkStart w:id="0" w:name="_GoBack"/>
      <w:bookmarkEnd w:id="0"/>
    </w:p>
    <w:tbl>
      <w:tblPr>
        <w:tblW w:w="5209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8182"/>
        <w:gridCol w:w="1265"/>
      </w:tblGrid>
      <w:tr w:rsidR="00C849D6" w:rsidRPr="005C0062" w:rsidTr="00133B63">
        <w:trPr>
          <w:trHeight w:val="419"/>
        </w:trPr>
        <w:tc>
          <w:tcPr>
            <w:tcW w:w="8182" w:type="dxa"/>
          </w:tcPr>
          <w:p w:rsidR="00C849D6" w:rsidRPr="005C0062" w:rsidRDefault="00C849D6" w:rsidP="00133B63">
            <w:pPr>
              <w:tabs>
                <w:tab w:val="left" w:pos="915"/>
                <w:tab w:val="center" w:pos="3975"/>
                <w:tab w:val="center" w:pos="4252"/>
                <w:tab w:val="right" w:pos="8504"/>
              </w:tabs>
              <w:spacing w:after="0" w:line="240" w:lineRule="auto"/>
              <w:rPr>
                <w:rFonts w:asciiTheme="majorHAnsi" w:eastAsiaTheme="majorEastAsia" w:hAnsiTheme="majorHAnsi" w:cstheme="majorBidi"/>
                <w:noProof w:val="0"/>
                <w:sz w:val="24"/>
                <w:szCs w:val="24"/>
                <w:lang w:val="es-ES"/>
              </w:rPr>
            </w:pPr>
            <w:r w:rsidRPr="005C0062">
              <w:rPr>
                <w:rFonts w:asciiTheme="majorHAnsi" w:eastAsiaTheme="majorEastAsia" w:hAnsiTheme="majorHAnsi" w:cstheme="majorBidi"/>
                <w:noProof w:val="0"/>
                <w:sz w:val="24"/>
                <w:szCs w:val="24"/>
                <w:lang w:val="es-ES"/>
              </w:rPr>
              <w:tab/>
            </w:r>
            <w:r w:rsidRPr="005C0062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es-EC"/>
              </w:rPr>
              <w:drawing>
                <wp:inline distT="0" distB="0" distL="0" distR="0" wp14:anchorId="5A94E65E" wp14:editId="1D568987">
                  <wp:extent cx="295275" cy="448449"/>
                  <wp:effectExtent l="19050" t="0" r="9525" b="0"/>
                  <wp:docPr id="1" name="Imagen 1" descr="C:\Documents and Settings\Xp\Mis documentos\LOGO ULE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Xp\Mis documentos\LOGO ULE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448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0062">
              <w:rPr>
                <w:rFonts w:asciiTheme="majorHAnsi" w:eastAsiaTheme="majorEastAsia" w:hAnsiTheme="majorHAnsi" w:cstheme="majorBidi"/>
                <w:noProof w:val="0"/>
                <w:sz w:val="24"/>
                <w:szCs w:val="24"/>
                <w:lang w:val="es-ES"/>
              </w:rPr>
              <w:t>UNIVERSIDAD LAICA “ ELOY ALFARO” DE MANABÍ</w:t>
            </w:r>
          </w:p>
          <w:p w:rsidR="00C849D6" w:rsidRPr="005C0062" w:rsidRDefault="00C849D6" w:rsidP="00133B6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noProof w:val="0"/>
                <w:color w:val="FF0000"/>
                <w:sz w:val="24"/>
                <w:szCs w:val="24"/>
                <w:lang w:val="es-ES"/>
              </w:rPr>
            </w:pP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noProof w:val="0"/>
              <w:color w:val="76923C" w:themeColor="accent3" w:themeShade="BF"/>
              <w:sz w:val="36"/>
              <w:szCs w:val="36"/>
              <w:lang w:val="es-ES"/>
            </w:rPr>
            <w:alias w:val="Año"/>
            <w:id w:val="-922866661"/>
            <w:placeholder>
              <w:docPart w:val="DB5FBBFB3AC741FFA5BEBFB2200D01E6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5-10-08T00:00:00Z">
              <w:dateFormat w:val="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65" w:type="dxa"/>
              </w:tcPr>
              <w:p w:rsidR="00C849D6" w:rsidRPr="005C0062" w:rsidRDefault="00C849D6" w:rsidP="00133B63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rPr>
                    <w:rFonts w:asciiTheme="majorHAnsi" w:eastAsiaTheme="majorEastAsia" w:hAnsiTheme="majorHAnsi" w:cstheme="majorBidi"/>
                    <w:b/>
                    <w:bCs/>
                    <w:noProof w:val="0"/>
                    <w:color w:val="76923C" w:themeColor="accent3" w:themeShade="BF"/>
                    <w:sz w:val="36"/>
                    <w:szCs w:val="36"/>
                    <w:lang w:val="es-ES"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bCs/>
                    <w:noProof w:val="0"/>
                    <w:color w:val="76923C" w:themeColor="accent3" w:themeShade="BF"/>
                    <w:sz w:val="36"/>
                    <w:szCs w:val="36"/>
                    <w:lang w:val="es-ES"/>
                  </w:rPr>
                  <w:t>2015</w:t>
                </w:r>
              </w:p>
            </w:tc>
          </w:sdtContent>
        </w:sdt>
      </w:tr>
    </w:tbl>
    <w:p w:rsidR="00C849D6" w:rsidRDefault="00C849D6" w:rsidP="00C849D6">
      <w:pPr>
        <w:rPr>
          <w:b/>
        </w:rPr>
      </w:pPr>
    </w:p>
    <w:p w:rsidR="00C849D6" w:rsidRDefault="00C849D6" w:rsidP="00C849D6">
      <w:pPr>
        <w:rPr>
          <w:b/>
        </w:rPr>
      </w:pPr>
    </w:p>
    <w:p w:rsidR="00C849D6" w:rsidRPr="00D620E7" w:rsidRDefault="00C849D6" w:rsidP="00C849D6">
      <w:pPr>
        <w:rPr>
          <w:b/>
        </w:rPr>
      </w:pPr>
      <w:r w:rsidRPr="00D620E7">
        <w:rPr>
          <w:b/>
        </w:rPr>
        <w:t xml:space="preserve">Calificación de la trasparencia activa – literales del Art. 7 de la  LOTAIP – mes de </w:t>
      </w:r>
      <w:r w:rsidR="003668BF">
        <w:rPr>
          <w:b/>
        </w:rPr>
        <w:t xml:space="preserve">SEPTIEMBRE </w:t>
      </w:r>
    </w:p>
    <w:p w:rsidR="00C849D6" w:rsidRDefault="00C849D6" w:rsidP="00C849D6"/>
    <w:tbl>
      <w:tblPr>
        <w:tblStyle w:val="Tablaconcuadrcula"/>
        <w:tblW w:w="9180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559"/>
        <w:gridCol w:w="1418"/>
        <w:gridCol w:w="1559"/>
        <w:gridCol w:w="1559"/>
      </w:tblGrid>
      <w:tr w:rsidR="00C849D6" w:rsidTr="00133B63">
        <w:trPr>
          <w:trHeight w:val="964"/>
        </w:trPr>
        <w:tc>
          <w:tcPr>
            <w:tcW w:w="1668" w:type="dxa"/>
          </w:tcPr>
          <w:p w:rsidR="00C849D6" w:rsidRPr="00386EF0" w:rsidRDefault="00C849D6" w:rsidP="00133B63">
            <w:pPr>
              <w:jc w:val="center"/>
              <w:rPr>
                <w:b/>
              </w:rPr>
            </w:pPr>
            <w:r w:rsidRPr="00386EF0">
              <w:rPr>
                <w:b/>
              </w:rPr>
              <w:t>Literal Art. 7</w:t>
            </w:r>
          </w:p>
        </w:tc>
        <w:tc>
          <w:tcPr>
            <w:tcW w:w="1417" w:type="dxa"/>
          </w:tcPr>
          <w:p w:rsidR="00C849D6" w:rsidRPr="00386EF0" w:rsidRDefault="00C849D6" w:rsidP="00133B63">
            <w:pPr>
              <w:jc w:val="center"/>
              <w:rPr>
                <w:b/>
              </w:rPr>
            </w:pPr>
            <w:r w:rsidRPr="00386EF0">
              <w:rPr>
                <w:b/>
              </w:rPr>
              <w:t>Máxima puntuación del literal /item</w:t>
            </w:r>
          </w:p>
        </w:tc>
        <w:tc>
          <w:tcPr>
            <w:tcW w:w="1559" w:type="dxa"/>
          </w:tcPr>
          <w:p w:rsidR="00C849D6" w:rsidRPr="00386EF0" w:rsidRDefault="00C849D6" w:rsidP="00133B63">
            <w:pPr>
              <w:jc w:val="center"/>
              <w:rPr>
                <w:b/>
              </w:rPr>
            </w:pPr>
            <w:r w:rsidRPr="00386EF0">
              <w:rPr>
                <w:b/>
              </w:rPr>
              <w:t>Información</w:t>
            </w:r>
          </w:p>
          <w:p w:rsidR="00C849D6" w:rsidRDefault="00C849D6" w:rsidP="00133B63">
            <w:pPr>
              <w:jc w:val="center"/>
            </w:pPr>
            <w:r w:rsidRPr="00386EF0">
              <w:rPr>
                <w:b/>
              </w:rPr>
              <w:t>Completa</w:t>
            </w:r>
          </w:p>
        </w:tc>
        <w:tc>
          <w:tcPr>
            <w:tcW w:w="1418" w:type="dxa"/>
          </w:tcPr>
          <w:p w:rsidR="00C849D6" w:rsidRPr="00386EF0" w:rsidRDefault="00C849D6" w:rsidP="00133B63">
            <w:pPr>
              <w:jc w:val="center"/>
              <w:rPr>
                <w:b/>
              </w:rPr>
            </w:pPr>
            <w:r w:rsidRPr="00386EF0">
              <w:rPr>
                <w:b/>
              </w:rPr>
              <w:t>Información Desactualizada</w:t>
            </w:r>
          </w:p>
        </w:tc>
        <w:tc>
          <w:tcPr>
            <w:tcW w:w="1559" w:type="dxa"/>
          </w:tcPr>
          <w:p w:rsidR="00C849D6" w:rsidRPr="00386EF0" w:rsidRDefault="00C849D6" w:rsidP="00133B63">
            <w:pPr>
              <w:jc w:val="center"/>
              <w:rPr>
                <w:b/>
              </w:rPr>
            </w:pPr>
            <w:r w:rsidRPr="00386EF0">
              <w:rPr>
                <w:b/>
              </w:rPr>
              <w:t>Información</w:t>
            </w:r>
          </w:p>
          <w:p w:rsidR="00C849D6" w:rsidRDefault="00C849D6" w:rsidP="00133B63">
            <w:pPr>
              <w:jc w:val="center"/>
            </w:pPr>
            <w:r w:rsidRPr="00386EF0">
              <w:rPr>
                <w:b/>
              </w:rPr>
              <w:t>Incompleta</w:t>
            </w:r>
          </w:p>
        </w:tc>
        <w:tc>
          <w:tcPr>
            <w:tcW w:w="1559" w:type="dxa"/>
          </w:tcPr>
          <w:p w:rsidR="00C849D6" w:rsidRPr="00386EF0" w:rsidRDefault="00C849D6" w:rsidP="00133B63">
            <w:pPr>
              <w:jc w:val="center"/>
              <w:rPr>
                <w:b/>
              </w:rPr>
            </w:pPr>
            <w:r w:rsidRPr="00386EF0">
              <w:rPr>
                <w:b/>
              </w:rPr>
              <w:t>Sin Información</w:t>
            </w:r>
          </w:p>
        </w:tc>
      </w:tr>
      <w:tr w:rsidR="00C849D6" w:rsidTr="00133B63">
        <w:tc>
          <w:tcPr>
            <w:tcW w:w="1668" w:type="dxa"/>
          </w:tcPr>
          <w:p w:rsidR="00C849D6" w:rsidRDefault="00C849D6" w:rsidP="00133B63">
            <w:r>
              <w:t>a1), a2), a3), a4), e), f).</w:t>
            </w:r>
          </w:p>
        </w:tc>
        <w:tc>
          <w:tcPr>
            <w:tcW w:w="1417" w:type="dxa"/>
          </w:tcPr>
          <w:p w:rsidR="00C849D6" w:rsidRDefault="00C849D6" w:rsidP="00133B63">
            <w:pPr>
              <w:jc w:val="center"/>
            </w:pPr>
            <w:r>
              <w:t>2,00</w:t>
            </w:r>
          </w:p>
        </w:tc>
        <w:tc>
          <w:tcPr>
            <w:tcW w:w="1559" w:type="dxa"/>
          </w:tcPr>
          <w:p w:rsidR="00C849D6" w:rsidRDefault="00C849D6" w:rsidP="00133B63">
            <w:pPr>
              <w:jc w:val="center"/>
            </w:pPr>
            <w:r>
              <w:t>2,00</w:t>
            </w:r>
          </w:p>
        </w:tc>
        <w:tc>
          <w:tcPr>
            <w:tcW w:w="1418" w:type="dxa"/>
          </w:tcPr>
          <w:p w:rsidR="00C849D6" w:rsidRDefault="00C849D6" w:rsidP="00133B63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C849D6" w:rsidRDefault="00C849D6" w:rsidP="00133B63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C849D6" w:rsidRDefault="00C849D6" w:rsidP="00133B63">
            <w:pPr>
              <w:jc w:val="center"/>
            </w:pPr>
            <w:r>
              <w:t>2,00</w:t>
            </w:r>
          </w:p>
        </w:tc>
      </w:tr>
      <w:tr w:rsidR="00C849D6" w:rsidTr="00133B63">
        <w:tc>
          <w:tcPr>
            <w:tcW w:w="1668" w:type="dxa"/>
          </w:tcPr>
          <w:p w:rsidR="00C849D6" w:rsidRDefault="00C849D6" w:rsidP="00133B63">
            <w:r>
              <w:t>l), o)</w:t>
            </w:r>
          </w:p>
        </w:tc>
        <w:tc>
          <w:tcPr>
            <w:tcW w:w="1417" w:type="dxa"/>
          </w:tcPr>
          <w:p w:rsidR="00C849D6" w:rsidRDefault="00C849D6" w:rsidP="00133B63">
            <w:pPr>
              <w:jc w:val="center"/>
            </w:pPr>
            <w:r>
              <w:t>4,00</w:t>
            </w:r>
          </w:p>
        </w:tc>
        <w:tc>
          <w:tcPr>
            <w:tcW w:w="1559" w:type="dxa"/>
          </w:tcPr>
          <w:p w:rsidR="00C849D6" w:rsidRDefault="00C849D6" w:rsidP="00133B63">
            <w:pPr>
              <w:jc w:val="center"/>
            </w:pPr>
            <w:r>
              <w:t>4,00</w:t>
            </w:r>
          </w:p>
        </w:tc>
        <w:tc>
          <w:tcPr>
            <w:tcW w:w="1418" w:type="dxa"/>
          </w:tcPr>
          <w:p w:rsidR="00C849D6" w:rsidRDefault="00C849D6" w:rsidP="00133B63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C849D6" w:rsidRDefault="00C849D6" w:rsidP="00133B63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C849D6" w:rsidRDefault="00C849D6" w:rsidP="00133B63">
            <w:pPr>
              <w:jc w:val="center"/>
            </w:pPr>
            <w:r>
              <w:t>4,00</w:t>
            </w:r>
          </w:p>
        </w:tc>
      </w:tr>
      <w:tr w:rsidR="00C849D6" w:rsidTr="00133B63">
        <w:tc>
          <w:tcPr>
            <w:tcW w:w="1668" w:type="dxa"/>
          </w:tcPr>
          <w:p w:rsidR="00C849D6" w:rsidRDefault="00C849D6" w:rsidP="00133B63">
            <w:r>
              <w:t>b1), b2), g), h), j), m)</w:t>
            </w:r>
          </w:p>
        </w:tc>
        <w:tc>
          <w:tcPr>
            <w:tcW w:w="1417" w:type="dxa"/>
          </w:tcPr>
          <w:p w:rsidR="00C849D6" w:rsidRDefault="00C849D6" w:rsidP="00133B63">
            <w:pPr>
              <w:jc w:val="center"/>
            </w:pPr>
            <w:r>
              <w:t>5,00</w:t>
            </w:r>
          </w:p>
        </w:tc>
        <w:tc>
          <w:tcPr>
            <w:tcW w:w="1559" w:type="dxa"/>
          </w:tcPr>
          <w:p w:rsidR="00C849D6" w:rsidRDefault="00C849D6" w:rsidP="00133B63">
            <w:pPr>
              <w:jc w:val="center"/>
            </w:pPr>
            <w:r>
              <w:t>5,00</w:t>
            </w:r>
          </w:p>
        </w:tc>
        <w:tc>
          <w:tcPr>
            <w:tcW w:w="1418" w:type="dxa"/>
          </w:tcPr>
          <w:p w:rsidR="00C849D6" w:rsidRDefault="00C849D6" w:rsidP="00133B63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C849D6" w:rsidRDefault="00C849D6" w:rsidP="00133B63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C849D6" w:rsidRDefault="00C849D6" w:rsidP="00133B63">
            <w:pPr>
              <w:jc w:val="center"/>
            </w:pPr>
            <w:r>
              <w:t>5,00</w:t>
            </w:r>
          </w:p>
        </w:tc>
      </w:tr>
      <w:tr w:rsidR="00C849D6" w:rsidTr="00133B63">
        <w:tc>
          <w:tcPr>
            <w:tcW w:w="1668" w:type="dxa"/>
          </w:tcPr>
          <w:p w:rsidR="00C849D6" w:rsidRDefault="00C849D6" w:rsidP="00133B63">
            <w:r>
              <w:t>c), d), i), k), n)</w:t>
            </w:r>
          </w:p>
        </w:tc>
        <w:tc>
          <w:tcPr>
            <w:tcW w:w="1417" w:type="dxa"/>
          </w:tcPr>
          <w:p w:rsidR="00C849D6" w:rsidRDefault="00C849D6" w:rsidP="00133B63">
            <w:pPr>
              <w:jc w:val="center"/>
            </w:pPr>
            <w:r>
              <w:t>10,00</w:t>
            </w:r>
          </w:p>
        </w:tc>
        <w:tc>
          <w:tcPr>
            <w:tcW w:w="1559" w:type="dxa"/>
          </w:tcPr>
          <w:p w:rsidR="00C849D6" w:rsidRDefault="00C849D6" w:rsidP="00133B63">
            <w:pPr>
              <w:jc w:val="center"/>
            </w:pPr>
            <w:r>
              <w:t>10,00</w:t>
            </w:r>
          </w:p>
        </w:tc>
        <w:tc>
          <w:tcPr>
            <w:tcW w:w="1418" w:type="dxa"/>
          </w:tcPr>
          <w:p w:rsidR="00C849D6" w:rsidRDefault="00C849D6" w:rsidP="00133B63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C849D6" w:rsidRDefault="00C849D6" w:rsidP="00133B63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C849D6" w:rsidRDefault="00C849D6" w:rsidP="00133B63">
            <w:pPr>
              <w:jc w:val="center"/>
            </w:pPr>
            <w:r>
              <w:t>10,00</w:t>
            </w:r>
          </w:p>
        </w:tc>
      </w:tr>
    </w:tbl>
    <w:p w:rsidR="00C849D6" w:rsidRPr="00D620E7" w:rsidRDefault="00C849D6" w:rsidP="00C849D6">
      <w:pPr>
        <w:rPr>
          <w:b/>
        </w:rPr>
      </w:pPr>
    </w:p>
    <w:p w:rsidR="00C849D6" w:rsidRDefault="00C849D6" w:rsidP="00C849D6">
      <w:pPr>
        <w:rPr>
          <w:b/>
        </w:rPr>
      </w:pPr>
      <w:r w:rsidRPr="00D620E7">
        <w:rPr>
          <w:b/>
        </w:rPr>
        <w:t>Inte</w:t>
      </w:r>
      <w:r>
        <w:rPr>
          <w:b/>
        </w:rPr>
        <w:t>racción con la ciudadania a trav</w:t>
      </w:r>
      <w:r w:rsidRPr="00D620E7">
        <w:rPr>
          <w:b/>
        </w:rPr>
        <w:t xml:space="preserve">es de correo electronico: </w:t>
      </w:r>
    </w:p>
    <w:p w:rsidR="00C849D6" w:rsidRPr="00C3041E" w:rsidRDefault="00C849D6" w:rsidP="00C849D6">
      <w:r w:rsidRPr="00C3041E">
        <w:t>El nivel d</w:t>
      </w:r>
      <w:r>
        <w:t xml:space="preserve">e interacción con la ciudadanía, a traces de la respuesta oportuna a requerimientos de la información pública por correo electrónico  al link: CONTÁCTENOS de la página web, se describe a continuación  </w:t>
      </w:r>
    </w:p>
    <w:p w:rsidR="00C849D6" w:rsidRDefault="00C849D6" w:rsidP="00C849D6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C849D6" w:rsidTr="00133B63">
        <w:tc>
          <w:tcPr>
            <w:tcW w:w="1795" w:type="dxa"/>
          </w:tcPr>
          <w:p w:rsidR="00C849D6" w:rsidRDefault="00C849D6" w:rsidP="00133B63">
            <w:pPr>
              <w:jc w:val="center"/>
              <w:rPr>
                <w:b/>
              </w:rPr>
            </w:pPr>
            <w:r>
              <w:rPr>
                <w:b/>
              </w:rPr>
              <w:t>Periodicidad</w:t>
            </w:r>
          </w:p>
        </w:tc>
        <w:tc>
          <w:tcPr>
            <w:tcW w:w="1795" w:type="dxa"/>
          </w:tcPr>
          <w:p w:rsidR="00C849D6" w:rsidRDefault="00C849D6" w:rsidP="00133B63">
            <w:pPr>
              <w:jc w:val="center"/>
              <w:rPr>
                <w:b/>
              </w:rPr>
            </w:pPr>
            <w:r>
              <w:rPr>
                <w:b/>
              </w:rPr>
              <w:t>Máxima puntuación del literal / item</w:t>
            </w:r>
          </w:p>
        </w:tc>
        <w:tc>
          <w:tcPr>
            <w:tcW w:w="1796" w:type="dxa"/>
          </w:tcPr>
          <w:p w:rsidR="00C849D6" w:rsidRDefault="00C849D6" w:rsidP="00133B63">
            <w:pPr>
              <w:jc w:val="center"/>
              <w:rPr>
                <w:b/>
              </w:rPr>
            </w:pPr>
            <w:r>
              <w:rPr>
                <w:b/>
              </w:rPr>
              <w:t>Si contesta dentro de las 24 horas laborables</w:t>
            </w:r>
          </w:p>
        </w:tc>
        <w:tc>
          <w:tcPr>
            <w:tcW w:w="1796" w:type="dxa"/>
          </w:tcPr>
          <w:p w:rsidR="00C849D6" w:rsidRDefault="00C849D6" w:rsidP="00133B63">
            <w:pPr>
              <w:jc w:val="center"/>
              <w:rPr>
                <w:b/>
              </w:rPr>
            </w:pPr>
            <w:r>
              <w:rPr>
                <w:b/>
              </w:rPr>
              <w:t>Si contesta dentro de las 48 horas laborables</w:t>
            </w:r>
          </w:p>
        </w:tc>
        <w:tc>
          <w:tcPr>
            <w:tcW w:w="1796" w:type="dxa"/>
          </w:tcPr>
          <w:p w:rsidR="00C849D6" w:rsidRDefault="00C849D6" w:rsidP="00133B63">
            <w:pPr>
              <w:jc w:val="center"/>
              <w:rPr>
                <w:b/>
              </w:rPr>
            </w:pPr>
            <w:r>
              <w:rPr>
                <w:b/>
              </w:rPr>
              <w:t>Contesta dentro de la semana</w:t>
            </w:r>
          </w:p>
        </w:tc>
      </w:tr>
      <w:tr w:rsidR="00C849D6" w:rsidTr="00133B63">
        <w:tc>
          <w:tcPr>
            <w:tcW w:w="1795" w:type="dxa"/>
          </w:tcPr>
          <w:p w:rsidR="00C849D6" w:rsidRPr="004164F8" w:rsidRDefault="00C849D6" w:rsidP="00133B63">
            <w:pPr>
              <w:jc w:val="center"/>
            </w:pPr>
            <w:r w:rsidRPr="004164F8">
              <w:t>Mensual</w:t>
            </w:r>
          </w:p>
        </w:tc>
        <w:tc>
          <w:tcPr>
            <w:tcW w:w="1795" w:type="dxa"/>
          </w:tcPr>
          <w:p w:rsidR="00C849D6" w:rsidRPr="004164F8" w:rsidRDefault="00C849D6" w:rsidP="00133B63">
            <w:pPr>
              <w:jc w:val="center"/>
            </w:pPr>
            <w:r w:rsidRPr="004164F8">
              <w:t>No Aplica</w:t>
            </w:r>
          </w:p>
        </w:tc>
        <w:tc>
          <w:tcPr>
            <w:tcW w:w="1796" w:type="dxa"/>
          </w:tcPr>
          <w:p w:rsidR="00C849D6" w:rsidRDefault="00C849D6" w:rsidP="00133B63">
            <w:pPr>
              <w:jc w:val="center"/>
              <w:rPr>
                <w:b/>
              </w:rPr>
            </w:pPr>
            <w:r w:rsidRPr="004164F8">
              <w:t>No Aplica</w:t>
            </w:r>
          </w:p>
        </w:tc>
        <w:tc>
          <w:tcPr>
            <w:tcW w:w="1796" w:type="dxa"/>
          </w:tcPr>
          <w:p w:rsidR="00C849D6" w:rsidRDefault="00C849D6" w:rsidP="00133B63">
            <w:pPr>
              <w:jc w:val="center"/>
              <w:rPr>
                <w:b/>
              </w:rPr>
            </w:pPr>
            <w:r w:rsidRPr="004164F8">
              <w:t>No Aplica</w:t>
            </w:r>
          </w:p>
        </w:tc>
        <w:tc>
          <w:tcPr>
            <w:tcW w:w="1796" w:type="dxa"/>
          </w:tcPr>
          <w:p w:rsidR="00C849D6" w:rsidRDefault="00C849D6" w:rsidP="00133B63">
            <w:pPr>
              <w:jc w:val="center"/>
              <w:rPr>
                <w:b/>
              </w:rPr>
            </w:pPr>
            <w:r w:rsidRPr="004164F8">
              <w:t>No Aplica</w:t>
            </w:r>
          </w:p>
        </w:tc>
      </w:tr>
    </w:tbl>
    <w:p w:rsidR="00C849D6" w:rsidRPr="00D620E7" w:rsidRDefault="00C849D6" w:rsidP="00C849D6">
      <w:pPr>
        <w:rPr>
          <w:b/>
        </w:rPr>
      </w:pPr>
    </w:p>
    <w:p w:rsidR="00407B5D" w:rsidRDefault="00407B5D"/>
    <w:sectPr w:rsidR="00407B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D6"/>
    <w:rsid w:val="00320714"/>
    <w:rsid w:val="003668BF"/>
    <w:rsid w:val="00407B5D"/>
    <w:rsid w:val="00675926"/>
    <w:rsid w:val="008B206B"/>
    <w:rsid w:val="008F1625"/>
    <w:rsid w:val="00B47AF8"/>
    <w:rsid w:val="00B47DE7"/>
    <w:rsid w:val="00C849D6"/>
    <w:rsid w:val="00E15C6D"/>
    <w:rsid w:val="00FC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9D6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84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84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9D6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9D6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84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84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9D6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5FBBFB3AC741FFA5BEBFB2200D0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DA58E-E6C3-48FF-96B1-5935B0F5459D}"/>
      </w:docPartPr>
      <w:docPartBody>
        <w:p w:rsidR="00BC2D89" w:rsidRDefault="0040553F" w:rsidP="0040553F">
          <w:pPr>
            <w:pStyle w:val="DB5FBBFB3AC741FFA5BEBFB2200D01E6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3F"/>
    <w:rsid w:val="0040553F"/>
    <w:rsid w:val="006E3FEC"/>
    <w:rsid w:val="008E3042"/>
    <w:rsid w:val="00BC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B5FBBFB3AC741FFA5BEBFB2200D01E6">
    <w:name w:val="DB5FBBFB3AC741FFA5BEBFB2200D01E6"/>
    <w:rsid w:val="004055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B5FBBFB3AC741FFA5BEBFB2200D01E6">
    <w:name w:val="DB5FBBFB3AC741FFA5BEBFB2200D01E6"/>
    <w:rsid w:val="004055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2015-10-08T00:00:00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Relaciones Públicas</dc:creator>
  <cp:lastModifiedBy>User</cp:lastModifiedBy>
  <cp:revision>2</cp:revision>
  <dcterms:created xsi:type="dcterms:W3CDTF">2015-12-07T16:18:00Z</dcterms:created>
  <dcterms:modified xsi:type="dcterms:W3CDTF">2015-12-07T16:18:00Z</dcterms:modified>
</cp:coreProperties>
</file>