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2A46" w14:textId="77777777" w:rsidR="008F23F8" w:rsidRDefault="008F23F8" w:rsidP="008D7D29">
      <w:pPr>
        <w:pStyle w:val="Sinespaciado"/>
        <w:rPr>
          <w:rFonts w:ascii="Swis721 Blk BT" w:hAnsi="Swis721 Blk BT"/>
          <w:color w:val="002060"/>
          <w:lang w:val="es-ES"/>
        </w:rPr>
      </w:pPr>
    </w:p>
    <w:p w14:paraId="41D37B73" w14:textId="77777777" w:rsidR="008F23F8" w:rsidRDefault="008F23F8" w:rsidP="008F23F8">
      <w:pPr>
        <w:widowControl w:val="0"/>
        <w:autoSpaceDE w:val="0"/>
        <w:autoSpaceDN w:val="0"/>
        <w:adjustRightInd w:val="0"/>
        <w:spacing w:line="200" w:lineRule="exact"/>
        <w:rPr>
          <w:sz w:val="20"/>
          <w:szCs w:val="20"/>
        </w:rPr>
      </w:pPr>
    </w:p>
    <w:p w14:paraId="6933B135" w14:textId="77777777" w:rsidR="008F23F8" w:rsidRDefault="008F23F8" w:rsidP="008F23F8">
      <w:pPr>
        <w:widowControl w:val="0"/>
        <w:autoSpaceDE w:val="0"/>
        <w:autoSpaceDN w:val="0"/>
        <w:adjustRightInd w:val="0"/>
        <w:spacing w:line="200" w:lineRule="exact"/>
        <w:rPr>
          <w:sz w:val="20"/>
          <w:szCs w:val="20"/>
        </w:rPr>
      </w:pPr>
    </w:p>
    <w:p w14:paraId="7F223490" w14:textId="77777777" w:rsidR="008F23F8" w:rsidRDefault="008F23F8" w:rsidP="008F23F8">
      <w:pPr>
        <w:widowControl w:val="0"/>
        <w:autoSpaceDE w:val="0"/>
        <w:autoSpaceDN w:val="0"/>
        <w:adjustRightInd w:val="0"/>
        <w:spacing w:line="200" w:lineRule="exact"/>
        <w:rPr>
          <w:sz w:val="20"/>
          <w:szCs w:val="20"/>
        </w:rPr>
      </w:pPr>
    </w:p>
    <w:p w14:paraId="5E47713F"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75D05E51"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55BF40DC"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25282671"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105793D2"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0ACE9FCE" w14:textId="6B334518" w:rsidR="008F23F8" w:rsidRDefault="00FB131C" w:rsidP="00FB131C">
      <w:pPr>
        <w:widowControl w:val="0"/>
        <w:autoSpaceDE w:val="0"/>
        <w:autoSpaceDN w:val="0"/>
        <w:adjustRightInd w:val="0"/>
        <w:spacing w:line="275" w:lineRule="auto"/>
        <w:ind w:left="169" w:right="626"/>
        <w:jc w:val="center"/>
        <w:rPr>
          <w:rFonts w:ascii="Arial" w:hAnsi="Arial" w:cs="Arial"/>
          <w:b/>
          <w:bCs/>
          <w:color w:val="000000"/>
          <w:sz w:val="44"/>
          <w:szCs w:val="44"/>
        </w:rPr>
      </w:pPr>
      <w:r w:rsidRPr="00FB131C">
        <w:rPr>
          <w:rFonts w:ascii="Arial" w:hAnsi="Arial" w:cs="Arial"/>
          <w:b/>
          <w:bCs/>
          <w:color w:val="A6A6A6" w:themeColor="background1" w:themeShade="A6"/>
          <w:sz w:val="44"/>
          <w:szCs w:val="44"/>
        </w:rPr>
        <w:t>PLANIFICACIÓN D</w:t>
      </w:r>
      <w:r w:rsidR="008F23F8" w:rsidRPr="00FB131C">
        <w:rPr>
          <w:rFonts w:ascii="Arial" w:hAnsi="Arial" w:cs="Arial"/>
          <w:b/>
          <w:bCs/>
          <w:color w:val="A6A6A6" w:themeColor="background1" w:themeShade="A6"/>
          <w:sz w:val="44"/>
          <w:szCs w:val="44"/>
        </w:rPr>
        <w:t xml:space="preserve">EL </w:t>
      </w:r>
      <w:r w:rsidR="008F23F8">
        <w:rPr>
          <w:rFonts w:ascii="Arial" w:hAnsi="Arial" w:cs="Arial"/>
          <w:b/>
          <w:bCs/>
          <w:color w:val="000000"/>
          <w:sz w:val="44"/>
          <w:szCs w:val="44"/>
        </w:rPr>
        <w:t>EXAMEN COMPLEXIVO</w:t>
      </w:r>
      <w:r w:rsidR="00FF403E">
        <w:rPr>
          <w:rFonts w:ascii="Arial" w:hAnsi="Arial" w:cs="Arial"/>
          <w:b/>
          <w:bCs/>
          <w:color w:val="000000"/>
          <w:sz w:val="44"/>
          <w:szCs w:val="44"/>
        </w:rPr>
        <w:t xml:space="preserve"> DE PROGRAMAS DE POSTGRADO</w:t>
      </w:r>
    </w:p>
    <w:p w14:paraId="33D56460" w14:textId="41D2ACB6" w:rsidR="00FF403E" w:rsidRPr="00FF403E" w:rsidRDefault="00940CA4" w:rsidP="008F23F8">
      <w:pPr>
        <w:widowControl w:val="0"/>
        <w:autoSpaceDE w:val="0"/>
        <w:autoSpaceDN w:val="0"/>
        <w:adjustRightInd w:val="0"/>
        <w:spacing w:line="275" w:lineRule="auto"/>
        <w:ind w:left="169" w:right="626"/>
        <w:jc w:val="center"/>
        <w:rPr>
          <w:rFonts w:ascii="Arial" w:hAnsi="Arial" w:cs="Arial"/>
          <w:bCs/>
          <w:color w:val="000000"/>
          <w:sz w:val="44"/>
          <w:szCs w:val="44"/>
        </w:rPr>
      </w:pPr>
      <w:r>
        <w:rPr>
          <w:rFonts w:ascii="Arial" w:hAnsi="Arial" w:cs="Arial"/>
          <w:bCs/>
          <w:noProof/>
          <w:color w:val="000000"/>
          <w:sz w:val="44"/>
          <w:szCs w:val="44"/>
          <w:lang w:val="es-ES" w:eastAsia="es-ES"/>
        </w:rPr>
        <mc:AlternateContent>
          <mc:Choice Requires="wps">
            <w:drawing>
              <wp:anchor distT="0" distB="0" distL="114300" distR="114300" simplePos="0" relativeHeight="251658240" behindDoc="1" locked="0" layoutInCell="1" allowOverlap="1" wp14:anchorId="7A2187A1" wp14:editId="7F7B8CBA">
                <wp:simplePos x="0" y="0"/>
                <wp:positionH relativeFrom="column">
                  <wp:posOffset>36830</wp:posOffset>
                </wp:positionH>
                <wp:positionV relativeFrom="paragraph">
                  <wp:posOffset>322580</wp:posOffset>
                </wp:positionV>
                <wp:extent cx="5275580" cy="663575"/>
                <wp:effectExtent l="12065" t="6350" r="8255" b="2540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6635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2E0AE2" id="Rectangle 24" o:spid="_x0000_s1026" style="position:absolute;margin-left:2.9pt;margin-top:25.4pt;width:415.4pt;height:5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" fillcolor="white [3201]" strokecolor="#92cddc [1944]" strokeweight="1pt">
                <v:fill color2="#b6dde8 [1304]" focus="100%" type="gradient"/>
                <v:shadow on="t" color="#205867 [1608]" opacity=".5" offset="1pt"/>
              </v:rect>
            </w:pict>
          </mc:Fallback>
        </mc:AlternateContent>
      </w:r>
    </w:p>
    <w:p w14:paraId="1C7875BE" w14:textId="5CBC60AC" w:rsidR="008F23F8" w:rsidRPr="00FF403E" w:rsidRDefault="004C674E" w:rsidP="00FF403E">
      <w:pPr>
        <w:widowControl w:val="0"/>
        <w:autoSpaceDE w:val="0"/>
        <w:autoSpaceDN w:val="0"/>
        <w:adjustRightInd w:val="0"/>
        <w:spacing w:line="275" w:lineRule="auto"/>
        <w:ind w:left="169" w:right="626"/>
        <w:jc w:val="both"/>
        <w:rPr>
          <w:rFonts w:ascii="Arial" w:hAnsi="Arial" w:cs="Arial"/>
          <w:bCs/>
          <w:color w:val="000000"/>
          <w:sz w:val="44"/>
          <w:szCs w:val="44"/>
        </w:rPr>
      </w:pPr>
      <w:r>
        <w:rPr>
          <w:rFonts w:ascii="Arial Narrow" w:hAnsi="Arial Narrow" w:cs="Arial"/>
          <w:i/>
          <w:iCs/>
          <w:color w:val="292934"/>
        </w:rPr>
        <w:t>Indicar a quienes afecta</w:t>
      </w:r>
    </w:p>
    <w:p w14:paraId="5449BCB5"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2BD95EEC" w14:textId="77777777"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4D1B3E2E" w14:textId="1090767E" w:rsidR="008F23F8" w:rsidRDefault="008F23F8"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111E8BD4" w14:textId="77777777" w:rsidR="003955D3" w:rsidRDefault="003955D3"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292D3843" w14:textId="77777777" w:rsidR="00FF403E" w:rsidRDefault="00FF403E" w:rsidP="008F23F8">
      <w:pPr>
        <w:widowControl w:val="0"/>
        <w:autoSpaceDE w:val="0"/>
        <w:autoSpaceDN w:val="0"/>
        <w:adjustRightInd w:val="0"/>
        <w:spacing w:line="275" w:lineRule="auto"/>
        <w:ind w:left="169" w:right="626"/>
        <w:jc w:val="center"/>
        <w:rPr>
          <w:rFonts w:ascii="Arial" w:hAnsi="Arial" w:cs="Arial"/>
          <w:b/>
          <w:bCs/>
          <w:color w:val="000000"/>
          <w:sz w:val="44"/>
          <w:szCs w:val="44"/>
        </w:rPr>
      </w:pPr>
    </w:p>
    <w:p w14:paraId="46D43C1B" w14:textId="3A510645" w:rsidR="008F23F8" w:rsidRPr="004376C5" w:rsidRDefault="008F23F8" w:rsidP="008F23F8">
      <w:pPr>
        <w:widowControl w:val="0"/>
        <w:autoSpaceDE w:val="0"/>
        <w:autoSpaceDN w:val="0"/>
        <w:adjustRightInd w:val="0"/>
        <w:spacing w:line="275" w:lineRule="auto"/>
        <w:ind w:left="169" w:right="626"/>
        <w:jc w:val="center"/>
        <w:rPr>
          <w:rFonts w:ascii="Arial" w:hAnsi="Arial" w:cs="Arial"/>
          <w:color w:val="000000"/>
          <w:sz w:val="44"/>
          <w:szCs w:val="44"/>
        </w:rPr>
      </w:pPr>
      <w:r>
        <w:rPr>
          <w:rFonts w:ascii="Arial" w:hAnsi="Arial" w:cs="Arial"/>
          <w:b/>
          <w:bCs/>
          <w:color w:val="000000"/>
          <w:sz w:val="44"/>
          <w:szCs w:val="44"/>
        </w:rPr>
        <w:t>20</w:t>
      </w:r>
      <w:r w:rsidR="004C674E" w:rsidRPr="004C674E">
        <w:rPr>
          <w:rFonts w:ascii="Arial" w:hAnsi="Arial" w:cs="Arial"/>
          <w:b/>
          <w:bCs/>
          <w:color w:val="A6A6A6" w:themeColor="background1" w:themeShade="A6"/>
          <w:sz w:val="44"/>
          <w:szCs w:val="44"/>
        </w:rPr>
        <w:t>XX</w:t>
      </w:r>
    </w:p>
    <w:p w14:paraId="5712A283" w14:textId="77777777" w:rsidR="008F23F8" w:rsidRDefault="008F23F8" w:rsidP="008F23F8">
      <w:pPr>
        <w:widowControl w:val="0"/>
        <w:autoSpaceDE w:val="0"/>
        <w:autoSpaceDN w:val="0"/>
        <w:adjustRightInd w:val="0"/>
        <w:spacing w:line="200" w:lineRule="exact"/>
        <w:rPr>
          <w:sz w:val="20"/>
          <w:szCs w:val="20"/>
        </w:rPr>
      </w:pPr>
    </w:p>
    <w:p w14:paraId="00F1591B" w14:textId="77777777" w:rsidR="008F23F8" w:rsidRDefault="008F23F8" w:rsidP="008F23F8">
      <w:pPr>
        <w:widowControl w:val="0"/>
        <w:autoSpaceDE w:val="0"/>
        <w:autoSpaceDN w:val="0"/>
        <w:adjustRightInd w:val="0"/>
        <w:spacing w:line="200" w:lineRule="exact"/>
        <w:rPr>
          <w:sz w:val="20"/>
          <w:szCs w:val="20"/>
        </w:rPr>
      </w:pPr>
    </w:p>
    <w:p w14:paraId="45F4084C" w14:textId="77777777" w:rsidR="008F23F8" w:rsidRDefault="008F23F8" w:rsidP="008F23F8">
      <w:pPr>
        <w:widowControl w:val="0"/>
        <w:autoSpaceDE w:val="0"/>
        <w:autoSpaceDN w:val="0"/>
        <w:adjustRightInd w:val="0"/>
        <w:spacing w:line="200" w:lineRule="exact"/>
        <w:rPr>
          <w:sz w:val="20"/>
          <w:szCs w:val="20"/>
        </w:rPr>
      </w:pPr>
    </w:p>
    <w:p w14:paraId="3DEF1AE3" w14:textId="77777777" w:rsidR="008F23F8" w:rsidRDefault="008F23F8" w:rsidP="008F23F8">
      <w:pPr>
        <w:widowControl w:val="0"/>
        <w:autoSpaceDE w:val="0"/>
        <w:autoSpaceDN w:val="0"/>
        <w:adjustRightInd w:val="0"/>
        <w:spacing w:line="200" w:lineRule="exact"/>
        <w:rPr>
          <w:sz w:val="20"/>
          <w:szCs w:val="20"/>
        </w:rPr>
      </w:pPr>
    </w:p>
    <w:p w14:paraId="18E73C27" w14:textId="0156E85E" w:rsidR="008F23F8" w:rsidRDefault="008F23F8" w:rsidP="008F23F8">
      <w:pPr>
        <w:widowControl w:val="0"/>
        <w:autoSpaceDE w:val="0"/>
        <w:autoSpaceDN w:val="0"/>
        <w:adjustRightInd w:val="0"/>
        <w:spacing w:before="77" w:line="273" w:lineRule="auto"/>
        <w:ind w:left="462" w:right="926" w:firstLine="6"/>
        <w:jc w:val="center"/>
        <w:rPr>
          <w:rFonts w:ascii="Arial" w:hAnsi="Arial" w:cs="Arial"/>
          <w:b/>
          <w:bCs/>
          <w:color w:val="FFFFFF"/>
          <w:sz w:val="28"/>
          <w:szCs w:val="44"/>
        </w:rPr>
      </w:pPr>
    </w:p>
    <w:p w14:paraId="7E1D09C1" w14:textId="2D6063BB" w:rsidR="004C674E" w:rsidRDefault="004C674E" w:rsidP="008F23F8">
      <w:pPr>
        <w:widowControl w:val="0"/>
        <w:autoSpaceDE w:val="0"/>
        <w:autoSpaceDN w:val="0"/>
        <w:adjustRightInd w:val="0"/>
        <w:spacing w:before="77" w:line="273" w:lineRule="auto"/>
        <w:ind w:left="462" w:right="926" w:firstLine="6"/>
        <w:jc w:val="center"/>
        <w:rPr>
          <w:rFonts w:ascii="Arial" w:hAnsi="Arial" w:cs="Arial"/>
          <w:b/>
          <w:bCs/>
          <w:color w:val="FFFFFF"/>
          <w:sz w:val="28"/>
          <w:szCs w:val="44"/>
        </w:rPr>
      </w:pPr>
    </w:p>
    <w:p w14:paraId="65DEC935" w14:textId="77777777" w:rsidR="003955D3" w:rsidRDefault="003955D3" w:rsidP="008F23F8">
      <w:pPr>
        <w:widowControl w:val="0"/>
        <w:autoSpaceDE w:val="0"/>
        <w:autoSpaceDN w:val="0"/>
        <w:adjustRightInd w:val="0"/>
        <w:spacing w:before="77" w:line="273" w:lineRule="auto"/>
        <w:ind w:left="462" w:right="926" w:firstLine="6"/>
        <w:jc w:val="center"/>
        <w:rPr>
          <w:rFonts w:ascii="Arial" w:hAnsi="Arial" w:cs="Arial"/>
          <w:b/>
          <w:bCs/>
          <w:color w:val="FFFFFF"/>
          <w:sz w:val="28"/>
          <w:szCs w:val="44"/>
        </w:rPr>
      </w:pPr>
    </w:p>
    <w:p w14:paraId="4F197E30" w14:textId="77777777" w:rsidR="004C674E" w:rsidRDefault="004C674E" w:rsidP="008F23F8">
      <w:pPr>
        <w:widowControl w:val="0"/>
        <w:autoSpaceDE w:val="0"/>
        <w:autoSpaceDN w:val="0"/>
        <w:adjustRightInd w:val="0"/>
        <w:spacing w:before="77" w:line="273" w:lineRule="auto"/>
        <w:ind w:left="462" w:right="926" w:firstLine="6"/>
        <w:jc w:val="center"/>
        <w:rPr>
          <w:rFonts w:ascii="Arial" w:hAnsi="Arial" w:cs="Arial"/>
          <w:b/>
          <w:bCs/>
          <w:color w:val="FFFFFF"/>
          <w:sz w:val="28"/>
          <w:szCs w:val="44"/>
        </w:rPr>
      </w:pPr>
    </w:p>
    <w:p w14:paraId="79FB54CB" w14:textId="77777777" w:rsidR="00FF403E" w:rsidRDefault="00FF403E" w:rsidP="00FF403E">
      <w:pPr>
        <w:rPr>
          <w:rFonts w:ascii="Arial" w:hAnsi="Arial" w:cs="Arial"/>
          <w:b/>
          <w:bCs/>
          <w:color w:val="FFFFFF"/>
          <w:sz w:val="28"/>
          <w:szCs w:val="44"/>
        </w:rPr>
      </w:pPr>
    </w:p>
    <w:p w14:paraId="39F0EB87" w14:textId="77777777" w:rsidR="00FF403E" w:rsidRDefault="00FF403E" w:rsidP="00FF403E">
      <w:pPr>
        <w:rPr>
          <w:rFonts w:ascii="Arial" w:hAnsi="Arial" w:cs="Arial"/>
          <w:b/>
          <w:bCs/>
          <w:color w:val="FFFFFF"/>
          <w:sz w:val="28"/>
          <w:szCs w:val="44"/>
        </w:rPr>
      </w:pPr>
    </w:p>
    <w:p w14:paraId="6A887694" w14:textId="77777777" w:rsidR="008F0F4B" w:rsidRDefault="008F0F4B" w:rsidP="00FF403E">
      <w:pPr>
        <w:rPr>
          <w:rFonts w:ascii="Arial" w:hAnsi="Arial" w:cs="Arial"/>
          <w:b/>
          <w:bCs/>
          <w:color w:val="FFFFFF"/>
          <w:sz w:val="28"/>
          <w:szCs w:val="44"/>
        </w:rPr>
      </w:pPr>
    </w:p>
    <w:p w14:paraId="06C69DDE" w14:textId="77777777" w:rsidR="008F23F8" w:rsidRPr="003955D3" w:rsidRDefault="008F23F8" w:rsidP="003955D3">
      <w:pPr>
        <w:pStyle w:val="Subttulo"/>
        <w:ind w:left="0"/>
        <w:rPr>
          <w:rFonts w:ascii="Times New Roman" w:hAnsi="Times New Roman" w:cs="Times New Roman"/>
          <w:color w:val="FFFFFF"/>
          <w:sz w:val="28"/>
          <w:szCs w:val="44"/>
        </w:rPr>
      </w:pPr>
      <w:r w:rsidRPr="003955D3">
        <w:rPr>
          <w:rFonts w:ascii="Times New Roman" w:hAnsi="Times New Roman" w:cs="Times New Roman"/>
          <w:spacing w:val="1"/>
        </w:rPr>
        <w:lastRenderedPageBreak/>
        <w:t>1</w:t>
      </w:r>
      <w:r w:rsidRPr="003955D3">
        <w:rPr>
          <w:rFonts w:ascii="Times New Roman" w:hAnsi="Times New Roman" w:cs="Times New Roman"/>
        </w:rPr>
        <w:t>. Antecedentes</w:t>
      </w:r>
    </w:p>
    <w:p w14:paraId="0CA2FEE1" w14:textId="77777777" w:rsidR="008F23F8" w:rsidRDefault="008F23F8" w:rsidP="008F23F8">
      <w:pPr>
        <w:widowControl w:val="0"/>
        <w:autoSpaceDE w:val="0"/>
        <w:autoSpaceDN w:val="0"/>
        <w:adjustRightInd w:val="0"/>
        <w:spacing w:line="200" w:lineRule="exact"/>
        <w:rPr>
          <w:rFonts w:ascii="Arial" w:hAnsi="Arial" w:cs="Arial"/>
          <w:color w:val="000000"/>
          <w:sz w:val="20"/>
          <w:szCs w:val="20"/>
        </w:rPr>
      </w:pPr>
    </w:p>
    <w:p w14:paraId="088C6B3B" w14:textId="77777777" w:rsidR="003A6B11" w:rsidRPr="003A6B11" w:rsidRDefault="003A6B11" w:rsidP="003A6B11">
      <w:pPr>
        <w:pStyle w:val="Ttulo1"/>
        <w:tabs>
          <w:tab w:val="num" w:pos="426"/>
        </w:tabs>
        <w:spacing w:before="0"/>
        <w:ind w:left="426" w:hanging="426"/>
        <w:rPr>
          <w:rFonts w:ascii="Times New Roman" w:hAnsi="Times New Roman" w:cs="Times New Roman"/>
          <w:b/>
          <w:color w:val="auto"/>
          <w:sz w:val="24"/>
          <w:szCs w:val="24"/>
          <w:lang w:val="es-419"/>
        </w:rPr>
      </w:pPr>
      <w:bookmarkStart w:id="0" w:name="_Toc491102818"/>
      <w:r w:rsidRPr="003A6B11">
        <w:rPr>
          <w:rFonts w:ascii="Times New Roman" w:hAnsi="Times New Roman" w:cs="Times New Roman"/>
          <w:b/>
          <w:color w:val="auto"/>
          <w:sz w:val="24"/>
          <w:szCs w:val="24"/>
          <w:lang w:val="es-419"/>
        </w:rPr>
        <w:t>Base Legal</w:t>
      </w:r>
      <w:bookmarkEnd w:id="0"/>
      <w:r w:rsidRPr="003A6B11">
        <w:rPr>
          <w:rFonts w:ascii="Times New Roman" w:hAnsi="Times New Roman" w:cs="Times New Roman"/>
          <w:b/>
          <w:color w:val="auto"/>
          <w:sz w:val="24"/>
          <w:szCs w:val="24"/>
          <w:lang w:val="es-419"/>
        </w:rPr>
        <w:t xml:space="preserve"> aplicable</w:t>
      </w:r>
    </w:p>
    <w:p w14:paraId="0DFA6BB6" w14:textId="77777777" w:rsidR="003A6B11" w:rsidRPr="003A6B11" w:rsidRDefault="003A6B11" w:rsidP="003A6B11">
      <w:pPr>
        <w:rPr>
          <w:b/>
          <w:lang w:val="es-419"/>
        </w:rPr>
      </w:pPr>
    </w:p>
    <w:p w14:paraId="5B02DE36" w14:textId="77777777" w:rsidR="003A6B11" w:rsidRPr="003A6B11" w:rsidRDefault="003A6B11" w:rsidP="003A6B11">
      <w:pPr>
        <w:pStyle w:val="Ttulo1"/>
        <w:spacing w:before="0"/>
        <w:rPr>
          <w:rFonts w:ascii="Times New Roman" w:hAnsi="Times New Roman" w:cs="Times New Roman"/>
          <w:b/>
          <w:color w:val="auto"/>
          <w:sz w:val="24"/>
          <w:szCs w:val="24"/>
          <w:lang w:val="es-419"/>
        </w:rPr>
      </w:pPr>
      <w:r w:rsidRPr="003A6B11">
        <w:rPr>
          <w:rFonts w:ascii="Times New Roman" w:hAnsi="Times New Roman" w:cs="Times New Roman"/>
          <w:b/>
          <w:color w:val="auto"/>
          <w:sz w:val="24"/>
          <w:szCs w:val="24"/>
          <w:lang w:val="es-419"/>
        </w:rPr>
        <w:t xml:space="preserve">Constitución de la República del Ecuador </w:t>
      </w:r>
    </w:p>
    <w:p w14:paraId="1813A732" w14:textId="77777777" w:rsidR="003A6B11" w:rsidRPr="00363A2B" w:rsidRDefault="003A6B11" w:rsidP="003A6B11">
      <w:pPr>
        <w:pStyle w:val="Prrafodelista"/>
        <w:spacing w:after="0" w:line="240" w:lineRule="auto"/>
        <w:ind w:left="360"/>
        <w:rPr>
          <w:rFonts w:ascii="Times New Roman" w:hAnsi="Times New Roman"/>
          <w:b/>
          <w:sz w:val="24"/>
          <w:szCs w:val="24"/>
          <w:lang w:val="es-EC"/>
        </w:rPr>
      </w:pPr>
    </w:p>
    <w:p w14:paraId="4501DA04" w14:textId="77777777" w:rsidR="003A6B11" w:rsidRDefault="003A6B11" w:rsidP="003A6B11">
      <w:pPr>
        <w:jc w:val="both"/>
      </w:pPr>
      <w:r>
        <w:t>E</w:t>
      </w:r>
      <w:r w:rsidRPr="001855B1">
        <w:t xml:space="preserve">l artículo 3 de la Constitución de la República del Ecuador, manifiesta: "Son deberes primordiales del Estado: 1. Garantizar sin discriminación alguna el efectivo goce de los derechos establecidos en la Constitución y en los instrumentos internacionales, en particular la educación, la salud, la alimentación, la seguridad social y el agua para sus </w:t>
      </w:r>
      <w:r>
        <w:t xml:space="preserve">habitantes </w:t>
      </w:r>
      <w:r w:rsidRPr="001855B1">
        <w:t xml:space="preserve">(. . .) </w:t>
      </w:r>
    </w:p>
    <w:p w14:paraId="7315B5C6" w14:textId="77777777" w:rsidR="003A6B11" w:rsidRDefault="003A6B11" w:rsidP="003A6B11">
      <w:pPr>
        <w:jc w:val="both"/>
      </w:pPr>
    </w:p>
    <w:p w14:paraId="22EB6378" w14:textId="77777777" w:rsidR="003A6B11" w:rsidRPr="00363A2B" w:rsidRDefault="003A6B11" w:rsidP="003A6B11">
      <w:pPr>
        <w:jc w:val="both"/>
      </w:pPr>
      <w:r w:rsidRPr="00363A2B">
        <w:t>El artículo 26 de la Constitución Política del Ecuador establece: “La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14:paraId="3B53B3DB" w14:textId="77777777" w:rsidR="003A6B11" w:rsidRDefault="003A6B11" w:rsidP="003A6B11">
      <w:pPr>
        <w:jc w:val="both"/>
      </w:pPr>
    </w:p>
    <w:p w14:paraId="1527BA6B" w14:textId="77777777" w:rsidR="003A6B11" w:rsidRDefault="003A6B11" w:rsidP="003A6B11">
      <w:pPr>
        <w:jc w:val="both"/>
      </w:pPr>
      <w:r w:rsidRPr="001855B1">
        <w:t>El artículo 351 de la Carta Fundamental del Estado, determina que: "El sistema de educación superior estará articulado al sistema nacional de educación y al Plan Nacional de Desarrollo; la ley establecerá los mecanismos de coordinación del sistema de edu</w:t>
      </w:r>
      <w:r>
        <w:t>cación superior con la Función e</w:t>
      </w:r>
      <w:r w:rsidRPr="001855B1">
        <w:t xml:space="preserve">jecutiva. Este sistema se regirá por los principios de autonomía responsable, cogobierno, igualdad de oportunidades, calidad, pertinencia, integralidad, autodeterminación para la producción del pensamiento y conocimiento, en el marco del diálogo de saberes, pensamiento universal y producción científica tecnológica global'. </w:t>
      </w:r>
    </w:p>
    <w:p w14:paraId="302756E4" w14:textId="77777777" w:rsidR="003A6B11" w:rsidRDefault="003A6B11" w:rsidP="003A6B11">
      <w:pPr>
        <w:jc w:val="both"/>
      </w:pPr>
    </w:p>
    <w:p w14:paraId="703D2F42" w14:textId="77777777" w:rsidR="003A6B11" w:rsidRDefault="003A6B11" w:rsidP="003A6B11">
      <w:pPr>
        <w:jc w:val="both"/>
      </w:pPr>
    </w:p>
    <w:p w14:paraId="764AED49" w14:textId="3DB397BF" w:rsidR="003A6B11" w:rsidRDefault="003A6B11" w:rsidP="003A6B11">
      <w:pPr>
        <w:jc w:val="both"/>
        <w:rPr>
          <w:b/>
        </w:rPr>
      </w:pPr>
      <w:r w:rsidRPr="001855B1">
        <w:rPr>
          <w:b/>
        </w:rPr>
        <w:t>Ley Orgánica de Educación Superior</w:t>
      </w:r>
      <w:r>
        <w:rPr>
          <w:b/>
        </w:rPr>
        <w:t xml:space="preserve"> </w:t>
      </w:r>
      <w:r w:rsidR="73F038BD" w:rsidRPr="73F038BD">
        <w:rPr>
          <w:b/>
          <w:bCs/>
        </w:rPr>
        <w:t>(</w:t>
      </w:r>
      <w:r>
        <w:rPr>
          <w:b/>
        </w:rPr>
        <w:t>LOES</w:t>
      </w:r>
      <w:r w:rsidR="73F038BD" w:rsidRPr="73F038BD">
        <w:rPr>
          <w:b/>
          <w:bCs/>
        </w:rPr>
        <w:t>)</w:t>
      </w:r>
    </w:p>
    <w:p w14:paraId="337E0288" w14:textId="77777777" w:rsidR="003A6B11" w:rsidRDefault="003A6B11" w:rsidP="003A6B11">
      <w:pPr>
        <w:jc w:val="both"/>
        <w:rPr>
          <w:b/>
        </w:rPr>
      </w:pPr>
    </w:p>
    <w:p w14:paraId="0433DC60" w14:textId="11432EAD" w:rsidR="003A6B11" w:rsidRDefault="73F038BD" w:rsidP="003A6B11">
      <w:pPr>
        <w:jc w:val="both"/>
      </w:pPr>
      <w:r>
        <w:t>La</w:t>
      </w:r>
      <w:r w:rsidR="003A6B11" w:rsidRPr="00D96430">
        <w:t xml:space="preserve"> LOES en su artículo 17, establece que: "El Estado reconoce a las</w:t>
      </w:r>
      <w:r w:rsidR="003A6B11">
        <w:t xml:space="preserve"> Universidades y Escuelas P</w:t>
      </w:r>
      <w:r w:rsidR="003A6B11" w:rsidRPr="00D96430">
        <w:t>olitécnicas autonomía académica, administrativa, financiera y orgánica, acorde con los principios establecidos en la Constitución de la República.</w:t>
      </w:r>
    </w:p>
    <w:p w14:paraId="596266BB" w14:textId="77777777" w:rsidR="004C674E" w:rsidRPr="00D96430" w:rsidRDefault="004C674E" w:rsidP="003A6B11">
      <w:pPr>
        <w:jc w:val="both"/>
      </w:pPr>
    </w:p>
    <w:p w14:paraId="305F4AA4" w14:textId="31457E0B" w:rsidR="003A6B11" w:rsidRDefault="003A6B11" w:rsidP="003A6B11">
      <w:pPr>
        <w:jc w:val="both"/>
      </w:pPr>
      <w:r>
        <w:t xml:space="preserve">En el </w:t>
      </w:r>
      <w:r w:rsidRPr="00D96430">
        <w:t>ejercicio de autonomía responsable, las universidades y escuelas politécnicas</w:t>
      </w:r>
      <w:r>
        <w:t xml:space="preserve"> </w:t>
      </w:r>
      <w:r w:rsidRPr="00D96430">
        <w:t>mantendrán relaciones de reciprocidad y cooperación entre ellas y de estas con el Estado y la sociedad; además observarán los principios de justicia, equidad, solidaridad, participación ciudadana, responsabilidad social y rendición de cuentas ".</w:t>
      </w:r>
    </w:p>
    <w:p w14:paraId="52014C47" w14:textId="77777777" w:rsidR="004C674E" w:rsidRPr="00D96430" w:rsidRDefault="004C674E" w:rsidP="003A6B11">
      <w:pPr>
        <w:jc w:val="both"/>
      </w:pPr>
    </w:p>
    <w:p w14:paraId="0D3491A1" w14:textId="0DB1B232" w:rsidR="003A6B11" w:rsidRPr="00D96430" w:rsidRDefault="003A6B11" w:rsidP="003A6B11">
      <w:pPr>
        <w:jc w:val="both"/>
      </w:pPr>
      <w:r w:rsidRPr="00D96430">
        <w:t>El artículo 166 de la Ley ibidem</w:t>
      </w:r>
      <w:r>
        <w:t>, prescribe que: "El Cons</w:t>
      </w:r>
      <w:r w:rsidRPr="00D96430">
        <w:t>ejo de Educación Superior es el organismo de derecho público con personería jurídica, con patrimonio propio, independencia administrativa, financiera y operativa, que tiene por objetivo la planificación, regulación y coordinación interna del Sistema de Educación Superior, y la relación entre sus distintos</w:t>
      </w:r>
      <w:r>
        <w:t xml:space="preserve"> actores con la Función Ej</w:t>
      </w:r>
      <w:r w:rsidRPr="00D96430">
        <w:t>ecutiva</w:t>
      </w:r>
      <w:r>
        <w:t xml:space="preserve"> y la sociedad ecuatoriana (...)</w:t>
      </w:r>
      <w:r w:rsidRPr="00D96430">
        <w:t>.</w:t>
      </w:r>
    </w:p>
    <w:p w14:paraId="267AB317" w14:textId="0682D3ED" w:rsidR="73F038BD" w:rsidRDefault="73F038BD" w:rsidP="73F038BD">
      <w:pPr>
        <w:jc w:val="both"/>
      </w:pPr>
    </w:p>
    <w:p w14:paraId="17F16F89" w14:textId="00CF1426" w:rsidR="2E01853B" w:rsidRPr="004C674E" w:rsidRDefault="004C674E" w:rsidP="2E01853B">
      <w:pPr>
        <w:jc w:val="both"/>
        <w:rPr>
          <w:b/>
          <w:bCs/>
          <w:color w:val="A6A6A6" w:themeColor="background1" w:themeShade="A6"/>
        </w:rPr>
      </w:pPr>
      <w:r w:rsidRPr="004C674E">
        <w:rPr>
          <w:b/>
          <w:bCs/>
          <w:color w:val="A6A6A6" w:themeColor="background1" w:themeShade="A6"/>
        </w:rPr>
        <w:t>Incluir otras normas legales aplicables al proceso</w:t>
      </w:r>
    </w:p>
    <w:p w14:paraId="70BC6B17" w14:textId="71E5E279" w:rsidR="2E01853B" w:rsidRDefault="2E01853B" w:rsidP="2E01853B">
      <w:pPr>
        <w:jc w:val="both"/>
        <w:rPr>
          <w:b/>
          <w:bCs/>
        </w:rPr>
      </w:pPr>
    </w:p>
    <w:p w14:paraId="59C6B96C" w14:textId="77777777" w:rsidR="002F0FF3" w:rsidRDefault="002F0FF3" w:rsidP="2E01853B">
      <w:pPr>
        <w:jc w:val="both"/>
        <w:rPr>
          <w:b/>
          <w:bCs/>
        </w:rPr>
      </w:pPr>
    </w:p>
    <w:p w14:paraId="36FE6458" w14:textId="77777777" w:rsidR="002F0FF3" w:rsidRDefault="002F0FF3" w:rsidP="2E01853B">
      <w:pPr>
        <w:jc w:val="both"/>
        <w:rPr>
          <w:b/>
          <w:bCs/>
        </w:rPr>
      </w:pPr>
    </w:p>
    <w:p w14:paraId="2CF60391" w14:textId="51BF8F19" w:rsidR="2E01853B" w:rsidRDefault="2E01853B"/>
    <w:p w14:paraId="788E7174" w14:textId="4DED2222" w:rsidR="00574AA9" w:rsidRDefault="48389F18" w:rsidP="003A6B11">
      <w:pPr>
        <w:jc w:val="both"/>
        <w:rPr>
          <w:b/>
        </w:rPr>
      </w:pPr>
      <w:r w:rsidRPr="48389F18">
        <w:rPr>
          <w:b/>
          <w:bCs/>
        </w:rPr>
        <w:t xml:space="preserve">2. </w:t>
      </w:r>
      <w:r w:rsidR="00250B3F">
        <w:rPr>
          <w:b/>
          <w:bCs/>
        </w:rPr>
        <w:t xml:space="preserve">Planificación </w:t>
      </w:r>
      <w:r w:rsidR="00250B3F" w:rsidRPr="00250B3F">
        <w:rPr>
          <w:b/>
          <w:bCs/>
          <w:color w:val="A6A6A6" w:themeColor="background1" w:themeShade="A6"/>
        </w:rPr>
        <w:t>(</w:t>
      </w:r>
      <w:r w:rsidR="00BD5DC9" w:rsidRPr="00250B3F">
        <w:rPr>
          <w:b/>
          <w:color w:val="A6A6A6" w:themeColor="background1" w:themeShade="A6"/>
        </w:rPr>
        <w:t>Instructivo</w:t>
      </w:r>
      <w:r w:rsidR="00250B3F" w:rsidRPr="00250B3F">
        <w:rPr>
          <w:b/>
          <w:color w:val="A6A6A6" w:themeColor="background1" w:themeShade="A6"/>
        </w:rPr>
        <w:t>)</w:t>
      </w:r>
      <w:r w:rsidR="00BD5DC9">
        <w:rPr>
          <w:b/>
        </w:rPr>
        <w:t>:</w:t>
      </w:r>
    </w:p>
    <w:p w14:paraId="62452806" w14:textId="77777777" w:rsidR="00BD5DC9" w:rsidRDefault="00BD5DC9" w:rsidP="003A6B11">
      <w:pPr>
        <w:jc w:val="both"/>
        <w:rPr>
          <w:b/>
        </w:rPr>
      </w:pPr>
    </w:p>
    <w:p w14:paraId="4FCA3884" w14:textId="6D597D03" w:rsidR="7C4D52A0" w:rsidRDefault="7C4D52A0" w:rsidP="7C4D52A0">
      <w:pPr>
        <w:spacing w:after="160" w:line="259" w:lineRule="auto"/>
        <w:jc w:val="both"/>
      </w:pPr>
      <w:r>
        <w:t xml:space="preserve">La Universidad Laica Eloy Alfaro de Manabí y el Centro de Estudios de Posgrado, cumpliendo con la responsabilidad académica y social, dentro de sus atribuciones consagradas en las Leyes, Reglamentos y Resoluciones que regulan la Educación Superior del Ecuador, establecen los lineamientos para la aplicación del </w:t>
      </w:r>
      <w:r w:rsidR="004C674E" w:rsidRPr="004C674E">
        <w:rPr>
          <w:color w:val="A6A6A6" w:themeColor="background1" w:themeShade="A6"/>
        </w:rPr>
        <w:t>xxxxxx</w:t>
      </w:r>
      <w:r>
        <w:t xml:space="preserve"> Proceso de Titulación a través del Examen Complexivo</w:t>
      </w:r>
      <w:r w:rsidRPr="7C4D52A0">
        <w:t xml:space="preserve">, </w:t>
      </w:r>
      <w:r w:rsidRPr="7C4D52A0">
        <w:rPr>
          <w:lang w:val="es-ES"/>
        </w:rPr>
        <w:t>amparado en</w:t>
      </w:r>
      <w:r w:rsidR="004C674E">
        <w:rPr>
          <w:lang w:val="es-ES"/>
        </w:rPr>
        <w:t xml:space="preserve"> </w:t>
      </w:r>
      <w:r w:rsidR="004C674E" w:rsidRPr="004C674E">
        <w:rPr>
          <w:color w:val="A6A6A6" w:themeColor="background1" w:themeShade="A6"/>
          <w:lang w:val="es-ES"/>
        </w:rPr>
        <w:t>(especificar la base legal</w:t>
      </w:r>
      <w:r w:rsidR="004C674E">
        <w:rPr>
          <w:color w:val="A6A6A6" w:themeColor="background1" w:themeShade="A6"/>
          <w:lang w:val="es-ES"/>
        </w:rPr>
        <w:t>)</w:t>
      </w:r>
      <w:r w:rsidR="004C674E">
        <w:rPr>
          <w:lang w:val="es-ES"/>
        </w:rPr>
        <w:t xml:space="preserve"> </w:t>
      </w:r>
      <w:r w:rsidRPr="7C4D52A0">
        <w:rPr>
          <w:lang w:val="es-ES"/>
        </w:rPr>
        <w:t xml:space="preserve"> </w:t>
      </w:r>
    </w:p>
    <w:p w14:paraId="445145B6" w14:textId="054D1F2A" w:rsidR="008F23F8" w:rsidRPr="003A3883" w:rsidRDefault="008F23F8" w:rsidP="00FF403E">
      <w:pPr>
        <w:spacing w:line="276" w:lineRule="auto"/>
        <w:jc w:val="both"/>
      </w:pPr>
      <w:r w:rsidRPr="003A3883">
        <w:t>La elaboración de</w:t>
      </w:r>
      <w:r w:rsidR="00250B3F">
        <w:t xml:space="preserve"> </w:t>
      </w:r>
      <w:r w:rsidRPr="003A3883">
        <w:t>l</w:t>
      </w:r>
      <w:r w:rsidR="00250B3F">
        <w:t>a</w:t>
      </w:r>
      <w:r w:rsidRPr="003A3883">
        <w:t xml:space="preserve"> presente </w:t>
      </w:r>
      <w:r w:rsidR="00250B3F">
        <w:t xml:space="preserve">planificación </w:t>
      </w:r>
      <w:r w:rsidRPr="003A3883">
        <w:t xml:space="preserve">y el proceso de organización de todos los aspectos relacionados con el examen complexivo </w:t>
      </w:r>
      <w:r w:rsidR="007E39B3">
        <w:t xml:space="preserve">estará </w:t>
      </w:r>
      <w:r w:rsidR="007E39B3" w:rsidRPr="003A3883">
        <w:t>a</w:t>
      </w:r>
      <w:r w:rsidRPr="003A3883">
        <w:t xml:space="preserve"> cargo de la </w:t>
      </w:r>
      <w:bookmarkStart w:id="1" w:name="_Hlk493238079"/>
      <w:r w:rsidRPr="003A3883">
        <w:t xml:space="preserve">Comisión Académica del Centro de Estudios de Posgrado </w:t>
      </w:r>
      <w:bookmarkEnd w:id="1"/>
      <w:r w:rsidRPr="003A3883">
        <w:t>de la Universidad Laica Eloy Alfaro de Manabí, la cual está integrada por:</w:t>
      </w:r>
    </w:p>
    <w:p w14:paraId="7CEC299B" w14:textId="77777777" w:rsidR="008F23F8" w:rsidRDefault="008F23F8" w:rsidP="00FF403E">
      <w:pPr>
        <w:spacing w:line="276" w:lineRule="auto"/>
        <w:jc w:val="both"/>
        <w:rPr>
          <w:rFonts w:ascii="Arial" w:hAnsi="Arial" w:cs="Arial"/>
          <w:color w:val="292934"/>
          <w:spacing w:val="-1"/>
          <w:sz w:val="20"/>
        </w:rPr>
      </w:pPr>
    </w:p>
    <w:p w14:paraId="5D5D6482" w14:textId="63719EED" w:rsidR="008F23F8" w:rsidRDefault="008F23F8" w:rsidP="48389F18">
      <w:pPr>
        <w:pStyle w:val="Sinespaciado"/>
        <w:numPr>
          <w:ilvl w:val="1"/>
          <w:numId w:val="61"/>
        </w:numPr>
      </w:pPr>
      <w:r>
        <w:t>Director del Centro de Posgrado</w:t>
      </w:r>
    </w:p>
    <w:p w14:paraId="1FECDED7" w14:textId="643599F9" w:rsidR="008F23F8" w:rsidRDefault="008F23F8" w:rsidP="48389F18">
      <w:pPr>
        <w:pStyle w:val="Sinespaciado"/>
        <w:numPr>
          <w:ilvl w:val="1"/>
          <w:numId w:val="61"/>
        </w:numPr>
      </w:pPr>
      <w:r>
        <w:t>Coordinador Académico del Centro de Posgrado</w:t>
      </w:r>
    </w:p>
    <w:p w14:paraId="5D2DAAD5" w14:textId="77777777" w:rsidR="008F23F8" w:rsidRPr="00D03F5D" w:rsidRDefault="008F23F8" w:rsidP="00347607">
      <w:pPr>
        <w:pStyle w:val="Sinespaciado"/>
        <w:numPr>
          <w:ilvl w:val="1"/>
          <w:numId w:val="61"/>
        </w:numPr>
      </w:pPr>
      <w:r>
        <w:t>Analista de Posgrado</w:t>
      </w:r>
    </w:p>
    <w:p w14:paraId="3BFF8738" w14:textId="77777777" w:rsidR="008F23F8" w:rsidRDefault="008F23F8" w:rsidP="008F23F8">
      <w:pPr>
        <w:pStyle w:val="Sinespaciado"/>
      </w:pPr>
    </w:p>
    <w:p w14:paraId="4CC2A921" w14:textId="7F648E7C" w:rsidR="002F0FF3" w:rsidRPr="002F0FF3" w:rsidRDefault="008F23F8" w:rsidP="48389F18">
      <w:pPr>
        <w:pStyle w:val="Sinespaciado"/>
        <w:widowControl w:val="0"/>
        <w:autoSpaceDE w:val="0"/>
        <w:autoSpaceDN w:val="0"/>
        <w:adjustRightInd w:val="0"/>
        <w:spacing w:line="276" w:lineRule="auto"/>
        <w:jc w:val="both"/>
        <w:rPr>
          <w:rFonts w:ascii="Arial" w:hAnsi="Arial" w:cs="Arial"/>
          <w:b/>
          <w:bCs/>
          <w:color w:val="000000"/>
          <w:spacing w:val="1"/>
        </w:rPr>
      </w:pPr>
      <w:bookmarkStart w:id="2" w:name="_Hlk493238040"/>
      <w:r>
        <w:t xml:space="preserve">Le corresponde a esta comisión la designación de los miembros de los </w:t>
      </w:r>
      <w:r>
        <w:rPr>
          <w:b/>
        </w:rPr>
        <w:t xml:space="preserve">Tribunales de Grado </w:t>
      </w:r>
      <w:r>
        <w:t>de cada uno de los programas de maestría vinculados a este proceso y la selección de las asignaturas involucradas</w:t>
      </w:r>
      <w:bookmarkEnd w:id="2"/>
      <w:r w:rsidR="48389F18">
        <w:t xml:space="preserve">. </w:t>
      </w:r>
    </w:p>
    <w:p w14:paraId="0B31309E" w14:textId="785D58AE" w:rsidR="48389F18" w:rsidRDefault="48389F18" w:rsidP="48389F18">
      <w:pPr>
        <w:pStyle w:val="Sinespaciado"/>
        <w:spacing w:line="276" w:lineRule="auto"/>
        <w:jc w:val="both"/>
      </w:pPr>
    </w:p>
    <w:p w14:paraId="13120FD8" w14:textId="77777777" w:rsidR="008F23F8" w:rsidRPr="00250B3F" w:rsidRDefault="008F23F8" w:rsidP="008F23F8">
      <w:pPr>
        <w:widowControl w:val="0"/>
        <w:autoSpaceDE w:val="0"/>
        <w:autoSpaceDN w:val="0"/>
        <w:adjustRightInd w:val="0"/>
        <w:rPr>
          <w:b/>
          <w:bCs/>
          <w:color w:val="000000"/>
          <w:spacing w:val="1"/>
        </w:rPr>
      </w:pPr>
      <w:r w:rsidRPr="00250B3F">
        <w:rPr>
          <w:b/>
          <w:bCs/>
          <w:color w:val="000000"/>
          <w:spacing w:val="1"/>
        </w:rPr>
        <w:t>2.1 Inscripción</w:t>
      </w:r>
    </w:p>
    <w:p w14:paraId="36F69FB2" w14:textId="77777777" w:rsidR="008F23F8" w:rsidRDefault="008F23F8" w:rsidP="008F23F8">
      <w:pPr>
        <w:jc w:val="both"/>
        <w:rPr>
          <w:rFonts w:ascii="Arial" w:hAnsi="Arial" w:cs="Arial"/>
          <w:color w:val="292934"/>
          <w:spacing w:val="-1"/>
          <w:sz w:val="20"/>
        </w:rPr>
      </w:pPr>
    </w:p>
    <w:p w14:paraId="2E593B6B" w14:textId="77777777" w:rsidR="008F23F8" w:rsidRPr="00574AA9" w:rsidRDefault="008F23F8" w:rsidP="00574AA9">
      <w:pPr>
        <w:jc w:val="both"/>
      </w:pPr>
      <w:r w:rsidRPr="00574AA9">
        <w:t>Para inscribirse al examen complexivo, el interesado deberá presentar una solicitud dirigida al Director del Centro de Estudios de Posgrado de la ULEAM la cual deberá estar acompañada de los siguientes documentos:</w:t>
      </w:r>
    </w:p>
    <w:p w14:paraId="304943DA" w14:textId="77777777" w:rsidR="008F23F8" w:rsidRPr="00574AA9" w:rsidRDefault="008F23F8" w:rsidP="008F23F8">
      <w:pPr>
        <w:jc w:val="both"/>
      </w:pPr>
    </w:p>
    <w:p w14:paraId="05BCBCB8" w14:textId="77777777" w:rsidR="008F23F8" w:rsidRPr="004B3EE5" w:rsidRDefault="008F23F8" w:rsidP="004B3EE5">
      <w:pPr>
        <w:pStyle w:val="Prrafodelista"/>
        <w:numPr>
          <w:ilvl w:val="0"/>
          <w:numId w:val="65"/>
        </w:numPr>
        <w:jc w:val="both"/>
        <w:rPr>
          <w:rFonts w:ascii="Times New Roman" w:hAnsi="Times New Roman"/>
        </w:rPr>
      </w:pPr>
      <w:r w:rsidRPr="004B3EE5">
        <w:rPr>
          <w:rFonts w:ascii="Times New Roman" w:hAnsi="Times New Roman"/>
        </w:rPr>
        <w:t>Formulario de Inscripción al EXAMEN COMPLEXIVO de programas de postgrado.</w:t>
      </w:r>
    </w:p>
    <w:p w14:paraId="76F000F8" w14:textId="5B408B4D" w:rsidR="002F0FF3" w:rsidRDefault="008F23F8" w:rsidP="004B3EE5">
      <w:pPr>
        <w:pStyle w:val="Prrafodelista"/>
        <w:numPr>
          <w:ilvl w:val="0"/>
          <w:numId w:val="65"/>
        </w:numPr>
        <w:jc w:val="both"/>
        <w:rPr>
          <w:rFonts w:ascii="Times New Roman" w:hAnsi="Times New Roman"/>
        </w:rPr>
      </w:pPr>
      <w:r w:rsidRPr="004B3EE5">
        <w:rPr>
          <w:rFonts w:ascii="Times New Roman" w:hAnsi="Times New Roman"/>
        </w:rPr>
        <w:t xml:space="preserve">Certificado de matrícula y del pago </w:t>
      </w:r>
      <w:r w:rsidR="00574AA9" w:rsidRPr="004B3EE5">
        <w:rPr>
          <w:rFonts w:ascii="Times New Roman" w:hAnsi="Times New Roman"/>
        </w:rPr>
        <w:t>de aranceles correspondiente</w:t>
      </w:r>
      <w:r w:rsidRPr="004B3EE5">
        <w:rPr>
          <w:rFonts w:ascii="Times New Roman" w:hAnsi="Times New Roman"/>
        </w:rPr>
        <w:t xml:space="preserve"> a los módulos del programa del cual es egresado. </w:t>
      </w:r>
      <w:r w:rsidR="004B3EE5" w:rsidRPr="004B3EE5">
        <w:rPr>
          <w:rFonts w:ascii="Times New Roman" w:hAnsi="Times New Roman"/>
        </w:rPr>
        <w:t xml:space="preserve"> </w:t>
      </w:r>
      <w:r w:rsidRPr="004B3EE5">
        <w:rPr>
          <w:rFonts w:ascii="Times New Roman" w:hAnsi="Times New Roman"/>
        </w:rPr>
        <w:t xml:space="preserve">Este certificado será otorgado por la Secretaría </w:t>
      </w:r>
      <w:r w:rsidR="00574AA9" w:rsidRPr="004B3EE5">
        <w:rPr>
          <w:rFonts w:ascii="Times New Roman" w:hAnsi="Times New Roman"/>
        </w:rPr>
        <w:t>de Posgrado</w:t>
      </w:r>
      <w:r w:rsidRPr="004B3EE5">
        <w:rPr>
          <w:rFonts w:ascii="Times New Roman" w:hAnsi="Times New Roman"/>
        </w:rPr>
        <w:t xml:space="preserve"> en el momento de su inscripción.</w:t>
      </w:r>
    </w:p>
    <w:p w14:paraId="0E4E0EA5" w14:textId="6CA7BB34" w:rsidR="008F23F8" w:rsidRPr="004B3EE5" w:rsidRDefault="008F23F8" w:rsidP="004B3EE5">
      <w:pPr>
        <w:pStyle w:val="Prrafodelista"/>
        <w:numPr>
          <w:ilvl w:val="0"/>
          <w:numId w:val="65"/>
        </w:numPr>
        <w:jc w:val="both"/>
        <w:rPr>
          <w:rFonts w:ascii="Times New Roman" w:hAnsi="Times New Roman"/>
        </w:rPr>
      </w:pPr>
      <w:r w:rsidRPr="004B3EE5">
        <w:rPr>
          <w:rFonts w:ascii="Times New Roman" w:hAnsi="Times New Roman"/>
        </w:rPr>
        <w:t xml:space="preserve">Certificado de aprobación de </w:t>
      </w:r>
      <w:r w:rsidR="00574AA9" w:rsidRPr="004B3EE5">
        <w:rPr>
          <w:rFonts w:ascii="Times New Roman" w:hAnsi="Times New Roman"/>
        </w:rPr>
        <w:t>las asignaturas</w:t>
      </w:r>
      <w:r w:rsidRPr="004B3EE5">
        <w:rPr>
          <w:rFonts w:ascii="Times New Roman" w:hAnsi="Times New Roman"/>
        </w:rPr>
        <w:t xml:space="preserve"> que comprenden al currículo académico del programa del cual es egresado otorgado por la Secretaría de Posgrado en el momento de su inscripción.</w:t>
      </w:r>
    </w:p>
    <w:p w14:paraId="63949B05" w14:textId="56C1C713" w:rsidR="008F23F8" w:rsidRPr="00574AA9" w:rsidRDefault="008F23F8" w:rsidP="00574AA9">
      <w:pPr>
        <w:jc w:val="both"/>
      </w:pPr>
      <w:r w:rsidRPr="00574AA9">
        <w:t xml:space="preserve">Una vez autorizada la solicitud, el estudiante deberá depositar </w:t>
      </w:r>
      <w:r w:rsidR="00250B3F" w:rsidRPr="00250B3F">
        <w:rPr>
          <w:color w:val="A6A6A6" w:themeColor="background1" w:themeShade="A6"/>
        </w:rPr>
        <w:t>(especificar el valor)</w:t>
      </w:r>
      <w:r w:rsidRPr="00250B3F">
        <w:rPr>
          <w:color w:val="A6A6A6" w:themeColor="background1" w:themeShade="A6"/>
        </w:rPr>
        <w:t xml:space="preserve"> </w:t>
      </w:r>
      <w:r w:rsidRPr="00574AA9">
        <w:t>dólares en la cuenta de la universidad como pago de arancel por derechos de grado</w:t>
      </w:r>
      <w:r w:rsidR="00EF4FCD">
        <w:t>,</w:t>
      </w:r>
      <w:r w:rsidR="00CC4D36">
        <w:t xml:space="preserve"> </w:t>
      </w:r>
      <w:r w:rsidR="00250B3F">
        <w:t xml:space="preserve">debidamente aprobados por el OCAS, </w:t>
      </w:r>
      <w:r w:rsidR="00CC4D36">
        <w:t>si los tuviere pendiente</w:t>
      </w:r>
      <w:r w:rsidR="00376242">
        <w:t xml:space="preserve"> de pago</w:t>
      </w:r>
      <w:r w:rsidR="00250B3F">
        <w:t>.</w:t>
      </w:r>
    </w:p>
    <w:p w14:paraId="2812A30A" w14:textId="77777777" w:rsidR="003B64D6" w:rsidRDefault="003B64D6" w:rsidP="00574AA9">
      <w:pPr>
        <w:jc w:val="both"/>
      </w:pPr>
    </w:p>
    <w:p w14:paraId="3648F877" w14:textId="77777777" w:rsidR="00E632A5" w:rsidRDefault="00E632A5" w:rsidP="00574AA9">
      <w:pPr>
        <w:jc w:val="both"/>
        <w:rPr>
          <w:b/>
        </w:rPr>
      </w:pPr>
    </w:p>
    <w:p w14:paraId="570BE8CE" w14:textId="1FCA7DCE" w:rsidR="008F23F8" w:rsidRPr="003B64D6" w:rsidRDefault="00574AA9" w:rsidP="00574AA9">
      <w:pPr>
        <w:jc w:val="both"/>
        <w:rPr>
          <w:b/>
        </w:rPr>
      </w:pPr>
      <w:r w:rsidRPr="003B64D6">
        <w:rPr>
          <w:b/>
        </w:rPr>
        <w:t>2.2 Recepción</w:t>
      </w:r>
      <w:r w:rsidR="008F23F8" w:rsidRPr="003B64D6">
        <w:rPr>
          <w:b/>
        </w:rPr>
        <w:t xml:space="preserve"> del examen complexivo </w:t>
      </w:r>
    </w:p>
    <w:p w14:paraId="7EEF0671" w14:textId="77777777" w:rsidR="008F23F8" w:rsidRPr="00574AA9" w:rsidRDefault="008F23F8" w:rsidP="00574AA9">
      <w:pPr>
        <w:jc w:val="both"/>
      </w:pPr>
    </w:p>
    <w:p w14:paraId="32D71490" w14:textId="77777777" w:rsidR="008F23F8" w:rsidRPr="00574AA9" w:rsidRDefault="008F23F8" w:rsidP="00574AA9">
      <w:pPr>
        <w:jc w:val="both"/>
      </w:pPr>
      <w:r w:rsidRPr="00574AA9">
        <w:t>El Tribunal de Grado que tendrá la responsabilidad de la recepción del examen complexivo estará integrado por un Presidente y dos vocales. Todos los que integran el tribunal deberán tener al menos el grado académico de Magister.</w:t>
      </w:r>
    </w:p>
    <w:p w14:paraId="003CA75E" w14:textId="7CE4850F" w:rsidR="008F23F8" w:rsidRDefault="008F23F8" w:rsidP="008F23F8">
      <w:pPr>
        <w:jc w:val="both"/>
      </w:pPr>
    </w:p>
    <w:p w14:paraId="65D17CB8" w14:textId="77777777" w:rsidR="003955D3" w:rsidRPr="00574AA9" w:rsidRDefault="003955D3" w:rsidP="008F23F8">
      <w:pPr>
        <w:jc w:val="both"/>
      </w:pPr>
    </w:p>
    <w:p w14:paraId="31ED6677" w14:textId="77777777" w:rsidR="008F23F8" w:rsidRPr="003B64D6" w:rsidRDefault="008F23F8" w:rsidP="00574AA9">
      <w:pPr>
        <w:jc w:val="both"/>
        <w:rPr>
          <w:b/>
        </w:rPr>
      </w:pPr>
      <w:r w:rsidRPr="003B64D6">
        <w:rPr>
          <w:b/>
        </w:rPr>
        <w:t xml:space="preserve">2.3 Características del examen complexivo </w:t>
      </w:r>
    </w:p>
    <w:p w14:paraId="7B80A83D" w14:textId="77777777" w:rsidR="008F23F8" w:rsidRPr="00574AA9" w:rsidRDefault="008F23F8" w:rsidP="008F23F8">
      <w:pPr>
        <w:jc w:val="both"/>
      </w:pPr>
    </w:p>
    <w:p w14:paraId="5731D7FA" w14:textId="386E06C6" w:rsidR="00376242" w:rsidRPr="00250B3F" w:rsidRDefault="00250B3F" w:rsidP="00250B3F">
      <w:pPr>
        <w:jc w:val="both"/>
        <w:rPr>
          <w:color w:val="A6A6A6" w:themeColor="background1" w:themeShade="A6"/>
        </w:rPr>
      </w:pPr>
      <w:r w:rsidRPr="00250B3F">
        <w:rPr>
          <w:color w:val="A6A6A6" w:themeColor="background1" w:themeShade="A6"/>
        </w:rPr>
        <w:t xml:space="preserve">(Especificar las características del examen, en que consiste, su forma de presentación, tiempo de exposición, etc.) </w:t>
      </w:r>
    </w:p>
    <w:p w14:paraId="3C35F9AC" w14:textId="2974E55D" w:rsidR="48389F18" w:rsidRDefault="48389F18" w:rsidP="48389F18">
      <w:pPr>
        <w:jc w:val="both"/>
      </w:pPr>
    </w:p>
    <w:p w14:paraId="78A9D713" w14:textId="502E919F" w:rsidR="008F23F8" w:rsidRPr="003B64D6" w:rsidRDefault="008F23F8" w:rsidP="00574AA9">
      <w:pPr>
        <w:jc w:val="both"/>
        <w:rPr>
          <w:b/>
        </w:rPr>
      </w:pPr>
      <w:r w:rsidRPr="003B64D6">
        <w:rPr>
          <w:b/>
        </w:rPr>
        <w:t xml:space="preserve">2.3.1. Aspectos que se evaluarán en la exposición </w:t>
      </w:r>
    </w:p>
    <w:p w14:paraId="26ACE39F" w14:textId="77777777" w:rsidR="008F23F8" w:rsidRPr="00574AA9" w:rsidRDefault="008F23F8" w:rsidP="00574AA9">
      <w:pPr>
        <w:jc w:val="both"/>
      </w:pPr>
    </w:p>
    <w:p w14:paraId="51A51E02" w14:textId="77777777" w:rsidR="008F23F8" w:rsidRPr="00574AA9" w:rsidRDefault="008F23F8" w:rsidP="00574AA9">
      <w:pPr>
        <w:jc w:val="both"/>
      </w:pPr>
      <w:r w:rsidRPr="00574AA9">
        <w:t xml:space="preserve">El tribunal al momento de evaluar al estudiante deberá tomar en cuenta el conocimiento y dominio del tema demostrado en la exposición, la profundidad de los contenidos y el uso de herramientas tecnológicas. El tribunal tomará muy en cuenta la precisión y claridad de las respuestas a las preguntas formuladas por sus miembros. </w:t>
      </w:r>
    </w:p>
    <w:p w14:paraId="467D04FF" w14:textId="77777777" w:rsidR="008F23F8" w:rsidRPr="00574AA9" w:rsidRDefault="008F23F8" w:rsidP="00574AA9">
      <w:pPr>
        <w:jc w:val="both"/>
      </w:pPr>
    </w:p>
    <w:p w14:paraId="45359569" w14:textId="77777777" w:rsidR="008F23F8" w:rsidRDefault="008F23F8" w:rsidP="00574AA9">
      <w:pPr>
        <w:jc w:val="both"/>
      </w:pPr>
      <w:r w:rsidRPr="00574AA9">
        <w:t>El examen deberá ser aprobado con la nota mínima de 7 puntos sobre 10. Si algún estudiante estuviese en desacuerdo con la nota asignada por el tribunal, tendrá derecho a solicitar recalificación del examen realizado. La solicitud deberá ser dirigida al Director del Centro de Postgrado en el plazo de tres días laborables contados a partir del momento en que le fue comunicada la nota de su examen.</w:t>
      </w:r>
    </w:p>
    <w:p w14:paraId="2601B31A" w14:textId="5289DD90" w:rsidR="003B64D6" w:rsidRDefault="003B64D6" w:rsidP="00574AA9">
      <w:pPr>
        <w:jc w:val="both"/>
      </w:pPr>
    </w:p>
    <w:p w14:paraId="33B1B0C4" w14:textId="49D58AB7" w:rsidR="008F23F8" w:rsidRPr="00574AA9" w:rsidRDefault="008F23F8" w:rsidP="00574AA9">
      <w:pPr>
        <w:jc w:val="both"/>
      </w:pPr>
      <w:r w:rsidRPr="00574AA9">
        <w:t>Si un estudiante no aprobase el examen complexivo, podrá rendir</w:t>
      </w:r>
      <w:r w:rsidR="00250B3F">
        <w:t>,</w:t>
      </w:r>
      <w:r w:rsidRPr="00574AA9">
        <w:t xml:space="preserve"> </w:t>
      </w:r>
      <w:r w:rsidR="00250B3F">
        <w:t xml:space="preserve">por una sola vez, </w:t>
      </w:r>
      <w:r w:rsidRPr="00574AA9">
        <w:t>un examen de gracia en las fechas que se publicarán en la Secretaría de Posgrado.</w:t>
      </w:r>
    </w:p>
    <w:p w14:paraId="69FB0F7C" w14:textId="77777777" w:rsidR="00E632A5" w:rsidRDefault="00E632A5" w:rsidP="00574AA9">
      <w:pPr>
        <w:jc w:val="both"/>
      </w:pPr>
    </w:p>
    <w:p w14:paraId="51A4EFCF" w14:textId="33C00E8D" w:rsidR="008F23F8" w:rsidRPr="00574AA9" w:rsidRDefault="008F23F8" w:rsidP="00574AA9">
      <w:pPr>
        <w:jc w:val="both"/>
      </w:pPr>
      <w:r w:rsidRPr="00574AA9">
        <w:t>Para rendir el examen el estudiante deberá portar obligatoriamente su cédula de identidad.</w:t>
      </w:r>
    </w:p>
    <w:p w14:paraId="2C6442CF" w14:textId="77A68FBF" w:rsidR="008F23F8" w:rsidRDefault="008F23F8" w:rsidP="00574AA9">
      <w:pPr>
        <w:jc w:val="both"/>
      </w:pPr>
    </w:p>
    <w:p w14:paraId="4BE58EFE" w14:textId="77777777" w:rsidR="003955D3" w:rsidRPr="00574AA9" w:rsidRDefault="003955D3" w:rsidP="00574AA9">
      <w:pPr>
        <w:jc w:val="both"/>
      </w:pPr>
      <w:bookmarkStart w:id="3" w:name="_GoBack"/>
      <w:bookmarkEnd w:id="3"/>
    </w:p>
    <w:p w14:paraId="1D63BB12" w14:textId="77777777" w:rsidR="008F23F8" w:rsidRPr="003B64D6" w:rsidRDefault="008F23F8" w:rsidP="00574AA9">
      <w:pPr>
        <w:jc w:val="both"/>
        <w:rPr>
          <w:b/>
        </w:rPr>
      </w:pPr>
      <w:r w:rsidRPr="003B64D6">
        <w:rPr>
          <w:b/>
        </w:rPr>
        <w:t>3. Titulación</w:t>
      </w:r>
    </w:p>
    <w:p w14:paraId="160C5A0A" w14:textId="77777777" w:rsidR="008F23F8" w:rsidRPr="00574AA9" w:rsidRDefault="008F23F8" w:rsidP="00574AA9">
      <w:pPr>
        <w:jc w:val="both"/>
      </w:pPr>
    </w:p>
    <w:p w14:paraId="72E6E375" w14:textId="77777777" w:rsidR="008F23F8" w:rsidRPr="00574AA9" w:rsidRDefault="008F23F8" w:rsidP="00574AA9">
      <w:pPr>
        <w:jc w:val="both"/>
      </w:pPr>
      <w:r w:rsidRPr="00574AA9">
        <w:t>El acta de grado será suscrita por el Tribunal de Grado y el Director de Posgrado.</w:t>
      </w:r>
    </w:p>
    <w:p w14:paraId="1EB0F7B1" w14:textId="77777777" w:rsidR="008F23F8" w:rsidRPr="00574AA9" w:rsidRDefault="008F23F8" w:rsidP="00574AA9">
      <w:pPr>
        <w:jc w:val="both"/>
      </w:pPr>
    </w:p>
    <w:p w14:paraId="061B0244" w14:textId="77777777" w:rsidR="008F23F8" w:rsidRPr="00574AA9" w:rsidRDefault="008F23F8" w:rsidP="00574AA9">
      <w:pPr>
        <w:jc w:val="both"/>
      </w:pPr>
      <w:r w:rsidRPr="00574AA9">
        <w:t>El grado académico lo suscribirán el Rector, el Director del Centro de Posgrado y el Secretario General de la Universidad Laica Eloy Alfaro de Manabí.</w:t>
      </w:r>
    </w:p>
    <w:p w14:paraId="5532B0AF" w14:textId="77777777" w:rsidR="008F23F8" w:rsidRPr="00574AA9" w:rsidRDefault="008F23F8" w:rsidP="00574AA9">
      <w:pPr>
        <w:jc w:val="both"/>
      </w:pPr>
    </w:p>
    <w:p w14:paraId="14B11C71" w14:textId="77777777" w:rsidR="008F23F8" w:rsidRPr="00574AA9" w:rsidRDefault="008F23F8" w:rsidP="00574AA9">
      <w:pPr>
        <w:jc w:val="both"/>
      </w:pPr>
      <w:r w:rsidRPr="00574AA9">
        <w:t xml:space="preserve">Formalizada las actas de grado y refrendados los grados académicos, la Secretaría General de la Universidad Laica Eloy Alfaro de Manabí procederá al registro de los datos académicos y personales en la plataforma de la SENESCYT. </w:t>
      </w:r>
    </w:p>
    <w:p w14:paraId="699CDFFC" w14:textId="446DFAA2" w:rsidR="008F23F8" w:rsidRDefault="008F23F8" w:rsidP="00574AA9">
      <w:pPr>
        <w:jc w:val="both"/>
      </w:pPr>
    </w:p>
    <w:p w14:paraId="4A3501C0" w14:textId="77777777" w:rsidR="003955D3" w:rsidRPr="00574AA9" w:rsidRDefault="003955D3" w:rsidP="00574AA9">
      <w:pPr>
        <w:jc w:val="both"/>
      </w:pPr>
    </w:p>
    <w:p w14:paraId="499C9D52" w14:textId="4A2F1484" w:rsidR="00F638F1" w:rsidRPr="003B64D6" w:rsidRDefault="00F638F1" w:rsidP="00F638F1">
      <w:pPr>
        <w:jc w:val="both"/>
        <w:rPr>
          <w:b/>
        </w:rPr>
      </w:pPr>
      <w:r>
        <w:rPr>
          <w:b/>
        </w:rPr>
        <w:t>4</w:t>
      </w:r>
      <w:r w:rsidRPr="003B64D6">
        <w:rPr>
          <w:b/>
        </w:rPr>
        <w:t xml:space="preserve">. </w:t>
      </w:r>
      <w:r>
        <w:rPr>
          <w:b/>
        </w:rPr>
        <w:t>Cronograma</w:t>
      </w:r>
    </w:p>
    <w:p w14:paraId="4249A495" w14:textId="77777777" w:rsidR="008F23F8" w:rsidRPr="00574AA9" w:rsidRDefault="008F23F8" w:rsidP="00574AA9">
      <w:pPr>
        <w:jc w:val="both"/>
      </w:pPr>
    </w:p>
    <w:p w14:paraId="5BB07760" w14:textId="77777777" w:rsidR="008F23F8" w:rsidRDefault="008F23F8" w:rsidP="008F23F8">
      <w:pPr>
        <w:jc w:val="center"/>
        <w:rPr>
          <w:rFonts w:ascii="Swis721 Blk BT" w:hAnsi="Swis721 Blk BT"/>
          <w:color w:val="002060"/>
        </w:rPr>
      </w:pPr>
    </w:p>
    <w:sectPr w:rsidR="008F23F8" w:rsidSect="00F57629">
      <w:headerReference w:type="default" r:id="rId11"/>
      <w:pgSz w:w="11906" w:h="16838" w:code="9"/>
      <w:pgMar w:top="1560" w:right="14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122E7" w14:textId="77777777" w:rsidR="00DC00ED" w:rsidRDefault="00DC00ED" w:rsidP="004F7FC0">
      <w:r>
        <w:separator/>
      </w:r>
    </w:p>
  </w:endnote>
  <w:endnote w:type="continuationSeparator" w:id="0">
    <w:p w14:paraId="6FF48353" w14:textId="77777777" w:rsidR="00DC00ED" w:rsidRDefault="00DC00ED" w:rsidP="004F7FC0">
      <w:r>
        <w:continuationSeparator/>
      </w:r>
    </w:p>
  </w:endnote>
  <w:endnote w:type="continuationNotice" w:id="1">
    <w:p w14:paraId="60C155CA" w14:textId="77777777" w:rsidR="00DC00ED" w:rsidRDefault="00DC0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Bk BT">
    <w:altName w:val="Century Gothic"/>
    <w:charset w:val="00"/>
    <w:family w:val="swiss"/>
    <w:pitch w:val="variable"/>
    <w:sig w:usb0="00000001" w:usb1="00000000" w:usb2="00000000" w:usb3="00000000" w:csb0="0000001B"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Swis721 Blk BT">
    <w:altName w:val="Arial"/>
    <w:charset w:val="00"/>
    <w:family w:val="swiss"/>
    <w:pitch w:val="variable"/>
    <w:sig w:usb0="00000001" w:usb1="1000204A" w:usb2="00000000" w:usb3="00000000" w:csb0="00000011"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B307" w14:textId="77777777" w:rsidR="00DC00ED" w:rsidRDefault="00DC00ED" w:rsidP="004F7FC0">
      <w:r>
        <w:separator/>
      </w:r>
    </w:p>
  </w:footnote>
  <w:footnote w:type="continuationSeparator" w:id="0">
    <w:p w14:paraId="3BADBF9A" w14:textId="77777777" w:rsidR="00DC00ED" w:rsidRDefault="00DC00ED" w:rsidP="004F7FC0">
      <w:r>
        <w:continuationSeparator/>
      </w:r>
    </w:p>
  </w:footnote>
  <w:footnote w:type="continuationNotice" w:id="1">
    <w:p w14:paraId="70580F3B" w14:textId="77777777" w:rsidR="00DC00ED" w:rsidRDefault="00DC00E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2693"/>
    </w:tblGrid>
    <w:tr w:rsidR="007E39B3" w:rsidRPr="007E39B3" w14:paraId="7F34328B" w14:textId="77777777" w:rsidTr="00F57629">
      <w:trPr>
        <w:trHeight w:val="283"/>
      </w:trPr>
      <w:tc>
        <w:tcPr>
          <w:tcW w:w="1276" w:type="dxa"/>
          <w:vMerge w:val="restart"/>
          <w:tcBorders>
            <w:right w:val="single" w:sz="4" w:space="0" w:color="auto"/>
          </w:tcBorders>
          <w:vAlign w:val="center"/>
        </w:tcPr>
        <w:p w14:paraId="6E2AC7C1" w14:textId="77777777" w:rsidR="007E39B3" w:rsidRPr="007E39B3" w:rsidRDefault="007E39B3" w:rsidP="007E39B3">
          <w:pPr>
            <w:spacing w:line="276" w:lineRule="auto"/>
            <w:jc w:val="center"/>
            <w:rPr>
              <w:rFonts w:ascii="Calibri" w:eastAsia="Calibri" w:hAnsi="Calibri" w:cs="Calibri"/>
            </w:rPr>
          </w:pPr>
          <w:r w:rsidRPr="007E39B3">
            <w:rPr>
              <w:i/>
              <w:noProof/>
              <w:lang w:val="es-ES" w:eastAsia="es-ES"/>
            </w:rPr>
            <w:drawing>
              <wp:anchor distT="0" distB="0" distL="114300" distR="114300" simplePos="0" relativeHeight="251659264" behindDoc="1" locked="0" layoutInCell="1" allowOverlap="1" wp14:anchorId="17F899B3" wp14:editId="294AD68C">
                <wp:simplePos x="0" y="0"/>
                <wp:positionH relativeFrom="column">
                  <wp:posOffset>-53340</wp:posOffset>
                </wp:positionH>
                <wp:positionV relativeFrom="paragraph">
                  <wp:posOffset>-12065</wp:posOffset>
                </wp:positionV>
                <wp:extent cx="784860" cy="674370"/>
                <wp:effectExtent l="0" t="0" r="0" b="0"/>
                <wp:wrapNone/>
                <wp:docPr id="10" name="Imagen 10"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tcBorders>
            <w:top w:val="single" w:sz="4" w:space="0" w:color="auto"/>
            <w:left w:val="single" w:sz="4" w:space="0" w:color="auto"/>
            <w:bottom w:val="nil"/>
            <w:right w:val="single" w:sz="4" w:space="0" w:color="auto"/>
          </w:tcBorders>
          <w:vAlign w:val="center"/>
        </w:tcPr>
        <w:p w14:paraId="7A3E166B" w14:textId="77777777" w:rsidR="007E39B3" w:rsidRPr="007E39B3" w:rsidRDefault="007E39B3" w:rsidP="007E39B3">
          <w:pPr>
            <w:rPr>
              <w:rFonts w:ascii="Arial" w:eastAsia="Calibri" w:hAnsi="Arial" w:cs="Arial"/>
              <w:b/>
              <w:sz w:val="18"/>
              <w:szCs w:val="18"/>
            </w:rPr>
          </w:pPr>
          <w:r w:rsidRPr="007E39B3">
            <w:rPr>
              <w:rFonts w:ascii="Arial" w:eastAsia="Calibri" w:hAnsi="Arial" w:cs="Arial"/>
              <w:b/>
              <w:sz w:val="18"/>
              <w:szCs w:val="18"/>
            </w:rPr>
            <w:t xml:space="preserve">NOMBRE DEL DOCUMENTO:  </w:t>
          </w:r>
        </w:p>
      </w:tc>
      <w:tc>
        <w:tcPr>
          <w:tcW w:w="2693" w:type="dxa"/>
          <w:vMerge w:val="restart"/>
          <w:tcBorders>
            <w:left w:val="single" w:sz="4" w:space="0" w:color="auto"/>
          </w:tcBorders>
          <w:vAlign w:val="center"/>
        </w:tcPr>
        <w:p w14:paraId="06E490F1" w14:textId="6F4BE24C" w:rsidR="007E39B3" w:rsidRDefault="007E39B3" w:rsidP="007E39B3">
          <w:pPr>
            <w:ind w:left="-57" w:right="-57"/>
            <w:rPr>
              <w:rFonts w:ascii="Arial" w:eastAsia="Calibri" w:hAnsi="Arial" w:cs="Arial"/>
              <w:b/>
              <w:sz w:val="18"/>
              <w:szCs w:val="18"/>
            </w:rPr>
          </w:pPr>
          <w:r w:rsidRPr="007E39B3">
            <w:rPr>
              <w:rFonts w:ascii="Arial" w:eastAsia="Calibri" w:hAnsi="Arial" w:cs="Arial"/>
              <w:b/>
              <w:sz w:val="18"/>
              <w:szCs w:val="18"/>
            </w:rPr>
            <w:t xml:space="preserve">CÓDIGO: </w:t>
          </w:r>
          <w:r w:rsidR="00630BA0">
            <w:rPr>
              <w:rFonts w:ascii="Arial" w:eastAsia="Calibri" w:hAnsi="Arial" w:cs="Arial"/>
              <w:b/>
              <w:sz w:val="18"/>
              <w:szCs w:val="18"/>
            </w:rPr>
            <w:t>PAT-03-IT-001-F-001</w:t>
          </w:r>
        </w:p>
        <w:p w14:paraId="3AEF08DF" w14:textId="4520658C" w:rsidR="003F30D3" w:rsidRPr="007E39B3" w:rsidRDefault="003F30D3" w:rsidP="007E39B3">
          <w:pPr>
            <w:ind w:left="-57" w:right="-57"/>
            <w:rPr>
              <w:rFonts w:ascii="Arial" w:eastAsia="Calibri" w:hAnsi="Arial" w:cs="Arial"/>
              <w:b/>
              <w:sz w:val="18"/>
              <w:szCs w:val="18"/>
            </w:rPr>
          </w:pPr>
        </w:p>
      </w:tc>
    </w:tr>
    <w:tr w:rsidR="007E39B3" w:rsidRPr="007E39B3" w14:paraId="4CBA101F" w14:textId="77777777" w:rsidTr="00F57629">
      <w:trPr>
        <w:trHeight w:val="283"/>
      </w:trPr>
      <w:tc>
        <w:tcPr>
          <w:tcW w:w="1276" w:type="dxa"/>
          <w:vMerge/>
          <w:tcBorders>
            <w:right w:val="single" w:sz="4" w:space="0" w:color="auto"/>
          </w:tcBorders>
        </w:tcPr>
        <w:p w14:paraId="1083EF0B" w14:textId="77777777" w:rsidR="007E39B3" w:rsidRPr="007E39B3" w:rsidRDefault="007E39B3" w:rsidP="007E39B3">
          <w:pPr>
            <w:spacing w:line="276" w:lineRule="auto"/>
            <w:rPr>
              <w:rFonts w:ascii="Calibri" w:eastAsia="Calibri" w:hAnsi="Calibri" w:cs="Calibri"/>
            </w:rPr>
          </w:pPr>
        </w:p>
      </w:tc>
      <w:tc>
        <w:tcPr>
          <w:tcW w:w="4678" w:type="dxa"/>
          <w:tcBorders>
            <w:top w:val="nil"/>
            <w:left w:val="single" w:sz="4" w:space="0" w:color="auto"/>
            <w:bottom w:val="single" w:sz="4" w:space="0" w:color="auto"/>
            <w:right w:val="single" w:sz="4" w:space="0" w:color="auto"/>
          </w:tcBorders>
          <w:vAlign w:val="center"/>
        </w:tcPr>
        <w:p w14:paraId="3F97FB03" w14:textId="30F56B8B" w:rsidR="007E39B3" w:rsidRPr="007E39B3" w:rsidRDefault="00630BA0" w:rsidP="00F57629">
          <w:pPr>
            <w:jc w:val="center"/>
            <w:rPr>
              <w:rFonts w:ascii="Arial" w:eastAsia="Calibri" w:hAnsi="Arial" w:cs="Arial"/>
              <w:b/>
              <w:sz w:val="18"/>
              <w:szCs w:val="18"/>
            </w:rPr>
          </w:pPr>
          <w:r>
            <w:rPr>
              <w:rFonts w:ascii="Arial" w:eastAsia="Calibri" w:hAnsi="Arial" w:cs="Arial"/>
              <w:b/>
              <w:sz w:val="18"/>
              <w:szCs w:val="18"/>
            </w:rPr>
            <w:t>PLANIFICACIÓN DEL</w:t>
          </w:r>
          <w:r w:rsidR="007E39B3">
            <w:rPr>
              <w:rFonts w:ascii="Arial" w:eastAsia="Calibri" w:hAnsi="Arial" w:cs="Arial"/>
              <w:b/>
              <w:sz w:val="18"/>
              <w:szCs w:val="18"/>
            </w:rPr>
            <w:t xml:space="preserve"> EXAMEN COMPLEXIVO</w:t>
          </w:r>
        </w:p>
      </w:tc>
      <w:tc>
        <w:tcPr>
          <w:tcW w:w="2693" w:type="dxa"/>
          <w:vMerge/>
          <w:tcBorders>
            <w:left w:val="single" w:sz="4" w:space="0" w:color="auto"/>
          </w:tcBorders>
          <w:vAlign w:val="center"/>
        </w:tcPr>
        <w:p w14:paraId="44856680" w14:textId="77777777" w:rsidR="007E39B3" w:rsidRPr="007E39B3" w:rsidRDefault="007E39B3" w:rsidP="007E39B3">
          <w:pPr>
            <w:spacing w:after="200"/>
            <w:rPr>
              <w:rFonts w:ascii="Arial" w:eastAsia="Calibri" w:hAnsi="Arial" w:cs="Arial"/>
              <w:b/>
              <w:sz w:val="18"/>
              <w:szCs w:val="18"/>
            </w:rPr>
          </w:pPr>
        </w:p>
      </w:tc>
    </w:tr>
    <w:tr w:rsidR="007E39B3" w:rsidRPr="007E39B3" w14:paraId="1B77B91A" w14:textId="77777777" w:rsidTr="00F57629">
      <w:trPr>
        <w:trHeight w:val="283"/>
      </w:trPr>
      <w:tc>
        <w:tcPr>
          <w:tcW w:w="1276" w:type="dxa"/>
          <w:vMerge/>
          <w:tcBorders>
            <w:right w:val="single" w:sz="4" w:space="0" w:color="auto"/>
          </w:tcBorders>
        </w:tcPr>
        <w:p w14:paraId="19094404" w14:textId="77777777" w:rsidR="007E39B3" w:rsidRPr="007E39B3" w:rsidRDefault="007E39B3" w:rsidP="007E39B3">
          <w:pPr>
            <w:spacing w:after="200" w:line="276" w:lineRule="auto"/>
            <w:rPr>
              <w:rFonts w:ascii="Calibri" w:eastAsia="Calibri" w:hAnsi="Calibri" w:cs="Calibri"/>
            </w:rPr>
          </w:pPr>
        </w:p>
      </w:tc>
      <w:tc>
        <w:tcPr>
          <w:tcW w:w="4678" w:type="dxa"/>
          <w:vMerge w:val="restart"/>
          <w:tcBorders>
            <w:top w:val="single" w:sz="4" w:space="0" w:color="auto"/>
            <w:left w:val="single" w:sz="4" w:space="0" w:color="auto"/>
            <w:right w:val="single" w:sz="4" w:space="0" w:color="auto"/>
          </w:tcBorders>
          <w:vAlign w:val="center"/>
        </w:tcPr>
        <w:p w14:paraId="1382FD43" w14:textId="61211BD7" w:rsidR="007E39B3" w:rsidRPr="007E39B3" w:rsidRDefault="007E39B3" w:rsidP="007E39B3">
          <w:pPr>
            <w:rPr>
              <w:rFonts w:ascii="Arial" w:eastAsia="Calibri" w:hAnsi="Arial" w:cs="Arial"/>
              <w:b/>
              <w:sz w:val="18"/>
              <w:szCs w:val="18"/>
            </w:rPr>
          </w:pPr>
          <w:r w:rsidRPr="007E39B3">
            <w:rPr>
              <w:rFonts w:ascii="Arial" w:eastAsia="Calibri" w:hAnsi="Arial" w:cs="Arial"/>
              <w:b/>
              <w:sz w:val="18"/>
              <w:szCs w:val="18"/>
            </w:rPr>
            <w:t xml:space="preserve">PROCEDIMIENTO: INSTRUCTIVO PARA </w:t>
          </w:r>
          <w:r w:rsidRPr="007E39B3">
            <w:rPr>
              <w:rFonts w:ascii="Arial" w:eastAsia="Calibri" w:hAnsi="Arial" w:cs="Arial"/>
              <w:b/>
              <w:sz w:val="18"/>
              <w:szCs w:val="18"/>
              <w:lang w:val="es-EC"/>
            </w:rPr>
            <w:t>EXAMEN CO</w:t>
          </w:r>
          <w:r w:rsidR="00437642">
            <w:rPr>
              <w:rFonts w:ascii="Arial" w:eastAsia="Calibri" w:hAnsi="Arial" w:cs="Arial"/>
              <w:b/>
              <w:sz w:val="18"/>
              <w:szCs w:val="18"/>
              <w:lang w:val="es-EC"/>
            </w:rPr>
            <w:t>M</w:t>
          </w:r>
          <w:r w:rsidRPr="007E39B3">
            <w:rPr>
              <w:rFonts w:ascii="Arial" w:eastAsia="Calibri" w:hAnsi="Arial" w:cs="Arial"/>
              <w:b/>
              <w:sz w:val="18"/>
              <w:szCs w:val="18"/>
              <w:lang w:val="es-EC"/>
            </w:rPr>
            <w:t xml:space="preserve">PLEXIVO DE PROGRAMAS DE POSGRADO </w:t>
          </w:r>
        </w:p>
      </w:tc>
      <w:tc>
        <w:tcPr>
          <w:tcW w:w="2693" w:type="dxa"/>
          <w:tcBorders>
            <w:left w:val="single" w:sz="4" w:space="0" w:color="auto"/>
          </w:tcBorders>
          <w:vAlign w:val="center"/>
        </w:tcPr>
        <w:p w14:paraId="233AA279" w14:textId="77777777" w:rsidR="007E39B3" w:rsidRPr="007E39B3" w:rsidRDefault="007E39B3" w:rsidP="00630BA0">
          <w:pPr>
            <w:jc w:val="center"/>
            <w:rPr>
              <w:rFonts w:ascii="Arial" w:eastAsia="Calibri" w:hAnsi="Arial" w:cs="Arial"/>
              <w:b/>
              <w:sz w:val="18"/>
              <w:szCs w:val="18"/>
            </w:rPr>
          </w:pPr>
          <w:r w:rsidRPr="007E39B3">
            <w:rPr>
              <w:rFonts w:ascii="Arial" w:eastAsia="Calibri" w:hAnsi="Arial" w:cs="Arial"/>
              <w:b/>
              <w:sz w:val="18"/>
              <w:szCs w:val="18"/>
            </w:rPr>
            <w:t>REVISIÓN:   1</w:t>
          </w:r>
        </w:p>
      </w:tc>
    </w:tr>
    <w:tr w:rsidR="007E39B3" w:rsidRPr="007E39B3" w14:paraId="190CB7EC" w14:textId="77777777" w:rsidTr="00F57629">
      <w:trPr>
        <w:trHeight w:val="283"/>
      </w:trPr>
      <w:tc>
        <w:tcPr>
          <w:tcW w:w="1276" w:type="dxa"/>
          <w:vMerge/>
          <w:tcBorders>
            <w:right w:val="single" w:sz="4" w:space="0" w:color="auto"/>
          </w:tcBorders>
        </w:tcPr>
        <w:p w14:paraId="5B04D650" w14:textId="77777777" w:rsidR="007E39B3" w:rsidRPr="007E39B3" w:rsidRDefault="007E39B3" w:rsidP="007E39B3">
          <w:pPr>
            <w:spacing w:after="200" w:line="276" w:lineRule="auto"/>
            <w:rPr>
              <w:rFonts w:ascii="Calibri" w:eastAsia="Calibri" w:hAnsi="Calibri" w:cs="Calibri"/>
            </w:rPr>
          </w:pPr>
        </w:p>
      </w:tc>
      <w:tc>
        <w:tcPr>
          <w:tcW w:w="4678" w:type="dxa"/>
          <w:vMerge/>
          <w:tcBorders>
            <w:left w:val="single" w:sz="4" w:space="0" w:color="auto"/>
            <w:bottom w:val="single" w:sz="4" w:space="0" w:color="auto"/>
            <w:right w:val="single" w:sz="4" w:space="0" w:color="auto"/>
          </w:tcBorders>
          <w:vAlign w:val="center"/>
        </w:tcPr>
        <w:p w14:paraId="639E99EB" w14:textId="77777777" w:rsidR="007E39B3" w:rsidRPr="007E39B3" w:rsidRDefault="007E39B3" w:rsidP="007E39B3">
          <w:pPr>
            <w:rPr>
              <w:rFonts w:ascii="Arial" w:eastAsia="Calibri" w:hAnsi="Arial" w:cs="Arial"/>
              <w:sz w:val="18"/>
              <w:szCs w:val="18"/>
            </w:rPr>
          </w:pPr>
        </w:p>
      </w:tc>
      <w:tc>
        <w:tcPr>
          <w:tcW w:w="2693" w:type="dxa"/>
          <w:tcBorders>
            <w:left w:val="single" w:sz="4" w:space="0" w:color="auto"/>
          </w:tcBorders>
          <w:vAlign w:val="center"/>
        </w:tcPr>
        <w:p w14:paraId="5683CAED" w14:textId="46DEC1A6" w:rsidR="007E39B3" w:rsidRPr="007E39B3" w:rsidRDefault="007E39B3" w:rsidP="007E39B3">
          <w:pPr>
            <w:jc w:val="center"/>
            <w:rPr>
              <w:rFonts w:ascii="Arial" w:eastAsia="Calibri" w:hAnsi="Arial" w:cs="Arial"/>
              <w:sz w:val="18"/>
              <w:szCs w:val="18"/>
            </w:rPr>
          </w:pPr>
          <w:r w:rsidRPr="007E39B3">
            <w:rPr>
              <w:rFonts w:ascii="Arial" w:eastAsia="Calibri" w:hAnsi="Arial" w:cs="Arial"/>
              <w:sz w:val="18"/>
              <w:szCs w:val="18"/>
            </w:rPr>
            <w:t xml:space="preserve">Página </w:t>
          </w:r>
          <w:r w:rsidRPr="007E39B3">
            <w:rPr>
              <w:rFonts w:ascii="Arial" w:eastAsia="Calibri" w:hAnsi="Arial" w:cs="Arial"/>
              <w:sz w:val="18"/>
              <w:szCs w:val="18"/>
            </w:rPr>
            <w:fldChar w:fldCharType="begin"/>
          </w:r>
          <w:r w:rsidRPr="007E39B3">
            <w:rPr>
              <w:rFonts w:ascii="Arial" w:eastAsia="Calibri" w:hAnsi="Arial" w:cs="Arial"/>
              <w:sz w:val="18"/>
              <w:szCs w:val="18"/>
            </w:rPr>
            <w:instrText xml:space="preserve"> PAGE </w:instrText>
          </w:r>
          <w:r w:rsidRPr="007E39B3">
            <w:rPr>
              <w:rFonts w:ascii="Arial" w:eastAsia="Calibri" w:hAnsi="Arial" w:cs="Arial"/>
              <w:sz w:val="18"/>
              <w:szCs w:val="18"/>
            </w:rPr>
            <w:fldChar w:fldCharType="separate"/>
          </w:r>
          <w:r w:rsidR="00DC00ED">
            <w:rPr>
              <w:rFonts w:ascii="Arial" w:eastAsia="Calibri" w:hAnsi="Arial" w:cs="Arial"/>
              <w:noProof/>
              <w:sz w:val="18"/>
              <w:szCs w:val="18"/>
            </w:rPr>
            <w:t>1</w:t>
          </w:r>
          <w:r w:rsidRPr="007E39B3">
            <w:rPr>
              <w:rFonts w:ascii="Arial" w:eastAsia="Calibri" w:hAnsi="Arial" w:cs="Arial"/>
              <w:sz w:val="18"/>
              <w:szCs w:val="18"/>
            </w:rPr>
            <w:fldChar w:fldCharType="end"/>
          </w:r>
          <w:r w:rsidRPr="007E39B3">
            <w:rPr>
              <w:rFonts w:ascii="Arial" w:eastAsia="Calibri" w:hAnsi="Arial" w:cs="Arial"/>
              <w:sz w:val="18"/>
              <w:szCs w:val="18"/>
            </w:rPr>
            <w:t xml:space="preserve"> de </w:t>
          </w:r>
          <w:r w:rsidRPr="007E39B3">
            <w:rPr>
              <w:rFonts w:ascii="Arial" w:eastAsia="Calibri" w:hAnsi="Arial" w:cs="Arial"/>
              <w:sz w:val="18"/>
              <w:szCs w:val="18"/>
            </w:rPr>
            <w:fldChar w:fldCharType="begin"/>
          </w:r>
          <w:r w:rsidRPr="007E39B3">
            <w:rPr>
              <w:rFonts w:ascii="Arial" w:eastAsia="Calibri" w:hAnsi="Arial" w:cs="Arial"/>
              <w:sz w:val="18"/>
              <w:szCs w:val="18"/>
            </w:rPr>
            <w:instrText xml:space="preserve"> NUMPAGES  </w:instrText>
          </w:r>
          <w:r w:rsidRPr="007E39B3">
            <w:rPr>
              <w:rFonts w:ascii="Arial" w:eastAsia="Calibri" w:hAnsi="Arial" w:cs="Arial"/>
              <w:sz w:val="18"/>
              <w:szCs w:val="18"/>
            </w:rPr>
            <w:fldChar w:fldCharType="separate"/>
          </w:r>
          <w:r w:rsidR="00DC00ED">
            <w:rPr>
              <w:rFonts w:ascii="Arial" w:eastAsia="Calibri" w:hAnsi="Arial" w:cs="Arial"/>
              <w:noProof/>
              <w:sz w:val="18"/>
              <w:szCs w:val="18"/>
            </w:rPr>
            <w:t>1</w:t>
          </w:r>
          <w:r w:rsidRPr="007E39B3">
            <w:rPr>
              <w:rFonts w:ascii="Arial" w:eastAsia="Calibri" w:hAnsi="Arial" w:cs="Arial"/>
              <w:sz w:val="18"/>
              <w:szCs w:val="18"/>
            </w:rPr>
            <w:fldChar w:fldCharType="end"/>
          </w:r>
        </w:p>
      </w:tc>
    </w:tr>
  </w:tbl>
  <w:p w14:paraId="3FDC53B1" w14:textId="77777777" w:rsidR="002F0FF3" w:rsidRDefault="002F0FF3" w:rsidP="004F7FC0">
    <w:pPr>
      <w:pStyle w:val="Encabezado"/>
      <w:tabs>
        <w:tab w:val="clear" w:pos="4252"/>
        <w:tab w:val="clear" w:pos="8504"/>
        <w:tab w:val="left" w:pos="1950"/>
      </w:tabs>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91C5"/>
      </v:shape>
    </w:pict>
  </w:numPicBullet>
  <w:abstractNum w:abstractNumId="0" w15:restartNumberingAfterBreak="0">
    <w:nsid w:val="006C633E"/>
    <w:multiLevelType w:val="multilevel"/>
    <w:tmpl w:val="3FD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2A42"/>
    <w:multiLevelType w:val="hybridMultilevel"/>
    <w:tmpl w:val="A00A0EC8"/>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3435A3E"/>
    <w:multiLevelType w:val="hybridMultilevel"/>
    <w:tmpl w:val="757EF6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1A100D"/>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4" w15:restartNumberingAfterBreak="0">
    <w:nsid w:val="05622779"/>
    <w:multiLevelType w:val="hybridMultilevel"/>
    <w:tmpl w:val="0CA67CEA"/>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58976AE"/>
    <w:multiLevelType w:val="singleLevel"/>
    <w:tmpl w:val="85BAC4D8"/>
    <w:lvl w:ilvl="0">
      <w:start w:val="3"/>
      <w:numFmt w:val="bullet"/>
      <w:lvlText w:val="-"/>
      <w:lvlJc w:val="left"/>
      <w:pPr>
        <w:tabs>
          <w:tab w:val="num" w:pos="465"/>
        </w:tabs>
        <w:ind w:left="465" w:hanging="465"/>
      </w:pPr>
      <w:rPr>
        <w:rFonts w:ascii="Times New Roman" w:hAnsi="Times New Roman" w:hint="default"/>
      </w:rPr>
    </w:lvl>
  </w:abstractNum>
  <w:abstractNum w:abstractNumId="6" w15:restartNumberingAfterBreak="0">
    <w:nsid w:val="05FA0345"/>
    <w:multiLevelType w:val="hybridMultilevel"/>
    <w:tmpl w:val="4684B19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784E76"/>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8" w15:restartNumberingAfterBreak="0">
    <w:nsid w:val="069120DD"/>
    <w:multiLevelType w:val="multilevel"/>
    <w:tmpl w:val="F45C2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83E63C1"/>
    <w:multiLevelType w:val="hybridMultilevel"/>
    <w:tmpl w:val="E32248AC"/>
    <w:lvl w:ilvl="0" w:tplc="AE2419D8">
      <w:start w:val="1"/>
      <w:numFmt w:val="decimal"/>
      <w:lvlText w:val="%1."/>
      <w:lvlJc w:val="left"/>
      <w:pPr>
        <w:tabs>
          <w:tab w:val="num" w:pos="840"/>
        </w:tabs>
        <w:ind w:left="840" w:hanging="360"/>
      </w:pPr>
      <w:rPr>
        <w:rFonts w:hint="default"/>
        <w:b w:val="0"/>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0" w15:restartNumberingAfterBreak="0">
    <w:nsid w:val="08A72182"/>
    <w:multiLevelType w:val="hybridMultilevel"/>
    <w:tmpl w:val="65644D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E831D0"/>
    <w:multiLevelType w:val="multilevel"/>
    <w:tmpl w:val="5BFE8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676D27"/>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13" w15:restartNumberingAfterBreak="0">
    <w:nsid w:val="0D663573"/>
    <w:multiLevelType w:val="hybridMultilevel"/>
    <w:tmpl w:val="614E8A78"/>
    <w:lvl w:ilvl="0" w:tplc="C472FE1A">
      <w:start w:val="1"/>
      <w:numFmt w:val="decimal"/>
      <w:lvlText w:val="%1."/>
      <w:lvlJc w:val="left"/>
      <w:pPr>
        <w:tabs>
          <w:tab w:val="num" w:pos="1040"/>
        </w:tabs>
        <w:ind w:left="90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11B16762"/>
    <w:multiLevelType w:val="hybridMultilevel"/>
    <w:tmpl w:val="F40645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B3BD8"/>
    <w:multiLevelType w:val="multilevel"/>
    <w:tmpl w:val="31B8EA04"/>
    <w:lvl w:ilvl="0">
      <w:start w:val="1"/>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6" w15:restartNumberingAfterBreak="0">
    <w:nsid w:val="16A85813"/>
    <w:multiLevelType w:val="hybridMultilevel"/>
    <w:tmpl w:val="270C7BF2"/>
    <w:lvl w:ilvl="0" w:tplc="8E1C57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524B2E"/>
    <w:multiLevelType w:val="hybridMultilevel"/>
    <w:tmpl w:val="43265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AA3153F"/>
    <w:multiLevelType w:val="hybridMultilevel"/>
    <w:tmpl w:val="8BC47754"/>
    <w:lvl w:ilvl="0" w:tplc="1B805672">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9" w15:restartNumberingAfterBreak="0">
    <w:nsid w:val="1B042A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CD36E6C"/>
    <w:multiLevelType w:val="hybridMultilevel"/>
    <w:tmpl w:val="E95C0ADC"/>
    <w:lvl w:ilvl="0" w:tplc="0C0A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0936BC5"/>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22" w15:restartNumberingAfterBreak="0">
    <w:nsid w:val="21F445CA"/>
    <w:multiLevelType w:val="hybridMultilevel"/>
    <w:tmpl w:val="248A40D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39B2D04"/>
    <w:multiLevelType w:val="hybridMultilevel"/>
    <w:tmpl w:val="3CC0FA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657F4A"/>
    <w:multiLevelType w:val="hybridMultilevel"/>
    <w:tmpl w:val="357E7E94"/>
    <w:lvl w:ilvl="0" w:tplc="F912C8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2452D8"/>
    <w:multiLevelType w:val="hybridMultilevel"/>
    <w:tmpl w:val="E4F6764C"/>
    <w:lvl w:ilvl="0" w:tplc="587C00C2">
      <w:start w:val="2"/>
      <w:numFmt w:val="decimal"/>
      <w:lvlText w:val="%1."/>
      <w:lvlJc w:val="left"/>
      <w:pPr>
        <w:tabs>
          <w:tab w:val="num" w:pos="1040"/>
        </w:tabs>
        <w:ind w:left="90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7BD3B1B"/>
    <w:multiLevelType w:val="hybridMultilevel"/>
    <w:tmpl w:val="64D48E14"/>
    <w:lvl w:ilvl="0" w:tplc="DB422B66">
      <w:start w:val="1"/>
      <w:numFmt w:val="decimal"/>
      <w:lvlText w:val="%1."/>
      <w:lvlJc w:val="left"/>
      <w:pPr>
        <w:tabs>
          <w:tab w:val="num" w:pos="660"/>
        </w:tabs>
        <w:ind w:left="660" w:hanging="360"/>
      </w:pPr>
      <w:rPr>
        <w:rFonts w:hint="default"/>
        <w:b w:val="0"/>
        <w:color w:val="000000"/>
        <w:u w:val="none"/>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7" w15:restartNumberingAfterBreak="0">
    <w:nsid w:val="2AF95E33"/>
    <w:multiLevelType w:val="hybridMultilevel"/>
    <w:tmpl w:val="146A876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C5B5B68"/>
    <w:multiLevelType w:val="hybridMultilevel"/>
    <w:tmpl w:val="D7883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F5753F0"/>
    <w:multiLevelType w:val="hybridMultilevel"/>
    <w:tmpl w:val="F08A9F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06C5519"/>
    <w:multiLevelType w:val="hybridMultilevel"/>
    <w:tmpl w:val="CB96F658"/>
    <w:lvl w:ilvl="0" w:tplc="0C0A000F">
      <w:start w:val="1"/>
      <w:numFmt w:val="decimal"/>
      <w:lvlText w:val="%1."/>
      <w:lvlJc w:val="left"/>
      <w:pPr>
        <w:tabs>
          <w:tab w:val="num" w:pos="1080"/>
        </w:tabs>
        <w:ind w:left="1080" w:hanging="360"/>
      </w:pPr>
    </w:lvl>
    <w:lvl w:ilvl="1" w:tplc="55B0B7AE">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15:restartNumberingAfterBreak="0">
    <w:nsid w:val="31D73F94"/>
    <w:multiLevelType w:val="hybridMultilevel"/>
    <w:tmpl w:val="8D5A41F4"/>
    <w:lvl w:ilvl="0" w:tplc="8E1C57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38411C"/>
    <w:multiLevelType w:val="hybridMultilevel"/>
    <w:tmpl w:val="4128E6B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8B0773A"/>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34" w15:restartNumberingAfterBreak="0">
    <w:nsid w:val="38BC53E2"/>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35" w15:restartNumberingAfterBreak="0">
    <w:nsid w:val="413E26D3"/>
    <w:multiLevelType w:val="hybridMultilevel"/>
    <w:tmpl w:val="71869E4A"/>
    <w:lvl w:ilvl="0" w:tplc="8E1C57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51144B"/>
    <w:multiLevelType w:val="hybridMultilevel"/>
    <w:tmpl w:val="5A76E652"/>
    <w:lvl w:ilvl="0" w:tplc="8E1C57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DB3B7C"/>
    <w:multiLevelType w:val="hybridMultilevel"/>
    <w:tmpl w:val="674AE2A8"/>
    <w:lvl w:ilvl="0" w:tplc="B388012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90F116A"/>
    <w:multiLevelType w:val="singleLevel"/>
    <w:tmpl w:val="D49ACB5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AD80356"/>
    <w:multiLevelType w:val="singleLevel"/>
    <w:tmpl w:val="40763FA8"/>
    <w:lvl w:ilvl="0">
      <w:start w:val="1"/>
      <w:numFmt w:val="decimal"/>
      <w:lvlText w:val="%1."/>
      <w:lvlJc w:val="left"/>
      <w:pPr>
        <w:tabs>
          <w:tab w:val="num" w:pos="360"/>
        </w:tabs>
        <w:ind w:left="360" w:hanging="360"/>
      </w:pPr>
    </w:lvl>
  </w:abstractNum>
  <w:abstractNum w:abstractNumId="40" w15:restartNumberingAfterBreak="0">
    <w:nsid w:val="4B460B9C"/>
    <w:multiLevelType w:val="hybridMultilevel"/>
    <w:tmpl w:val="48C293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C226AD2"/>
    <w:multiLevelType w:val="hybridMultilevel"/>
    <w:tmpl w:val="6B088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DBF612A"/>
    <w:multiLevelType w:val="hybridMultilevel"/>
    <w:tmpl w:val="B18CE41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1CD71D4"/>
    <w:multiLevelType w:val="hybridMultilevel"/>
    <w:tmpl w:val="336C40D2"/>
    <w:lvl w:ilvl="0" w:tplc="3BB851A4">
      <w:start w:val="1"/>
      <w:numFmt w:val="decimal"/>
      <w:lvlText w:val="%1."/>
      <w:lvlJc w:val="left"/>
      <w:pPr>
        <w:tabs>
          <w:tab w:val="num" w:pos="2160"/>
        </w:tabs>
        <w:ind w:left="2160" w:hanging="360"/>
      </w:pPr>
    </w:lvl>
    <w:lvl w:ilvl="1" w:tplc="6740794C">
      <w:numFmt w:val="none"/>
      <w:lvlText w:val=""/>
      <w:lvlJc w:val="left"/>
      <w:pPr>
        <w:tabs>
          <w:tab w:val="num" w:pos="360"/>
        </w:tabs>
      </w:pPr>
    </w:lvl>
    <w:lvl w:ilvl="2" w:tplc="D2E67E46">
      <w:numFmt w:val="none"/>
      <w:lvlText w:val=""/>
      <w:lvlJc w:val="left"/>
      <w:pPr>
        <w:tabs>
          <w:tab w:val="num" w:pos="360"/>
        </w:tabs>
      </w:pPr>
    </w:lvl>
    <w:lvl w:ilvl="3" w:tplc="CDB67914">
      <w:numFmt w:val="none"/>
      <w:lvlText w:val=""/>
      <w:lvlJc w:val="left"/>
      <w:pPr>
        <w:tabs>
          <w:tab w:val="num" w:pos="360"/>
        </w:tabs>
      </w:pPr>
    </w:lvl>
    <w:lvl w:ilvl="4" w:tplc="67827D40">
      <w:numFmt w:val="none"/>
      <w:lvlText w:val=""/>
      <w:lvlJc w:val="left"/>
      <w:pPr>
        <w:tabs>
          <w:tab w:val="num" w:pos="360"/>
        </w:tabs>
      </w:pPr>
    </w:lvl>
    <w:lvl w:ilvl="5" w:tplc="998E50B2">
      <w:numFmt w:val="none"/>
      <w:lvlText w:val=""/>
      <w:lvlJc w:val="left"/>
      <w:pPr>
        <w:tabs>
          <w:tab w:val="num" w:pos="360"/>
        </w:tabs>
      </w:pPr>
    </w:lvl>
    <w:lvl w:ilvl="6" w:tplc="2E8E7A1C">
      <w:numFmt w:val="none"/>
      <w:lvlText w:val=""/>
      <w:lvlJc w:val="left"/>
      <w:pPr>
        <w:tabs>
          <w:tab w:val="num" w:pos="360"/>
        </w:tabs>
      </w:pPr>
    </w:lvl>
    <w:lvl w:ilvl="7" w:tplc="05F4B778">
      <w:numFmt w:val="none"/>
      <w:lvlText w:val=""/>
      <w:lvlJc w:val="left"/>
      <w:pPr>
        <w:tabs>
          <w:tab w:val="num" w:pos="360"/>
        </w:tabs>
      </w:pPr>
    </w:lvl>
    <w:lvl w:ilvl="8" w:tplc="F43AE074">
      <w:numFmt w:val="none"/>
      <w:lvlText w:val=""/>
      <w:lvlJc w:val="left"/>
      <w:pPr>
        <w:tabs>
          <w:tab w:val="num" w:pos="360"/>
        </w:tabs>
      </w:pPr>
    </w:lvl>
  </w:abstractNum>
  <w:abstractNum w:abstractNumId="44" w15:restartNumberingAfterBreak="0">
    <w:nsid w:val="54981BF8"/>
    <w:multiLevelType w:val="hybridMultilevel"/>
    <w:tmpl w:val="D3F4CA4C"/>
    <w:lvl w:ilvl="0" w:tplc="F0C674EA">
      <w:start w:val="1"/>
      <w:numFmt w:val="lowerLetter"/>
      <w:lvlText w:val="%1."/>
      <w:lvlJc w:val="left"/>
      <w:pPr>
        <w:ind w:left="1211" w:hanging="360"/>
      </w:pPr>
      <w:rPr>
        <w:rFonts w:hint="default"/>
      </w:rPr>
    </w:lvl>
    <w:lvl w:ilvl="1" w:tplc="300A0019" w:tentative="1">
      <w:start w:val="1"/>
      <w:numFmt w:val="lowerLetter"/>
      <w:lvlText w:val="%2."/>
      <w:lvlJc w:val="left"/>
      <w:pPr>
        <w:ind w:left="1931" w:hanging="360"/>
      </w:pPr>
    </w:lvl>
    <w:lvl w:ilvl="2" w:tplc="300A001B" w:tentative="1">
      <w:start w:val="1"/>
      <w:numFmt w:val="lowerRoman"/>
      <w:lvlText w:val="%3."/>
      <w:lvlJc w:val="right"/>
      <w:pPr>
        <w:ind w:left="2651" w:hanging="180"/>
      </w:pPr>
    </w:lvl>
    <w:lvl w:ilvl="3" w:tplc="300A000F" w:tentative="1">
      <w:start w:val="1"/>
      <w:numFmt w:val="decimal"/>
      <w:lvlText w:val="%4."/>
      <w:lvlJc w:val="left"/>
      <w:pPr>
        <w:ind w:left="3371" w:hanging="360"/>
      </w:pPr>
    </w:lvl>
    <w:lvl w:ilvl="4" w:tplc="300A0019" w:tentative="1">
      <w:start w:val="1"/>
      <w:numFmt w:val="lowerLetter"/>
      <w:lvlText w:val="%5."/>
      <w:lvlJc w:val="left"/>
      <w:pPr>
        <w:ind w:left="4091" w:hanging="360"/>
      </w:pPr>
    </w:lvl>
    <w:lvl w:ilvl="5" w:tplc="300A001B" w:tentative="1">
      <w:start w:val="1"/>
      <w:numFmt w:val="lowerRoman"/>
      <w:lvlText w:val="%6."/>
      <w:lvlJc w:val="right"/>
      <w:pPr>
        <w:ind w:left="4811" w:hanging="180"/>
      </w:pPr>
    </w:lvl>
    <w:lvl w:ilvl="6" w:tplc="300A000F" w:tentative="1">
      <w:start w:val="1"/>
      <w:numFmt w:val="decimal"/>
      <w:lvlText w:val="%7."/>
      <w:lvlJc w:val="left"/>
      <w:pPr>
        <w:ind w:left="5531" w:hanging="360"/>
      </w:pPr>
    </w:lvl>
    <w:lvl w:ilvl="7" w:tplc="300A0019" w:tentative="1">
      <w:start w:val="1"/>
      <w:numFmt w:val="lowerLetter"/>
      <w:lvlText w:val="%8."/>
      <w:lvlJc w:val="left"/>
      <w:pPr>
        <w:ind w:left="6251" w:hanging="360"/>
      </w:pPr>
    </w:lvl>
    <w:lvl w:ilvl="8" w:tplc="300A001B" w:tentative="1">
      <w:start w:val="1"/>
      <w:numFmt w:val="lowerRoman"/>
      <w:lvlText w:val="%9."/>
      <w:lvlJc w:val="right"/>
      <w:pPr>
        <w:ind w:left="6971" w:hanging="180"/>
      </w:pPr>
    </w:lvl>
  </w:abstractNum>
  <w:abstractNum w:abstractNumId="45" w15:restartNumberingAfterBreak="0">
    <w:nsid w:val="55323654"/>
    <w:multiLevelType w:val="hybridMultilevel"/>
    <w:tmpl w:val="DF149E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8A5EFA"/>
    <w:multiLevelType w:val="hybridMultilevel"/>
    <w:tmpl w:val="C3E6F91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5B55A75"/>
    <w:multiLevelType w:val="hybridMultilevel"/>
    <w:tmpl w:val="01B829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7A765E6"/>
    <w:multiLevelType w:val="hybridMultilevel"/>
    <w:tmpl w:val="D39813B4"/>
    <w:lvl w:ilvl="0" w:tplc="1B80567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5B7C74E6"/>
    <w:multiLevelType w:val="hybridMultilevel"/>
    <w:tmpl w:val="EB68BB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F2108D"/>
    <w:multiLevelType w:val="hybridMultilevel"/>
    <w:tmpl w:val="3EE68CD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4205CE9"/>
    <w:multiLevelType w:val="hybridMultilevel"/>
    <w:tmpl w:val="61F0887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65A4C1D"/>
    <w:multiLevelType w:val="singleLevel"/>
    <w:tmpl w:val="A18631A2"/>
    <w:lvl w:ilvl="0">
      <w:start w:val="9"/>
      <w:numFmt w:val="bullet"/>
      <w:lvlText w:val="-"/>
      <w:lvlJc w:val="left"/>
      <w:pPr>
        <w:tabs>
          <w:tab w:val="num" w:pos="927"/>
        </w:tabs>
        <w:ind w:left="927" w:hanging="360"/>
      </w:pPr>
      <w:rPr>
        <w:rFonts w:ascii="Times New Roman" w:hAnsi="Times New Roman" w:hint="default"/>
      </w:rPr>
    </w:lvl>
  </w:abstractNum>
  <w:abstractNum w:abstractNumId="53" w15:restartNumberingAfterBreak="0">
    <w:nsid w:val="670F7343"/>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54" w15:restartNumberingAfterBreak="0">
    <w:nsid w:val="6B5A2038"/>
    <w:multiLevelType w:val="hybridMultilevel"/>
    <w:tmpl w:val="85BE39A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C1F2498"/>
    <w:multiLevelType w:val="hybridMultilevel"/>
    <w:tmpl w:val="332EDF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D5C333B"/>
    <w:multiLevelType w:val="hybridMultilevel"/>
    <w:tmpl w:val="4BBA9F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ED771F0"/>
    <w:multiLevelType w:val="hybridMultilevel"/>
    <w:tmpl w:val="C93A66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07161E"/>
    <w:multiLevelType w:val="hybridMultilevel"/>
    <w:tmpl w:val="5DEA73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662CDD"/>
    <w:multiLevelType w:val="hybridMultilevel"/>
    <w:tmpl w:val="56AA33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186602B"/>
    <w:multiLevelType w:val="hybridMultilevel"/>
    <w:tmpl w:val="18467C40"/>
    <w:lvl w:ilvl="0" w:tplc="8E1C571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5B3A36"/>
    <w:multiLevelType w:val="hybridMultilevel"/>
    <w:tmpl w:val="E3026D4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5B73AD9"/>
    <w:multiLevelType w:val="hybridMultilevel"/>
    <w:tmpl w:val="B1FCBE28"/>
    <w:lvl w:ilvl="0" w:tplc="3012B0D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78BD3863"/>
    <w:multiLevelType w:val="multilevel"/>
    <w:tmpl w:val="D3B2F5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69"/>
        </w:tabs>
        <w:ind w:left="1569" w:hanging="720"/>
      </w:pPr>
      <w:rPr>
        <w:rFonts w:hint="default"/>
      </w:rPr>
    </w:lvl>
    <w:lvl w:ilvl="2">
      <w:start w:val="1"/>
      <w:numFmt w:val="decimal"/>
      <w:isLgl/>
      <w:lvlText w:val="%1.%2.%3."/>
      <w:lvlJc w:val="left"/>
      <w:pPr>
        <w:tabs>
          <w:tab w:val="num" w:pos="2418"/>
        </w:tabs>
        <w:ind w:left="2418" w:hanging="720"/>
      </w:pPr>
      <w:rPr>
        <w:rFonts w:hint="default"/>
      </w:rPr>
    </w:lvl>
    <w:lvl w:ilvl="3">
      <w:start w:val="1"/>
      <w:numFmt w:val="decimal"/>
      <w:isLgl/>
      <w:lvlText w:val="%1.%2.%3.%4."/>
      <w:lvlJc w:val="left"/>
      <w:pPr>
        <w:tabs>
          <w:tab w:val="num" w:pos="3627"/>
        </w:tabs>
        <w:ind w:left="3627" w:hanging="1080"/>
      </w:pPr>
      <w:rPr>
        <w:rFonts w:hint="default"/>
      </w:rPr>
    </w:lvl>
    <w:lvl w:ilvl="4">
      <w:start w:val="1"/>
      <w:numFmt w:val="decimal"/>
      <w:isLgl/>
      <w:lvlText w:val="%1.%2.%3.%4.%5."/>
      <w:lvlJc w:val="left"/>
      <w:pPr>
        <w:tabs>
          <w:tab w:val="num" w:pos="4476"/>
        </w:tabs>
        <w:ind w:left="4476" w:hanging="1080"/>
      </w:pPr>
      <w:rPr>
        <w:rFonts w:hint="default"/>
      </w:rPr>
    </w:lvl>
    <w:lvl w:ilvl="5">
      <w:start w:val="1"/>
      <w:numFmt w:val="decimal"/>
      <w:isLgl/>
      <w:lvlText w:val="%1.%2.%3.%4.%5.%6."/>
      <w:lvlJc w:val="left"/>
      <w:pPr>
        <w:tabs>
          <w:tab w:val="num" w:pos="5685"/>
        </w:tabs>
        <w:ind w:left="5685" w:hanging="1440"/>
      </w:pPr>
      <w:rPr>
        <w:rFonts w:hint="default"/>
      </w:rPr>
    </w:lvl>
    <w:lvl w:ilvl="6">
      <w:start w:val="1"/>
      <w:numFmt w:val="decimal"/>
      <w:isLgl/>
      <w:lvlText w:val="%1.%2.%3.%4.%5.%6.%7."/>
      <w:lvlJc w:val="left"/>
      <w:pPr>
        <w:tabs>
          <w:tab w:val="num" w:pos="6534"/>
        </w:tabs>
        <w:ind w:left="6534" w:hanging="1440"/>
      </w:pPr>
      <w:rPr>
        <w:rFonts w:hint="default"/>
      </w:rPr>
    </w:lvl>
    <w:lvl w:ilvl="7">
      <w:start w:val="1"/>
      <w:numFmt w:val="decimal"/>
      <w:isLgl/>
      <w:lvlText w:val="%1.%2.%3.%4.%5.%6.%7.%8."/>
      <w:lvlJc w:val="left"/>
      <w:pPr>
        <w:tabs>
          <w:tab w:val="num" w:pos="7743"/>
        </w:tabs>
        <w:ind w:left="7743" w:hanging="1800"/>
      </w:pPr>
      <w:rPr>
        <w:rFonts w:hint="default"/>
      </w:rPr>
    </w:lvl>
    <w:lvl w:ilvl="8">
      <w:start w:val="1"/>
      <w:numFmt w:val="decimal"/>
      <w:isLgl/>
      <w:lvlText w:val="%1.%2.%3.%4.%5.%6.%7.%8.%9."/>
      <w:lvlJc w:val="left"/>
      <w:pPr>
        <w:tabs>
          <w:tab w:val="num" w:pos="8952"/>
        </w:tabs>
        <w:ind w:left="8952" w:hanging="2160"/>
      </w:pPr>
      <w:rPr>
        <w:rFonts w:hint="default"/>
      </w:rPr>
    </w:lvl>
  </w:abstractNum>
  <w:abstractNum w:abstractNumId="64" w15:restartNumberingAfterBreak="0">
    <w:nsid w:val="7CD67F6F"/>
    <w:multiLevelType w:val="hybridMultilevel"/>
    <w:tmpl w:val="43B6214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28"/>
  </w:num>
  <w:num w:numId="4">
    <w:abstractNumId w:val="56"/>
  </w:num>
  <w:num w:numId="5">
    <w:abstractNumId w:val="6"/>
  </w:num>
  <w:num w:numId="6">
    <w:abstractNumId w:val="10"/>
  </w:num>
  <w:num w:numId="7">
    <w:abstractNumId w:val="2"/>
  </w:num>
  <w:num w:numId="8">
    <w:abstractNumId w:val="5"/>
  </w:num>
  <w:num w:numId="9">
    <w:abstractNumId w:val="57"/>
  </w:num>
  <w:num w:numId="10">
    <w:abstractNumId w:val="51"/>
  </w:num>
  <w:num w:numId="11">
    <w:abstractNumId w:val="4"/>
  </w:num>
  <w:num w:numId="12">
    <w:abstractNumId w:val="49"/>
  </w:num>
  <w:num w:numId="13">
    <w:abstractNumId w:val="23"/>
  </w:num>
  <w:num w:numId="14">
    <w:abstractNumId w:val="45"/>
  </w:num>
  <w:num w:numId="15">
    <w:abstractNumId w:val="14"/>
  </w:num>
  <w:num w:numId="16">
    <w:abstractNumId w:val="35"/>
  </w:num>
  <w:num w:numId="17">
    <w:abstractNumId w:val="60"/>
  </w:num>
  <w:num w:numId="18">
    <w:abstractNumId w:val="16"/>
  </w:num>
  <w:num w:numId="19">
    <w:abstractNumId w:val="31"/>
  </w:num>
  <w:num w:numId="20">
    <w:abstractNumId w:val="36"/>
  </w:num>
  <w:num w:numId="21">
    <w:abstractNumId w:val="9"/>
  </w:num>
  <w:num w:numId="22">
    <w:abstractNumId w:val="26"/>
  </w:num>
  <w:num w:numId="23">
    <w:abstractNumId w:val="30"/>
  </w:num>
  <w:num w:numId="24">
    <w:abstractNumId w:val="15"/>
  </w:num>
  <w:num w:numId="25">
    <w:abstractNumId w:val="48"/>
  </w:num>
  <w:num w:numId="26">
    <w:abstractNumId w:val="62"/>
  </w:num>
  <w:num w:numId="27">
    <w:abstractNumId w:val="13"/>
  </w:num>
  <w:num w:numId="28">
    <w:abstractNumId w:val="43"/>
  </w:num>
  <w:num w:numId="29">
    <w:abstractNumId w:val="18"/>
  </w:num>
  <w:num w:numId="30">
    <w:abstractNumId w:val="25"/>
  </w:num>
  <w:num w:numId="31">
    <w:abstractNumId w:val="1"/>
  </w:num>
  <w:num w:numId="32">
    <w:abstractNumId w:val="27"/>
  </w:num>
  <w:num w:numId="33">
    <w:abstractNumId w:val="50"/>
  </w:num>
  <w:num w:numId="34">
    <w:abstractNumId w:val="46"/>
  </w:num>
  <w:num w:numId="35">
    <w:abstractNumId w:val="3"/>
  </w:num>
  <w:num w:numId="36">
    <w:abstractNumId w:val="24"/>
  </w:num>
  <w:num w:numId="37">
    <w:abstractNumId w:val="52"/>
  </w:num>
  <w:num w:numId="38">
    <w:abstractNumId w:val="11"/>
  </w:num>
  <w:num w:numId="39">
    <w:abstractNumId w:val="8"/>
  </w:num>
  <w:num w:numId="40">
    <w:abstractNumId w:val="39"/>
  </w:num>
  <w:num w:numId="41">
    <w:abstractNumId w:val="38"/>
  </w:num>
  <w:num w:numId="42">
    <w:abstractNumId w:val="61"/>
  </w:num>
  <w:num w:numId="43">
    <w:abstractNumId w:val="19"/>
  </w:num>
  <w:num w:numId="44">
    <w:abstractNumId w:val="55"/>
  </w:num>
  <w:num w:numId="45">
    <w:abstractNumId w:val="12"/>
  </w:num>
  <w:num w:numId="46">
    <w:abstractNumId w:val="63"/>
  </w:num>
  <w:num w:numId="47">
    <w:abstractNumId w:val="53"/>
  </w:num>
  <w:num w:numId="48">
    <w:abstractNumId w:val="33"/>
  </w:num>
  <w:num w:numId="49">
    <w:abstractNumId w:val="7"/>
  </w:num>
  <w:num w:numId="50">
    <w:abstractNumId w:val="58"/>
  </w:num>
  <w:num w:numId="51">
    <w:abstractNumId w:val="21"/>
  </w:num>
  <w:num w:numId="52">
    <w:abstractNumId w:val="34"/>
  </w:num>
  <w:num w:numId="53">
    <w:abstractNumId w:val="47"/>
  </w:num>
  <w:num w:numId="54">
    <w:abstractNumId w:val="42"/>
  </w:num>
  <w:num w:numId="55">
    <w:abstractNumId w:val="54"/>
  </w:num>
  <w:num w:numId="56">
    <w:abstractNumId w:val="37"/>
  </w:num>
  <w:num w:numId="57">
    <w:abstractNumId w:val="29"/>
  </w:num>
  <w:num w:numId="58">
    <w:abstractNumId w:val="22"/>
  </w:num>
  <w:num w:numId="59">
    <w:abstractNumId w:val="32"/>
  </w:num>
  <w:num w:numId="60">
    <w:abstractNumId w:val="64"/>
  </w:num>
  <w:num w:numId="61">
    <w:abstractNumId w:val="20"/>
  </w:num>
  <w:num w:numId="62">
    <w:abstractNumId w:val="0"/>
  </w:num>
  <w:num w:numId="63">
    <w:abstractNumId w:val="40"/>
  </w:num>
  <w:num w:numId="64">
    <w:abstractNumId w:val="17"/>
  </w:num>
  <w:num w:numId="6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s-CL"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C" w:vendorID="64" w:dllVersion="0" w:nlCheck="1" w:checkStyle="0"/>
  <w:activeWritingStyle w:appName="MSWord" w:lang="en-GB" w:vendorID="64" w:dllVersion="0" w:nlCheck="1" w:checkStyle="0"/>
  <w:activeWritingStyle w:appName="MSWord" w:lang="es-419" w:vendorID="64" w:dllVersion="0" w:nlCheck="1" w:checkStyle="0"/>
  <w:activeWritingStyle w:appName="MSWord" w:lang="es-MX" w:vendorID="64" w:dllVersion="131078" w:nlCheck="1" w:checkStyle="0"/>
  <w:activeWritingStyle w:appName="MSWord" w:lang="es-419"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7F3"/>
    <w:rsid w:val="00001FC6"/>
    <w:rsid w:val="00004B2E"/>
    <w:rsid w:val="00017AAB"/>
    <w:rsid w:val="00024AD5"/>
    <w:rsid w:val="00030A96"/>
    <w:rsid w:val="00032C98"/>
    <w:rsid w:val="00044811"/>
    <w:rsid w:val="00057F1A"/>
    <w:rsid w:val="000660D1"/>
    <w:rsid w:val="00066869"/>
    <w:rsid w:val="00066A95"/>
    <w:rsid w:val="0006768B"/>
    <w:rsid w:val="00067708"/>
    <w:rsid w:val="0007205A"/>
    <w:rsid w:val="00073937"/>
    <w:rsid w:val="00076420"/>
    <w:rsid w:val="00080AB5"/>
    <w:rsid w:val="000A6E09"/>
    <w:rsid w:val="000B0E1C"/>
    <w:rsid w:val="000B56AF"/>
    <w:rsid w:val="000C11AC"/>
    <w:rsid w:val="000C1DD6"/>
    <w:rsid w:val="000C41FF"/>
    <w:rsid w:val="000D0A1E"/>
    <w:rsid w:val="000D484C"/>
    <w:rsid w:val="000E018F"/>
    <w:rsid w:val="000E1AEF"/>
    <w:rsid w:val="000E60F4"/>
    <w:rsid w:val="000E72AC"/>
    <w:rsid w:val="000F52D5"/>
    <w:rsid w:val="00101076"/>
    <w:rsid w:val="00107034"/>
    <w:rsid w:val="0010723E"/>
    <w:rsid w:val="001154B1"/>
    <w:rsid w:val="00130A04"/>
    <w:rsid w:val="0013210F"/>
    <w:rsid w:val="001340AB"/>
    <w:rsid w:val="00136D7E"/>
    <w:rsid w:val="001507D9"/>
    <w:rsid w:val="001563AA"/>
    <w:rsid w:val="0016122A"/>
    <w:rsid w:val="00164494"/>
    <w:rsid w:val="00165C7B"/>
    <w:rsid w:val="0017025C"/>
    <w:rsid w:val="00176A08"/>
    <w:rsid w:val="00176F2B"/>
    <w:rsid w:val="00177A8F"/>
    <w:rsid w:val="001802CA"/>
    <w:rsid w:val="00181958"/>
    <w:rsid w:val="00191654"/>
    <w:rsid w:val="001956E0"/>
    <w:rsid w:val="001A108B"/>
    <w:rsid w:val="001A1AF6"/>
    <w:rsid w:val="001B1627"/>
    <w:rsid w:val="001B3517"/>
    <w:rsid w:val="001B6DFC"/>
    <w:rsid w:val="001F272F"/>
    <w:rsid w:val="001F3C65"/>
    <w:rsid w:val="0021121B"/>
    <w:rsid w:val="002133CA"/>
    <w:rsid w:val="00213A5F"/>
    <w:rsid w:val="00220B67"/>
    <w:rsid w:val="0022465E"/>
    <w:rsid w:val="00242883"/>
    <w:rsid w:val="00250B3F"/>
    <w:rsid w:val="0025655F"/>
    <w:rsid w:val="0026503A"/>
    <w:rsid w:val="0029696A"/>
    <w:rsid w:val="002B12E0"/>
    <w:rsid w:val="002C447C"/>
    <w:rsid w:val="002C5597"/>
    <w:rsid w:val="002D373B"/>
    <w:rsid w:val="002D46AE"/>
    <w:rsid w:val="002E3AF8"/>
    <w:rsid w:val="002E6E0A"/>
    <w:rsid w:val="002F0FF3"/>
    <w:rsid w:val="002F3776"/>
    <w:rsid w:val="002F4AC1"/>
    <w:rsid w:val="0030074F"/>
    <w:rsid w:val="00306C6A"/>
    <w:rsid w:val="00307A5A"/>
    <w:rsid w:val="00312306"/>
    <w:rsid w:val="00313FB8"/>
    <w:rsid w:val="00317F4A"/>
    <w:rsid w:val="00323F8E"/>
    <w:rsid w:val="00335073"/>
    <w:rsid w:val="0034224E"/>
    <w:rsid w:val="0034244A"/>
    <w:rsid w:val="0034369E"/>
    <w:rsid w:val="00347607"/>
    <w:rsid w:val="00351D0C"/>
    <w:rsid w:val="00356A87"/>
    <w:rsid w:val="003603C3"/>
    <w:rsid w:val="00360C37"/>
    <w:rsid w:val="00361E0E"/>
    <w:rsid w:val="003653BE"/>
    <w:rsid w:val="00375A28"/>
    <w:rsid w:val="00376242"/>
    <w:rsid w:val="00377294"/>
    <w:rsid w:val="00382BE1"/>
    <w:rsid w:val="003830BB"/>
    <w:rsid w:val="00393403"/>
    <w:rsid w:val="00393EF9"/>
    <w:rsid w:val="003955D3"/>
    <w:rsid w:val="00396A10"/>
    <w:rsid w:val="003A1AD5"/>
    <w:rsid w:val="003A3883"/>
    <w:rsid w:val="003A3E10"/>
    <w:rsid w:val="003A6B11"/>
    <w:rsid w:val="003B64D6"/>
    <w:rsid w:val="003C2D1F"/>
    <w:rsid w:val="003D55E8"/>
    <w:rsid w:val="003D6445"/>
    <w:rsid w:val="003D7A5B"/>
    <w:rsid w:val="003E3A7F"/>
    <w:rsid w:val="003E4BF8"/>
    <w:rsid w:val="003F30D3"/>
    <w:rsid w:val="00400BB1"/>
    <w:rsid w:val="00405C70"/>
    <w:rsid w:val="00410C22"/>
    <w:rsid w:val="00415895"/>
    <w:rsid w:val="00424F5E"/>
    <w:rsid w:val="00426A50"/>
    <w:rsid w:val="00437642"/>
    <w:rsid w:val="00437645"/>
    <w:rsid w:val="0043789D"/>
    <w:rsid w:val="00442D5B"/>
    <w:rsid w:val="00454249"/>
    <w:rsid w:val="004560C1"/>
    <w:rsid w:val="00457EC9"/>
    <w:rsid w:val="00465FEF"/>
    <w:rsid w:val="00472A14"/>
    <w:rsid w:val="004A0D1D"/>
    <w:rsid w:val="004A43D9"/>
    <w:rsid w:val="004B1577"/>
    <w:rsid w:val="004B2117"/>
    <w:rsid w:val="004B3CDA"/>
    <w:rsid w:val="004B3EE5"/>
    <w:rsid w:val="004B5D84"/>
    <w:rsid w:val="004C343D"/>
    <w:rsid w:val="004C674E"/>
    <w:rsid w:val="004D2B7A"/>
    <w:rsid w:val="004E1383"/>
    <w:rsid w:val="004E2BF2"/>
    <w:rsid w:val="004E7273"/>
    <w:rsid w:val="004F1F02"/>
    <w:rsid w:val="004F20C3"/>
    <w:rsid w:val="004F2459"/>
    <w:rsid w:val="004F4191"/>
    <w:rsid w:val="004F719A"/>
    <w:rsid w:val="004F7D78"/>
    <w:rsid w:val="004F7FC0"/>
    <w:rsid w:val="00500C1B"/>
    <w:rsid w:val="00510ABF"/>
    <w:rsid w:val="0051406A"/>
    <w:rsid w:val="00520AFB"/>
    <w:rsid w:val="0052687A"/>
    <w:rsid w:val="00533FA2"/>
    <w:rsid w:val="00534C02"/>
    <w:rsid w:val="00541724"/>
    <w:rsid w:val="0054428B"/>
    <w:rsid w:val="00544ABE"/>
    <w:rsid w:val="00557ECB"/>
    <w:rsid w:val="005604E8"/>
    <w:rsid w:val="0056182E"/>
    <w:rsid w:val="00562597"/>
    <w:rsid w:val="00563840"/>
    <w:rsid w:val="005720D5"/>
    <w:rsid w:val="005745E0"/>
    <w:rsid w:val="00574AA9"/>
    <w:rsid w:val="00577FA2"/>
    <w:rsid w:val="00580975"/>
    <w:rsid w:val="00583E3F"/>
    <w:rsid w:val="00594BF8"/>
    <w:rsid w:val="005B0C39"/>
    <w:rsid w:val="005B1D54"/>
    <w:rsid w:val="005C40EE"/>
    <w:rsid w:val="005C4D21"/>
    <w:rsid w:val="005C5C74"/>
    <w:rsid w:val="0060372C"/>
    <w:rsid w:val="00620AEF"/>
    <w:rsid w:val="006248BF"/>
    <w:rsid w:val="00624CF3"/>
    <w:rsid w:val="00630120"/>
    <w:rsid w:val="00630BA0"/>
    <w:rsid w:val="00633E0D"/>
    <w:rsid w:val="00635599"/>
    <w:rsid w:val="00642268"/>
    <w:rsid w:val="00666FBA"/>
    <w:rsid w:val="006701D8"/>
    <w:rsid w:val="0067103B"/>
    <w:rsid w:val="00671CD1"/>
    <w:rsid w:val="00676ADF"/>
    <w:rsid w:val="006775C8"/>
    <w:rsid w:val="00683F34"/>
    <w:rsid w:val="006A091A"/>
    <w:rsid w:val="006A304F"/>
    <w:rsid w:val="006A41B6"/>
    <w:rsid w:val="006D0908"/>
    <w:rsid w:val="006D21B1"/>
    <w:rsid w:val="006D7B7B"/>
    <w:rsid w:val="006E0082"/>
    <w:rsid w:val="006E0376"/>
    <w:rsid w:val="006E3C30"/>
    <w:rsid w:val="006E76B7"/>
    <w:rsid w:val="00701D01"/>
    <w:rsid w:val="00707931"/>
    <w:rsid w:val="00711501"/>
    <w:rsid w:val="00720629"/>
    <w:rsid w:val="00740B37"/>
    <w:rsid w:val="0076010E"/>
    <w:rsid w:val="007607B5"/>
    <w:rsid w:val="00762DE7"/>
    <w:rsid w:val="007678AA"/>
    <w:rsid w:val="0077417B"/>
    <w:rsid w:val="00787446"/>
    <w:rsid w:val="007A07B4"/>
    <w:rsid w:val="007A2591"/>
    <w:rsid w:val="007C3B2F"/>
    <w:rsid w:val="007C6631"/>
    <w:rsid w:val="007C678B"/>
    <w:rsid w:val="007D3E58"/>
    <w:rsid w:val="007E2002"/>
    <w:rsid w:val="007E39B3"/>
    <w:rsid w:val="007E3E01"/>
    <w:rsid w:val="008029EC"/>
    <w:rsid w:val="008123F4"/>
    <w:rsid w:val="008141B6"/>
    <w:rsid w:val="00822E47"/>
    <w:rsid w:val="00822FEA"/>
    <w:rsid w:val="0082473E"/>
    <w:rsid w:val="008348BF"/>
    <w:rsid w:val="00862B11"/>
    <w:rsid w:val="008641D5"/>
    <w:rsid w:val="00867210"/>
    <w:rsid w:val="00887244"/>
    <w:rsid w:val="008901C6"/>
    <w:rsid w:val="00897A24"/>
    <w:rsid w:val="008A25AE"/>
    <w:rsid w:val="008B03D2"/>
    <w:rsid w:val="008B5B5C"/>
    <w:rsid w:val="008C1595"/>
    <w:rsid w:val="008C2EC1"/>
    <w:rsid w:val="008C656F"/>
    <w:rsid w:val="008C70E9"/>
    <w:rsid w:val="008D332F"/>
    <w:rsid w:val="008D7899"/>
    <w:rsid w:val="008D7D29"/>
    <w:rsid w:val="008E796B"/>
    <w:rsid w:val="008F0F4B"/>
    <w:rsid w:val="008F23F8"/>
    <w:rsid w:val="008F523B"/>
    <w:rsid w:val="00901C90"/>
    <w:rsid w:val="00930CB5"/>
    <w:rsid w:val="00934DFA"/>
    <w:rsid w:val="009370D9"/>
    <w:rsid w:val="00940CA4"/>
    <w:rsid w:val="00974C7B"/>
    <w:rsid w:val="0098048C"/>
    <w:rsid w:val="00983211"/>
    <w:rsid w:val="00984E0D"/>
    <w:rsid w:val="00990B75"/>
    <w:rsid w:val="0099330E"/>
    <w:rsid w:val="00995FF4"/>
    <w:rsid w:val="009A58E2"/>
    <w:rsid w:val="009C19DC"/>
    <w:rsid w:val="009C6013"/>
    <w:rsid w:val="009D0535"/>
    <w:rsid w:val="009D0685"/>
    <w:rsid w:val="009E12F8"/>
    <w:rsid w:val="009E18FD"/>
    <w:rsid w:val="009E5432"/>
    <w:rsid w:val="00A0763A"/>
    <w:rsid w:val="00A13681"/>
    <w:rsid w:val="00A13BA5"/>
    <w:rsid w:val="00A14D39"/>
    <w:rsid w:val="00A156DB"/>
    <w:rsid w:val="00A2012D"/>
    <w:rsid w:val="00A20DF9"/>
    <w:rsid w:val="00A26DFF"/>
    <w:rsid w:val="00A27CD5"/>
    <w:rsid w:val="00A325C7"/>
    <w:rsid w:val="00A46D71"/>
    <w:rsid w:val="00A507FE"/>
    <w:rsid w:val="00A54D12"/>
    <w:rsid w:val="00A561BC"/>
    <w:rsid w:val="00A60B3E"/>
    <w:rsid w:val="00A75F96"/>
    <w:rsid w:val="00A84B71"/>
    <w:rsid w:val="00A96283"/>
    <w:rsid w:val="00AC4B3F"/>
    <w:rsid w:val="00AC75D9"/>
    <w:rsid w:val="00AD27AB"/>
    <w:rsid w:val="00AD604B"/>
    <w:rsid w:val="00AD6AC9"/>
    <w:rsid w:val="00AE0C25"/>
    <w:rsid w:val="00AE21DA"/>
    <w:rsid w:val="00AE3EEF"/>
    <w:rsid w:val="00AF5389"/>
    <w:rsid w:val="00B0055D"/>
    <w:rsid w:val="00B06A5B"/>
    <w:rsid w:val="00B16C32"/>
    <w:rsid w:val="00B3769A"/>
    <w:rsid w:val="00B37DDC"/>
    <w:rsid w:val="00B440C2"/>
    <w:rsid w:val="00B50EC5"/>
    <w:rsid w:val="00B56B48"/>
    <w:rsid w:val="00B66B0B"/>
    <w:rsid w:val="00B70803"/>
    <w:rsid w:val="00B7239A"/>
    <w:rsid w:val="00B74CD4"/>
    <w:rsid w:val="00B85983"/>
    <w:rsid w:val="00B865AF"/>
    <w:rsid w:val="00BA4A0F"/>
    <w:rsid w:val="00BB4169"/>
    <w:rsid w:val="00BB577F"/>
    <w:rsid w:val="00BC2E98"/>
    <w:rsid w:val="00BC3F97"/>
    <w:rsid w:val="00BC4911"/>
    <w:rsid w:val="00BC4C23"/>
    <w:rsid w:val="00BC519F"/>
    <w:rsid w:val="00BC712E"/>
    <w:rsid w:val="00BD5DC9"/>
    <w:rsid w:val="00BD7873"/>
    <w:rsid w:val="00BF23D1"/>
    <w:rsid w:val="00BF42C1"/>
    <w:rsid w:val="00BF78EC"/>
    <w:rsid w:val="00C0214C"/>
    <w:rsid w:val="00C026BF"/>
    <w:rsid w:val="00C075F5"/>
    <w:rsid w:val="00C07A21"/>
    <w:rsid w:val="00C245F7"/>
    <w:rsid w:val="00C322D9"/>
    <w:rsid w:val="00C365B7"/>
    <w:rsid w:val="00C61E3E"/>
    <w:rsid w:val="00C77DB8"/>
    <w:rsid w:val="00C8665F"/>
    <w:rsid w:val="00C87BFB"/>
    <w:rsid w:val="00C917FB"/>
    <w:rsid w:val="00C958EC"/>
    <w:rsid w:val="00C95AB2"/>
    <w:rsid w:val="00C97832"/>
    <w:rsid w:val="00CA3CA5"/>
    <w:rsid w:val="00CA40E5"/>
    <w:rsid w:val="00CA50C3"/>
    <w:rsid w:val="00CB2B9A"/>
    <w:rsid w:val="00CC3727"/>
    <w:rsid w:val="00CC4D36"/>
    <w:rsid w:val="00CD18B9"/>
    <w:rsid w:val="00CD191A"/>
    <w:rsid w:val="00CE39EA"/>
    <w:rsid w:val="00D0037E"/>
    <w:rsid w:val="00D07905"/>
    <w:rsid w:val="00D15682"/>
    <w:rsid w:val="00D17A37"/>
    <w:rsid w:val="00D2136A"/>
    <w:rsid w:val="00D34601"/>
    <w:rsid w:val="00D35B93"/>
    <w:rsid w:val="00D36778"/>
    <w:rsid w:val="00D424D4"/>
    <w:rsid w:val="00D4403C"/>
    <w:rsid w:val="00D55967"/>
    <w:rsid w:val="00D65B0C"/>
    <w:rsid w:val="00D75057"/>
    <w:rsid w:val="00D77E30"/>
    <w:rsid w:val="00D80369"/>
    <w:rsid w:val="00DA7752"/>
    <w:rsid w:val="00DB06C9"/>
    <w:rsid w:val="00DB5A52"/>
    <w:rsid w:val="00DB6624"/>
    <w:rsid w:val="00DC00ED"/>
    <w:rsid w:val="00DD26FC"/>
    <w:rsid w:val="00DD4C5A"/>
    <w:rsid w:val="00E07EDC"/>
    <w:rsid w:val="00E12AFB"/>
    <w:rsid w:val="00E17087"/>
    <w:rsid w:val="00E177F3"/>
    <w:rsid w:val="00E2488C"/>
    <w:rsid w:val="00E32067"/>
    <w:rsid w:val="00E36CB2"/>
    <w:rsid w:val="00E502E9"/>
    <w:rsid w:val="00E5527F"/>
    <w:rsid w:val="00E632A5"/>
    <w:rsid w:val="00E706F7"/>
    <w:rsid w:val="00E768E9"/>
    <w:rsid w:val="00E81553"/>
    <w:rsid w:val="00E86877"/>
    <w:rsid w:val="00E93BD2"/>
    <w:rsid w:val="00EA4219"/>
    <w:rsid w:val="00EA6A26"/>
    <w:rsid w:val="00EB6A9E"/>
    <w:rsid w:val="00EC2A11"/>
    <w:rsid w:val="00ED3E21"/>
    <w:rsid w:val="00ED6240"/>
    <w:rsid w:val="00EE3279"/>
    <w:rsid w:val="00EF4FCD"/>
    <w:rsid w:val="00F003A6"/>
    <w:rsid w:val="00F0221F"/>
    <w:rsid w:val="00F153E8"/>
    <w:rsid w:val="00F44906"/>
    <w:rsid w:val="00F45D06"/>
    <w:rsid w:val="00F53BED"/>
    <w:rsid w:val="00F57629"/>
    <w:rsid w:val="00F638F1"/>
    <w:rsid w:val="00F81052"/>
    <w:rsid w:val="00F836B5"/>
    <w:rsid w:val="00F86374"/>
    <w:rsid w:val="00FA16F7"/>
    <w:rsid w:val="00FA5A6F"/>
    <w:rsid w:val="00FB0BE9"/>
    <w:rsid w:val="00FB131C"/>
    <w:rsid w:val="00FB2966"/>
    <w:rsid w:val="00FB3CFD"/>
    <w:rsid w:val="00FB7A06"/>
    <w:rsid w:val="00FB7D88"/>
    <w:rsid w:val="00FC6405"/>
    <w:rsid w:val="00FC7F93"/>
    <w:rsid w:val="00FE573C"/>
    <w:rsid w:val="00FF0A2F"/>
    <w:rsid w:val="00FF403E"/>
    <w:rsid w:val="095DCB59"/>
    <w:rsid w:val="11EF9ED6"/>
    <w:rsid w:val="15563A70"/>
    <w:rsid w:val="16A4F069"/>
    <w:rsid w:val="18AA630E"/>
    <w:rsid w:val="1CF55523"/>
    <w:rsid w:val="2E01853B"/>
    <w:rsid w:val="351CA8FE"/>
    <w:rsid w:val="38868354"/>
    <w:rsid w:val="3FB33165"/>
    <w:rsid w:val="4296C3FA"/>
    <w:rsid w:val="4615F2D7"/>
    <w:rsid w:val="47F51F1A"/>
    <w:rsid w:val="48389F18"/>
    <w:rsid w:val="4B7E21AD"/>
    <w:rsid w:val="59936141"/>
    <w:rsid w:val="5F13E7B0"/>
    <w:rsid w:val="601F987D"/>
    <w:rsid w:val="614812AC"/>
    <w:rsid w:val="73F038BD"/>
    <w:rsid w:val="74DED4CE"/>
    <w:rsid w:val="7600F704"/>
    <w:rsid w:val="78147935"/>
    <w:rsid w:val="78CA02D4"/>
    <w:rsid w:val="7A3F3A3A"/>
    <w:rsid w:val="7C4D5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31DD6"/>
  <w15:docId w15:val="{9B744C88-F467-4026-9769-3EB16702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F3"/>
    <w:rPr>
      <w:sz w:val="24"/>
      <w:szCs w:val="24"/>
      <w:lang w:val="es-MX" w:eastAsia="es-MX"/>
    </w:rPr>
  </w:style>
  <w:style w:type="paragraph" w:styleId="Ttulo1">
    <w:name w:val="heading 1"/>
    <w:basedOn w:val="Normal"/>
    <w:next w:val="Normal"/>
    <w:link w:val="Ttulo1Car"/>
    <w:qFormat/>
    <w:rsid w:val="003A6B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740B37"/>
    <w:pPr>
      <w:keepNext/>
      <w:tabs>
        <w:tab w:val="left" w:pos="0"/>
      </w:tabs>
      <w:suppressAutoHyphens/>
      <w:jc w:val="both"/>
      <w:outlineLvl w:val="1"/>
    </w:pPr>
    <w:rPr>
      <w:b/>
      <w:spacing w:val="-3"/>
      <w:szCs w:val="20"/>
      <w:lang w:val="es-CL" w:eastAsia="es-ES"/>
    </w:rPr>
  </w:style>
  <w:style w:type="paragraph" w:styleId="Ttulo3">
    <w:name w:val="heading 3"/>
    <w:basedOn w:val="Normal"/>
    <w:next w:val="Normal"/>
    <w:link w:val="Ttulo3Car"/>
    <w:semiHidden/>
    <w:unhideWhenUsed/>
    <w:qFormat/>
    <w:rsid w:val="00D3460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rsid w:val="00E177F3"/>
    <w:pPr>
      <w:ind w:left="540"/>
    </w:pPr>
    <w:rPr>
      <w:rFonts w:ascii="AvantGarde Bk BT" w:hAnsi="AvantGarde Bk BT" w:cs="Arial"/>
      <w:b/>
      <w:bCs/>
      <w:lang w:val="es-ES" w:eastAsia="es-ES"/>
    </w:rPr>
  </w:style>
  <w:style w:type="paragraph" w:styleId="Encabezado">
    <w:name w:val="header"/>
    <w:basedOn w:val="Normal"/>
    <w:link w:val="EncabezadoCar"/>
    <w:rsid w:val="004F7FC0"/>
    <w:pPr>
      <w:tabs>
        <w:tab w:val="center" w:pos="4252"/>
        <w:tab w:val="right" w:pos="8504"/>
      </w:tabs>
    </w:pPr>
  </w:style>
  <w:style w:type="character" w:customStyle="1" w:styleId="EncabezadoCar">
    <w:name w:val="Encabezado Car"/>
    <w:basedOn w:val="Fuentedeprrafopredeter"/>
    <w:link w:val="Encabezado"/>
    <w:rsid w:val="004F7FC0"/>
    <w:rPr>
      <w:sz w:val="24"/>
      <w:szCs w:val="24"/>
      <w:lang w:val="es-MX" w:eastAsia="es-MX"/>
    </w:rPr>
  </w:style>
  <w:style w:type="paragraph" w:styleId="Piedepgina">
    <w:name w:val="footer"/>
    <w:basedOn w:val="Normal"/>
    <w:link w:val="PiedepginaCar"/>
    <w:uiPriority w:val="99"/>
    <w:rsid w:val="004F7FC0"/>
    <w:pPr>
      <w:tabs>
        <w:tab w:val="center" w:pos="4252"/>
        <w:tab w:val="right" w:pos="8504"/>
      </w:tabs>
    </w:pPr>
  </w:style>
  <w:style w:type="character" w:customStyle="1" w:styleId="PiedepginaCar">
    <w:name w:val="Pie de página Car"/>
    <w:basedOn w:val="Fuentedeprrafopredeter"/>
    <w:link w:val="Piedepgina"/>
    <w:uiPriority w:val="99"/>
    <w:rsid w:val="004F7FC0"/>
    <w:rPr>
      <w:sz w:val="24"/>
      <w:szCs w:val="24"/>
      <w:lang w:val="es-MX" w:eastAsia="es-MX"/>
    </w:rPr>
  </w:style>
  <w:style w:type="paragraph" w:styleId="Sinespaciado">
    <w:name w:val="No Spacing"/>
    <w:uiPriority w:val="1"/>
    <w:qFormat/>
    <w:rsid w:val="00351D0C"/>
    <w:rPr>
      <w:sz w:val="24"/>
      <w:szCs w:val="24"/>
      <w:lang w:val="es-MX" w:eastAsia="es-MX"/>
    </w:rPr>
  </w:style>
  <w:style w:type="table" w:styleId="Tablaconcuadrcula">
    <w:name w:val="Table Grid"/>
    <w:basedOn w:val="Tablanormal"/>
    <w:uiPriority w:val="59"/>
    <w:rsid w:val="007607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rsid w:val="000D0A1E"/>
    <w:rPr>
      <w:rFonts w:ascii="Tahoma" w:hAnsi="Tahoma" w:cs="Tahoma"/>
      <w:sz w:val="16"/>
      <w:szCs w:val="16"/>
    </w:rPr>
  </w:style>
  <w:style w:type="character" w:customStyle="1" w:styleId="TextodegloboCar">
    <w:name w:val="Texto de globo Car"/>
    <w:basedOn w:val="Fuentedeprrafopredeter"/>
    <w:link w:val="Textodeglobo"/>
    <w:rsid w:val="000D0A1E"/>
    <w:rPr>
      <w:rFonts w:ascii="Tahoma" w:hAnsi="Tahoma" w:cs="Tahoma"/>
      <w:sz w:val="16"/>
      <w:szCs w:val="16"/>
      <w:lang w:val="es-MX" w:eastAsia="es-MX"/>
    </w:rPr>
  </w:style>
  <w:style w:type="paragraph" w:styleId="Prrafodelista">
    <w:name w:val="List Paragraph"/>
    <w:basedOn w:val="Normal"/>
    <w:uiPriority w:val="34"/>
    <w:qFormat/>
    <w:rsid w:val="008F23F8"/>
    <w:pPr>
      <w:spacing w:after="160" w:line="259" w:lineRule="auto"/>
      <w:ind w:left="720"/>
      <w:contextualSpacing/>
    </w:pPr>
    <w:rPr>
      <w:rFonts w:ascii="Calibri" w:eastAsia="Calibri" w:hAnsi="Calibri"/>
      <w:sz w:val="22"/>
      <w:szCs w:val="22"/>
      <w:lang w:val="es-ES" w:eastAsia="en-US"/>
    </w:rPr>
  </w:style>
  <w:style w:type="character" w:customStyle="1" w:styleId="Ttulo2Car">
    <w:name w:val="Título 2 Car"/>
    <w:basedOn w:val="Fuentedeprrafopredeter"/>
    <w:link w:val="Ttulo2"/>
    <w:rsid w:val="00740B37"/>
    <w:rPr>
      <w:b/>
      <w:spacing w:val="-3"/>
      <w:sz w:val="24"/>
      <w:lang w:val="es-CL"/>
    </w:rPr>
  </w:style>
  <w:style w:type="paragraph" w:styleId="Ttulo">
    <w:name w:val="Title"/>
    <w:basedOn w:val="Normal"/>
    <w:link w:val="TtuloCar"/>
    <w:qFormat/>
    <w:rsid w:val="00740B37"/>
    <w:pPr>
      <w:jc w:val="center"/>
    </w:pPr>
    <w:rPr>
      <w:rFonts w:ascii="Arial" w:hAnsi="Arial"/>
      <w:b/>
      <w:sz w:val="20"/>
      <w:szCs w:val="20"/>
      <w:lang w:val="es-ES" w:eastAsia="es-ES"/>
    </w:rPr>
  </w:style>
  <w:style w:type="character" w:customStyle="1" w:styleId="TtuloCar">
    <w:name w:val="Título Car"/>
    <w:basedOn w:val="Fuentedeprrafopredeter"/>
    <w:link w:val="Ttulo"/>
    <w:rsid w:val="00740B37"/>
    <w:rPr>
      <w:rFonts w:ascii="Arial" w:hAnsi="Arial"/>
      <w:b/>
    </w:rPr>
  </w:style>
  <w:style w:type="paragraph" w:styleId="Textoindependiente2">
    <w:name w:val="Body Text 2"/>
    <w:basedOn w:val="Normal"/>
    <w:link w:val="Textoindependiente2Car"/>
    <w:rsid w:val="000E72AC"/>
    <w:rPr>
      <w:rFonts w:ascii="Arial" w:hAnsi="Arial"/>
      <w:sz w:val="32"/>
      <w:szCs w:val="20"/>
      <w:lang w:eastAsia="es-ES"/>
    </w:rPr>
  </w:style>
  <w:style w:type="character" w:customStyle="1" w:styleId="Textoindependiente2Car">
    <w:name w:val="Texto independiente 2 Car"/>
    <w:basedOn w:val="Fuentedeprrafopredeter"/>
    <w:link w:val="Textoindependiente2"/>
    <w:rsid w:val="000E72AC"/>
    <w:rPr>
      <w:rFonts w:ascii="Arial" w:hAnsi="Arial"/>
      <w:sz w:val="32"/>
      <w:lang w:val="es-MX"/>
    </w:rPr>
  </w:style>
  <w:style w:type="paragraph" w:styleId="Sangradetextonormal">
    <w:name w:val="Body Text Indent"/>
    <w:basedOn w:val="Normal"/>
    <w:link w:val="SangradetextonormalCar"/>
    <w:rsid w:val="00D17A37"/>
    <w:pPr>
      <w:spacing w:after="120"/>
      <w:ind w:left="283"/>
    </w:pPr>
  </w:style>
  <w:style w:type="character" w:customStyle="1" w:styleId="SangradetextonormalCar">
    <w:name w:val="Sangría de texto normal Car"/>
    <w:basedOn w:val="Fuentedeprrafopredeter"/>
    <w:link w:val="Sangradetextonormal"/>
    <w:rsid w:val="00D17A37"/>
    <w:rPr>
      <w:sz w:val="24"/>
      <w:szCs w:val="24"/>
      <w:lang w:val="es-MX" w:eastAsia="es-MX"/>
    </w:rPr>
  </w:style>
  <w:style w:type="paragraph" w:styleId="Textoindependiente3">
    <w:name w:val="Body Text 3"/>
    <w:basedOn w:val="Normal"/>
    <w:link w:val="Textoindependiente3Car"/>
    <w:rsid w:val="001956E0"/>
    <w:pPr>
      <w:spacing w:after="120"/>
    </w:pPr>
    <w:rPr>
      <w:sz w:val="16"/>
      <w:szCs w:val="16"/>
    </w:rPr>
  </w:style>
  <w:style w:type="character" w:customStyle="1" w:styleId="Textoindependiente3Car">
    <w:name w:val="Texto independiente 3 Car"/>
    <w:basedOn w:val="Fuentedeprrafopredeter"/>
    <w:link w:val="Textoindependiente3"/>
    <w:rsid w:val="001956E0"/>
    <w:rPr>
      <w:sz w:val="16"/>
      <w:szCs w:val="16"/>
      <w:lang w:val="es-MX" w:eastAsia="es-MX"/>
    </w:rPr>
  </w:style>
  <w:style w:type="paragraph" w:customStyle="1" w:styleId="Blockquote">
    <w:name w:val="Blockquote"/>
    <w:basedOn w:val="Normal"/>
    <w:rsid w:val="001956E0"/>
    <w:pPr>
      <w:spacing w:before="100" w:after="100"/>
      <w:ind w:left="360" w:right="360"/>
    </w:pPr>
    <w:rPr>
      <w:snapToGrid w:val="0"/>
      <w:szCs w:val="20"/>
      <w:lang w:val="es-CL" w:eastAsia="es-ES"/>
    </w:rPr>
  </w:style>
  <w:style w:type="character" w:customStyle="1" w:styleId="Ttulo3Car">
    <w:name w:val="Título 3 Car"/>
    <w:basedOn w:val="Fuentedeprrafopredeter"/>
    <w:link w:val="Ttulo3"/>
    <w:semiHidden/>
    <w:rsid w:val="00D34601"/>
    <w:rPr>
      <w:rFonts w:asciiTheme="majorHAnsi" w:eastAsiaTheme="majorEastAsia" w:hAnsiTheme="majorHAnsi" w:cstheme="majorBidi"/>
      <w:b/>
      <w:bCs/>
      <w:color w:val="4F81BD" w:themeColor="accent1"/>
      <w:sz w:val="24"/>
      <w:szCs w:val="24"/>
      <w:lang w:val="es-MX" w:eastAsia="es-MX"/>
    </w:rPr>
  </w:style>
  <w:style w:type="paragraph" w:styleId="Textoindependiente">
    <w:name w:val="Body Text"/>
    <w:basedOn w:val="Normal"/>
    <w:link w:val="TextoindependienteCar"/>
    <w:rsid w:val="00CD191A"/>
    <w:pPr>
      <w:spacing w:after="120"/>
    </w:pPr>
  </w:style>
  <w:style w:type="character" w:customStyle="1" w:styleId="TextoindependienteCar">
    <w:name w:val="Texto independiente Car"/>
    <w:basedOn w:val="Fuentedeprrafopredeter"/>
    <w:link w:val="Textoindependiente"/>
    <w:rsid w:val="00CD191A"/>
    <w:rPr>
      <w:sz w:val="24"/>
      <w:szCs w:val="24"/>
      <w:lang w:val="es-MX" w:eastAsia="es-MX"/>
    </w:rPr>
  </w:style>
  <w:style w:type="paragraph" w:customStyle="1" w:styleId="WW-Textoindependiente2">
    <w:name w:val="WW-Texto independiente 2"/>
    <w:basedOn w:val="Normal"/>
    <w:rsid w:val="00CD191A"/>
    <w:pPr>
      <w:suppressAutoHyphens/>
      <w:overflowPunct w:val="0"/>
      <w:autoSpaceDE w:val="0"/>
      <w:autoSpaceDN w:val="0"/>
      <w:adjustRightInd w:val="0"/>
      <w:textAlignment w:val="baseline"/>
    </w:pPr>
    <w:rPr>
      <w:rFonts w:ascii="Verdana" w:hAnsi="Verdana"/>
      <w:b/>
      <w:i/>
      <w:sz w:val="22"/>
      <w:szCs w:val="20"/>
      <w:lang w:val="es-ES" w:eastAsia="zh-CN"/>
    </w:rPr>
  </w:style>
  <w:style w:type="paragraph" w:styleId="NormalWeb">
    <w:name w:val="Normal (Web)"/>
    <w:basedOn w:val="Normal"/>
    <w:uiPriority w:val="99"/>
    <w:unhideWhenUsed/>
    <w:rsid w:val="004C343D"/>
    <w:pPr>
      <w:spacing w:before="100" w:beforeAutospacing="1" w:after="100" w:afterAutospacing="1"/>
    </w:pPr>
    <w:rPr>
      <w:lang w:val="es-ES" w:eastAsia="es-ES"/>
    </w:rPr>
  </w:style>
  <w:style w:type="character" w:styleId="nfasis">
    <w:name w:val="Emphasis"/>
    <w:basedOn w:val="Fuentedeprrafopredeter"/>
    <w:uiPriority w:val="20"/>
    <w:qFormat/>
    <w:rsid w:val="004C343D"/>
    <w:rPr>
      <w:i/>
      <w:iCs/>
    </w:rPr>
  </w:style>
  <w:style w:type="character" w:styleId="Textoennegrita">
    <w:name w:val="Strong"/>
    <w:basedOn w:val="Fuentedeprrafopredeter"/>
    <w:uiPriority w:val="22"/>
    <w:qFormat/>
    <w:rsid w:val="004C343D"/>
    <w:rPr>
      <w:b/>
      <w:bCs/>
    </w:rPr>
  </w:style>
  <w:style w:type="character" w:styleId="Hipervnculo">
    <w:name w:val="Hyperlink"/>
    <w:basedOn w:val="Fuentedeprrafopredeter"/>
    <w:uiPriority w:val="99"/>
    <w:semiHidden/>
    <w:unhideWhenUsed/>
    <w:rsid w:val="004C343D"/>
    <w:rPr>
      <w:color w:val="0000FF"/>
      <w:u w:val="single"/>
    </w:rPr>
  </w:style>
  <w:style w:type="character" w:customStyle="1" w:styleId="Ttulo1Car">
    <w:name w:val="Título 1 Car"/>
    <w:basedOn w:val="Fuentedeprrafopredeter"/>
    <w:link w:val="Ttulo1"/>
    <w:rsid w:val="003A6B11"/>
    <w:rPr>
      <w:rFonts w:asciiTheme="majorHAnsi" w:eastAsiaTheme="majorEastAsia" w:hAnsiTheme="majorHAnsi" w:cstheme="majorBidi"/>
      <w:color w:val="365F91" w:themeColor="accent1" w:themeShade="BF"/>
      <w:sz w:val="32"/>
      <w:szCs w:val="32"/>
      <w:lang w:val="es-MX" w:eastAsia="es-MX"/>
    </w:rPr>
  </w:style>
  <w:style w:type="character" w:customStyle="1" w:styleId="normaltextrun">
    <w:name w:val="normaltextrun"/>
    <w:basedOn w:val="Fuentedeprrafopredeter"/>
    <w:rsid w:val="00377294"/>
  </w:style>
  <w:style w:type="character" w:customStyle="1" w:styleId="spellingerror">
    <w:name w:val="spellingerror"/>
    <w:basedOn w:val="Fuentedeprrafopredeter"/>
    <w:rsid w:val="00377294"/>
  </w:style>
  <w:style w:type="character" w:customStyle="1" w:styleId="eop">
    <w:name w:val="eop"/>
    <w:basedOn w:val="Fuentedeprrafopredeter"/>
    <w:rsid w:val="0037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7D8C3D09CE5994E9468D2285234F549" ma:contentTypeVersion="6" ma:contentTypeDescription="Crear nuevo documento." ma:contentTypeScope="" ma:versionID="c53f4d04a9a80f1ac86307c517090596">
  <xsd:schema xmlns:xsd="http://www.w3.org/2001/XMLSchema" xmlns:xs="http://www.w3.org/2001/XMLSchema" xmlns:p="http://schemas.microsoft.com/office/2006/metadata/properties" xmlns:ns2="ec5ddc39-584a-4aff-a66d-59db0bb0947d" xmlns:ns3="48d227cc-636f-437e-b487-66db94c3cc5b" targetNamespace="http://schemas.microsoft.com/office/2006/metadata/properties" ma:root="true" ma:fieldsID="c21aa7f4867831eb17ede08f2aaacff7" ns2:_="" ns3:_="">
    <xsd:import namespace="ec5ddc39-584a-4aff-a66d-59db0bb0947d"/>
    <xsd:import namespace="48d227cc-636f-437e-b487-66db94c3cc5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ddc39-584a-4aff-a66d-59db0bb094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227cc-636f-437e-b487-66db94c3cc5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DE68-2706-4997-825C-F8F0C06851BA}">
  <ds:schemaRefs>
    <ds:schemaRef ds:uri="http://schemas.microsoft.com/sharepoint/v3/contenttype/forms"/>
  </ds:schemaRefs>
</ds:datastoreItem>
</file>

<file path=customXml/itemProps2.xml><?xml version="1.0" encoding="utf-8"?>
<ds:datastoreItem xmlns:ds="http://schemas.openxmlformats.org/officeDocument/2006/customXml" ds:itemID="{4DBA9F67-2C96-47D1-9ED3-6B60D69BD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ddc39-584a-4aff-a66d-59db0bb0947d"/>
    <ds:schemaRef ds:uri="48d227cc-636f-437e-b487-66db94c3c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24410-77FD-47C6-A77D-A0A0E5C86E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899F9-3933-4F86-8B41-69C9967A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1032</Words>
  <Characters>5678</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Base Legal aplicable</vt:lpstr>
      <vt:lpstr>Constitución de la República del Ecuador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Pc-User</cp:lastModifiedBy>
  <cp:revision>9</cp:revision>
  <cp:lastPrinted>2017-09-27T17:23:00Z</cp:lastPrinted>
  <dcterms:created xsi:type="dcterms:W3CDTF">2018-02-05T14:33:00Z</dcterms:created>
  <dcterms:modified xsi:type="dcterms:W3CDTF">2018-02-05T15:45:00Z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0x01010027D8C3D09CE5994E9468D2285234F549</vt:lpwstr>
  </property>
</Properties>
</file>